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0D8" w:rsidRDefault="004306F8" w:rsidP="004306F8">
      <w:pPr>
        <w:pStyle w:val="a3"/>
        <w:numPr>
          <w:ilvl w:val="0"/>
          <w:numId w:val="1"/>
        </w:numPr>
      </w:pPr>
      <w:r>
        <w:t>Конечная цель работы – дописать правила расчета % менеджеру, которые оформить в два отчета – для менеджера и для руководителя.</w:t>
      </w:r>
    </w:p>
    <w:p w:rsidR="004306F8" w:rsidRDefault="004306F8" w:rsidP="004306F8">
      <w:pPr>
        <w:pStyle w:val="a3"/>
        <w:numPr>
          <w:ilvl w:val="0"/>
          <w:numId w:val="1"/>
        </w:numPr>
      </w:pPr>
      <w:r>
        <w:t>Отчет менеджера имеет следующий вид (строится за период):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33"/>
        <w:gridCol w:w="1115"/>
        <w:gridCol w:w="1287"/>
        <w:gridCol w:w="1240"/>
        <w:gridCol w:w="1796"/>
      </w:tblGrid>
      <w:tr w:rsidR="004F0AFA" w:rsidTr="004F0AFA">
        <w:tc>
          <w:tcPr>
            <w:tcW w:w="1333" w:type="dxa"/>
          </w:tcPr>
          <w:p w:rsidR="004F0AFA" w:rsidRDefault="004F0AFA" w:rsidP="004306F8">
            <w:r>
              <w:t>Закрытые сделки:</w:t>
            </w:r>
          </w:p>
        </w:tc>
        <w:tc>
          <w:tcPr>
            <w:tcW w:w="1115" w:type="dxa"/>
          </w:tcPr>
          <w:p w:rsidR="004F0AFA" w:rsidRDefault="004F0AFA" w:rsidP="004306F8">
            <w:r>
              <w:t>% /</w:t>
            </w:r>
            <w:proofErr w:type="spellStart"/>
            <w:r>
              <w:t>коэф</w:t>
            </w:r>
            <w:proofErr w:type="spellEnd"/>
            <w:r>
              <w:t>. наценки.</w:t>
            </w:r>
          </w:p>
        </w:tc>
        <w:tc>
          <w:tcPr>
            <w:tcW w:w="1287" w:type="dxa"/>
          </w:tcPr>
          <w:p w:rsidR="004F0AFA" w:rsidRDefault="004F0AFA" w:rsidP="004306F8">
            <w:proofErr w:type="spellStart"/>
            <w:r>
              <w:t>Коэф</w:t>
            </w:r>
            <w:proofErr w:type="spellEnd"/>
            <w:r>
              <w:t>. оплаты/к-во дней оплаты</w:t>
            </w:r>
          </w:p>
        </w:tc>
        <w:tc>
          <w:tcPr>
            <w:tcW w:w="1240" w:type="dxa"/>
          </w:tcPr>
          <w:p w:rsidR="004F0AFA" w:rsidRDefault="004F0AFA" w:rsidP="004306F8">
            <w:proofErr w:type="spellStart"/>
            <w:r>
              <w:t>Коэф</w:t>
            </w:r>
            <w:proofErr w:type="spellEnd"/>
            <w:r>
              <w:t>./тип клиента</w:t>
            </w:r>
          </w:p>
        </w:tc>
        <w:tc>
          <w:tcPr>
            <w:tcW w:w="1796" w:type="dxa"/>
          </w:tcPr>
          <w:p w:rsidR="004F0AFA" w:rsidRDefault="004F0AFA" w:rsidP="004306F8">
            <w:r>
              <w:t>К выплате, руб.</w:t>
            </w:r>
          </w:p>
        </w:tc>
      </w:tr>
      <w:tr w:rsidR="004F0AFA" w:rsidTr="004F0AFA">
        <w:tc>
          <w:tcPr>
            <w:tcW w:w="1333" w:type="dxa"/>
          </w:tcPr>
          <w:p w:rsidR="004F0AFA" w:rsidRDefault="004F0AFA" w:rsidP="004306F8">
            <w:proofErr w:type="gramStart"/>
            <w:r>
              <w:t>Р</w:t>
            </w:r>
            <w:proofErr w:type="gramEnd"/>
            <w:r>
              <w:t>/н №… от</w:t>
            </w:r>
          </w:p>
        </w:tc>
        <w:tc>
          <w:tcPr>
            <w:tcW w:w="1115" w:type="dxa"/>
          </w:tcPr>
          <w:p w:rsidR="004F0AFA" w:rsidRDefault="004F0AFA" w:rsidP="004306F8"/>
        </w:tc>
        <w:tc>
          <w:tcPr>
            <w:tcW w:w="1287" w:type="dxa"/>
          </w:tcPr>
          <w:p w:rsidR="004F0AFA" w:rsidRDefault="004F0AFA" w:rsidP="004306F8"/>
        </w:tc>
        <w:tc>
          <w:tcPr>
            <w:tcW w:w="1240" w:type="dxa"/>
          </w:tcPr>
          <w:p w:rsidR="004F0AFA" w:rsidRDefault="004F0AFA" w:rsidP="004306F8"/>
        </w:tc>
        <w:tc>
          <w:tcPr>
            <w:tcW w:w="1796" w:type="dxa"/>
          </w:tcPr>
          <w:p w:rsidR="004F0AFA" w:rsidRDefault="004F0AFA" w:rsidP="004306F8"/>
        </w:tc>
      </w:tr>
      <w:tr w:rsidR="004F0AFA" w:rsidTr="004F0AFA">
        <w:tc>
          <w:tcPr>
            <w:tcW w:w="1333" w:type="dxa"/>
          </w:tcPr>
          <w:p w:rsidR="004F0AFA" w:rsidRDefault="004F0AFA" w:rsidP="004306F8"/>
        </w:tc>
        <w:tc>
          <w:tcPr>
            <w:tcW w:w="1115" w:type="dxa"/>
          </w:tcPr>
          <w:p w:rsidR="004F0AFA" w:rsidRDefault="004F0AFA" w:rsidP="004306F8"/>
        </w:tc>
        <w:tc>
          <w:tcPr>
            <w:tcW w:w="1287" w:type="dxa"/>
          </w:tcPr>
          <w:p w:rsidR="004F0AFA" w:rsidRDefault="004F0AFA" w:rsidP="004306F8"/>
        </w:tc>
        <w:tc>
          <w:tcPr>
            <w:tcW w:w="1240" w:type="dxa"/>
          </w:tcPr>
          <w:p w:rsidR="004F0AFA" w:rsidRDefault="004F0AFA" w:rsidP="004306F8"/>
        </w:tc>
        <w:tc>
          <w:tcPr>
            <w:tcW w:w="1796" w:type="dxa"/>
          </w:tcPr>
          <w:p w:rsidR="004F0AFA" w:rsidRDefault="004F0AFA" w:rsidP="004306F8"/>
        </w:tc>
      </w:tr>
      <w:tr w:rsidR="004F0AFA" w:rsidTr="004F0AFA">
        <w:tc>
          <w:tcPr>
            <w:tcW w:w="1333" w:type="dxa"/>
          </w:tcPr>
          <w:p w:rsidR="004F0AFA" w:rsidRDefault="004F0AFA" w:rsidP="004306F8"/>
        </w:tc>
        <w:tc>
          <w:tcPr>
            <w:tcW w:w="1115" w:type="dxa"/>
          </w:tcPr>
          <w:p w:rsidR="004F0AFA" w:rsidRDefault="004F0AFA" w:rsidP="004306F8"/>
        </w:tc>
        <w:tc>
          <w:tcPr>
            <w:tcW w:w="1287" w:type="dxa"/>
          </w:tcPr>
          <w:p w:rsidR="004F0AFA" w:rsidRDefault="004F0AFA" w:rsidP="004306F8"/>
        </w:tc>
        <w:tc>
          <w:tcPr>
            <w:tcW w:w="1240" w:type="dxa"/>
          </w:tcPr>
          <w:p w:rsidR="004F0AFA" w:rsidRDefault="004F0AFA" w:rsidP="004306F8"/>
        </w:tc>
        <w:tc>
          <w:tcPr>
            <w:tcW w:w="1796" w:type="dxa"/>
          </w:tcPr>
          <w:p w:rsidR="004F0AFA" w:rsidRDefault="004F0AFA" w:rsidP="004306F8"/>
        </w:tc>
      </w:tr>
    </w:tbl>
    <w:p w:rsidR="004306F8" w:rsidRDefault="004F0AFA" w:rsidP="004F0AFA">
      <w:pPr>
        <w:ind w:left="3540" w:firstLine="708"/>
      </w:pPr>
      <w:r>
        <w:t>Итого: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98"/>
        <w:gridCol w:w="1115"/>
        <w:gridCol w:w="1287"/>
        <w:gridCol w:w="1240"/>
        <w:gridCol w:w="1796"/>
      </w:tblGrid>
      <w:tr w:rsidR="004F0AFA" w:rsidTr="004F0AFA">
        <w:tc>
          <w:tcPr>
            <w:tcW w:w="1398" w:type="dxa"/>
          </w:tcPr>
          <w:p w:rsidR="004F0AFA" w:rsidRDefault="004F0AFA" w:rsidP="00FB7E76">
            <w:r>
              <w:t>Закрытые сделки без документов:</w:t>
            </w:r>
          </w:p>
        </w:tc>
        <w:tc>
          <w:tcPr>
            <w:tcW w:w="1115" w:type="dxa"/>
          </w:tcPr>
          <w:p w:rsidR="004F0AFA" w:rsidRDefault="004F0AFA" w:rsidP="00FB7E76">
            <w:r>
              <w:t>% /</w:t>
            </w:r>
            <w:proofErr w:type="spellStart"/>
            <w:r>
              <w:t>коэф</w:t>
            </w:r>
            <w:proofErr w:type="spellEnd"/>
            <w:r>
              <w:t>. наценки.</w:t>
            </w:r>
          </w:p>
        </w:tc>
        <w:tc>
          <w:tcPr>
            <w:tcW w:w="1287" w:type="dxa"/>
          </w:tcPr>
          <w:p w:rsidR="004F0AFA" w:rsidRDefault="004F0AFA" w:rsidP="00FB7E76">
            <w:proofErr w:type="spellStart"/>
            <w:r>
              <w:t>Коэф</w:t>
            </w:r>
            <w:proofErr w:type="spellEnd"/>
            <w:r>
              <w:t>. оплаты/к-во дней оплаты</w:t>
            </w:r>
          </w:p>
        </w:tc>
        <w:tc>
          <w:tcPr>
            <w:tcW w:w="1240" w:type="dxa"/>
          </w:tcPr>
          <w:p w:rsidR="004F0AFA" w:rsidRDefault="004F0AFA" w:rsidP="00FB7E76">
            <w:proofErr w:type="spellStart"/>
            <w:r>
              <w:t>Коэф</w:t>
            </w:r>
            <w:proofErr w:type="spellEnd"/>
            <w:r>
              <w:t>./тип клиента</w:t>
            </w:r>
          </w:p>
        </w:tc>
        <w:tc>
          <w:tcPr>
            <w:tcW w:w="1796" w:type="dxa"/>
          </w:tcPr>
          <w:p w:rsidR="004F0AFA" w:rsidRDefault="004F0AFA" w:rsidP="00FB7E76">
            <w:r>
              <w:t>К выплате, руб.</w:t>
            </w:r>
          </w:p>
        </w:tc>
      </w:tr>
      <w:tr w:rsidR="004F0AFA" w:rsidTr="004F0AFA">
        <w:tc>
          <w:tcPr>
            <w:tcW w:w="1398" w:type="dxa"/>
          </w:tcPr>
          <w:p w:rsidR="004F0AFA" w:rsidRDefault="004F0AFA" w:rsidP="00FB7E76">
            <w:proofErr w:type="gramStart"/>
            <w:r>
              <w:t>Р</w:t>
            </w:r>
            <w:proofErr w:type="gramEnd"/>
            <w:r>
              <w:t>/н №… от</w:t>
            </w:r>
          </w:p>
        </w:tc>
        <w:tc>
          <w:tcPr>
            <w:tcW w:w="1115" w:type="dxa"/>
          </w:tcPr>
          <w:p w:rsidR="004F0AFA" w:rsidRDefault="004F0AFA" w:rsidP="00FB7E76"/>
        </w:tc>
        <w:tc>
          <w:tcPr>
            <w:tcW w:w="1287" w:type="dxa"/>
          </w:tcPr>
          <w:p w:rsidR="004F0AFA" w:rsidRDefault="004F0AFA" w:rsidP="00FB7E76"/>
        </w:tc>
        <w:tc>
          <w:tcPr>
            <w:tcW w:w="1240" w:type="dxa"/>
          </w:tcPr>
          <w:p w:rsidR="004F0AFA" w:rsidRDefault="004F0AFA" w:rsidP="00FB7E76"/>
        </w:tc>
        <w:tc>
          <w:tcPr>
            <w:tcW w:w="1796" w:type="dxa"/>
          </w:tcPr>
          <w:p w:rsidR="004F0AFA" w:rsidRDefault="004F0AFA" w:rsidP="00FB7E76"/>
        </w:tc>
      </w:tr>
      <w:tr w:rsidR="004F0AFA" w:rsidTr="004F0AFA">
        <w:tc>
          <w:tcPr>
            <w:tcW w:w="1398" w:type="dxa"/>
          </w:tcPr>
          <w:p w:rsidR="004F0AFA" w:rsidRDefault="004F0AFA" w:rsidP="00FB7E76"/>
        </w:tc>
        <w:tc>
          <w:tcPr>
            <w:tcW w:w="1115" w:type="dxa"/>
          </w:tcPr>
          <w:p w:rsidR="004F0AFA" w:rsidRDefault="004F0AFA" w:rsidP="00FB7E76"/>
        </w:tc>
        <w:tc>
          <w:tcPr>
            <w:tcW w:w="1287" w:type="dxa"/>
          </w:tcPr>
          <w:p w:rsidR="004F0AFA" w:rsidRDefault="004F0AFA" w:rsidP="00FB7E76"/>
        </w:tc>
        <w:tc>
          <w:tcPr>
            <w:tcW w:w="1240" w:type="dxa"/>
          </w:tcPr>
          <w:p w:rsidR="004F0AFA" w:rsidRDefault="004F0AFA" w:rsidP="00FB7E76"/>
        </w:tc>
        <w:tc>
          <w:tcPr>
            <w:tcW w:w="1796" w:type="dxa"/>
          </w:tcPr>
          <w:p w:rsidR="004F0AFA" w:rsidRDefault="004F0AFA" w:rsidP="00FB7E76"/>
        </w:tc>
      </w:tr>
      <w:tr w:rsidR="004F0AFA" w:rsidTr="004F0AFA">
        <w:tc>
          <w:tcPr>
            <w:tcW w:w="1398" w:type="dxa"/>
          </w:tcPr>
          <w:p w:rsidR="004F0AFA" w:rsidRDefault="004F0AFA" w:rsidP="00FB7E76"/>
        </w:tc>
        <w:tc>
          <w:tcPr>
            <w:tcW w:w="1115" w:type="dxa"/>
          </w:tcPr>
          <w:p w:rsidR="004F0AFA" w:rsidRDefault="004F0AFA" w:rsidP="00FB7E76"/>
        </w:tc>
        <w:tc>
          <w:tcPr>
            <w:tcW w:w="1287" w:type="dxa"/>
          </w:tcPr>
          <w:p w:rsidR="004F0AFA" w:rsidRDefault="004F0AFA" w:rsidP="00FB7E76"/>
        </w:tc>
        <w:tc>
          <w:tcPr>
            <w:tcW w:w="1240" w:type="dxa"/>
          </w:tcPr>
          <w:p w:rsidR="004F0AFA" w:rsidRDefault="004F0AFA" w:rsidP="00FB7E76"/>
        </w:tc>
        <w:tc>
          <w:tcPr>
            <w:tcW w:w="1796" w:type="dxa"/>
          </w:tcPr>
          <w:p w:rsidR="004F0AFA" w:rsidRDefault="004F0AFA" w:rsidP="00FB7E76"/>
        </w:tc>
      </w:tr>
    </w:tbl>
    <w:p w:rsidR="004F0AFA" w:rsidRDefault="004F0AFA" w:rsidP="004F0AFA">
      <w:pPr>
        <w:ind w:left="3540" w:firstLine="708"/>
      </w:pPr>
      <w:r>
        <w:t xml:space="preserve">Итого:  </w:t>
      </w:r>
    </w:p>
    <w:p w:rsidR="004F0AFA" w:rsidRDefault="009C5AF1" w:rsidP="009C5AF1">
      <w:r>
        <w:tab/>
        <w:t>Отчет руководителя выглядит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C5AF1" w:rsidTr="009C5AF1">
        <w:tc>
          <w:tcPr>
            <w:tcW w:w="4785" w:type="dxa"/>
          </w:tcPr>
          <w:p w:rsidR="009C5AF1" w:rsidRDefault="009C5AF1" w:rsidP="009C5AF1">
            <w:r>
              <w:t>Менеджер</w:t>
            </w:r>
          </w:p>
        </w:tc>
        <w:tc>
          <w:tcPr>
            <w:tcW w:w="4786" w:type="dxa"/>
          </w:tcPr>
          <w:p w:rsidR="009C5AF1" w:rsidRDefault="009C5AF1" w:rsidP="009C5AF1">
            <w:r>
              <w:t>Сумма к выплате, руб.</w:t>
            </w:r>
          </w:p>
        </w:tc>
      </w:tr>
      <w:tr w:rsidR="009C5AF1" w:rsidTr="009C5AF1">
        <w:tc>
          <w:tcPr>
            <w:tcW w:w="4785" w:type="dxa"/>
          </w:tcPr>
          <w:p w:rsidR="009C5AF1" w:rsidRPr="009C5AF1" w:rsidRDefault="009C5AF1" w:rsidP="009C5AF1">
            <w:pPr>
              <w:rPr>
                <w:i/>
              </w:rPr>
            </w:pPr>
            <w:r w:rsidRPr="009C5AF1">
              <w:rPr>
                <w:i/>
              </w:rPr>
              <w:t>Менеджер А.</w:t>
            </w:r>
          </w:p>
        </w:tc>
        <w:tc>
          <w:tcPr>
            <w:tcW w:w="4786" w:type="dxa"/>
          </w:tcPr>
          <w:p w:rsidR="009C5AF1" w:rsidRDefault="009C5AF1" w:rsidP="009C5AF1"/>
        </w:tc>
      </w:tr>
      <w:tr w:rsidR="009C5AF1" w:rsidTr="009C5AF1">
        <w:tc>
          <w:tcPr>
            <w:tcW w:w="4785" w:type="dxa"/>
          </w:tcPr>
          <w:p w:rsidR="009C5AF1" w:rsidRPr="009C5AF1" w:rsidRDefault="009C5AF1" w:rsidP="009C5AF1">
            <w:pPr>
              <w:rPr>
                <w:i/>
              </w:rPr>
            </w:pPr>
            <w:r w:rsidRPr="009C5AF1">
              <w:rPr>
                <w:i/>
              </w:rPr>
              <w:t>Менеджер Б.</w:t>
            </w:r>
          </w:p>
        </w:tc>
        <w:tc>
          <w:tcPr>
            <w:tcW w:w="4786" w:type="dxa"/>
          </w:tcPr>
          <w:p w:rsidR="009C5AF1" w:rsidRDefault="009C5AF1" w:rsidP="009C5AF1"/>
        </w:tc>
      </w:tr>
      <w:tr w:rsidR="009C5AF1" w:rsidTr="009C5AF1">
        <w:tc>
          <w:tcPr>
            <w:tcW w:w="4785" w:type="dxa"/>
          </w:tcPr>
          <w:p w:rsidR="009C5AF1" w:rsidRPr="009C5AF1" w:rsidRDefault="009C5AF1" w:rsidP="009C5AF1">
            <w:pPr>
              <w:rPr>
                <w:i/>
              </w:rPr>
            </w:pPr>
            <w:r w:rsidRPr="009C5AF1">
              <w:rPr>
                <w:i/>
              </w:rPr>
              <w:t>Менеджер В.</w:t>
            </w:r>
          </w:p>
        </w:tc>
        <w:tc>
          <w:tcPr>
            <w:tcW w:w="4786" w:type="dxa"/>
          </w:tcPr>
          <w:p w:rsidR="009C5AF1" w:rsidRDefault="009C5AF1" w:rsidP="009C5AF1"/>
        </w:tc>
      </w:tr>
    </w:tbl>
    <w:p w:rsidR="009C5AF1" w:rsidRDefault="009C5AF1" w:rsidP="009C5AF1"/>
    <w:p w:rsidR="009C5AF1" w:rsidRDefault="009C5AF1" w:rsidP="009C5AF1">
      <w:r>
        <w:t>У руководителя также должны быть права генерировать отчет для менеджера.</w:t>
      </w:r>
    </w:p>
    <w:p w:rsidR="009C5AF1" w:rsidRDefault="009C5AF1" w:rsidP="009C5AF1"/>
    <w:p w:rsidR="009C5AF1" w:rsidRDefault="009C5AF1" w:rsidP="009C5AF1">
      <w:pPr>
        <w:pStyle w:val="a3"/>
        <w:numPr>
          <w:ilvl w:val="0"/>
          <w:numId w:val="1"/>
        </w:numPr>
      </w:pPr>
      <w:r>
        <w:t>Сумма вознаграждения менеджера по сделке (</w:t>
      </w:r>
      <w:r w:rsidR="00A47268">
        <w:t>одна реализация товаров и услуг = одна</w:t>
      </w:r>
      <w:r>
        <w:t xml:space="preserve"> сделка) генерируется следующим образом:</w:t>
      </w:r>
      <w:r w:rsidR="00A47268">
        <w:t xml:space="preserve"> Чистая сумма сделки * </w:t>
      </w:r>
      <w:proofErr w:type="spellStart"/>
      <w:r w:rsidR="00A47268">
        <w:t>коэф</w:t>
      </w:r>
      <w:proofErr w:type="spellEnd"/>
      <w:r w:rsidR="00A47268">
        <w:t xml:space="preserve"> оплаты * </w:t>
      </w:r>
      <w:proofErr w:type="spellStart"/>
      <w:r w:rsidR="00A47268">
        <w:t>коэф</w:t>
      </w:r>
      <w:proofErr w:type="spellEnd"/>
      <w:r w:rsidR="00A47268">
        <w:t xml:space="preserve"> наценки * </w:t>
      </w:r>
      <w:proofErr w:type="spellStart"/>
      <w:r w:rsidR="00A47268">
        <w:t>коэф</w:t>
      </w:r>
      <w:proofErr w:type="spellEnd"/>
      <w:r w:rsidR="00A47268">
        <w:t xml:space="preserve"> категория клиента (категории в свойствах контрагента – дилер/ведомый </w:t>
      </w:r>
      <w:proofErr w:type="spellStart"/>
      <w:r w:rsidR="00A47268">
        <w:t>и.т.д</w:t>
      </w:r>
      <w:proofErr w:type="spellEnd"/>
      <w:r w:rsidR="00A47268">
        <w:t>.)</w:t>
      </w:r>
    </w:p>
    <w:p w:rsidR="009C5AF1" w:rsidRDefault="00CA4315" w:rsidP="009C5AF1">
      <w:pPr>
        <w:pStyle w:val="a3"/>
      </w:pPr>
      <w:r w:rsidRPr="00CA4315">
        <w:rPr>
          <w:b/>
        </w:rPr>
        <w:t>Чистая сумма сделки</w:t>
      </w:r>
      <w:r>
        <w:t xml:space="preserve"> = </w:t>
      </w:r>
      <w:r w:rsidR="009C5AF1">
        <w:t>(</w:t>
      </w:r>
      <w:r w:rsidR="00173F39">
        <w:t>Общая стоимость товара позиции 1</w:t>
      </w:r>
      <w:r w:rsidR="009C5AF1">
        <w:t xml:space="preserve"> в сделке) – ((кол/</w:t>
      </w:r>
      <w:proofErr w:type="gramStart"/>
      <w:r w:rsidR="009C5AF1">
        <w:t>во</w:t>
      </w:r>
      <w:proofErr w:type="gramEnd"/>
      <w:r w:rsidR="009C5AF1">
        <w:t xml:space="preserve"> товара позиции 1/общее количество товара по сделке)*сумму транспортных расходов по сделке)</w:t>
      </w:r>
      <w:r w:rsidR="00173F39">
        <w:t>)</w:t>
      </w:r>
      <w:r w:rsidR="00A47268">
        <w:t xml:space="preserve"> </w:t>
      </w:r>
      <w:r w:rsidR="00DF1414">
        <w:t>- (кол-во товара позиции 1*</w:t>
      </w:r>
      <w:r w:rsidR="00A47268">
        <w:t xml:space="preserve"> сумму отката с кг по данной позиции (значение в поле вознагр2 в свойствах контактного лица контрагента, либо в поле особая номенклатура – там же)</w:t>
      </w:r>
      <w:r w:rsidRPr="00CA4315">
        <w:t xml:space="preserve"> + </w:t>
      </w:r>
      <w:r>
        <w:t>аналогичная формула для всех позиций по сделке.</w:t>
      </w:r>
    </w:p>
    <w:p w:rsidR="00CA4315" w:rsidRDefault="00CA4315" w:rsidP="009C5AF1">
      <w:pPr>
        <w:pStyle w:val="a3"/>
      </w:pPr>
    </w:p>
    <w:p w:rsidR="00CA4315" w:rsidRDefault="00CA4315" w:rsidP="00D932BC">
      <w:pPr>
        <w:pStyle w:val="a3"/>
        <w:numPr>
          <w:ilvl w:val="0"/>
          <w:numId w:val="1"/>
        </w:numPr>
      </w:pPr>
      <w:proofErr w:type="spellStart"/>
      <w:r w:rsidRPr="00D932BC">
        <w:rPr>
          <w:b/>
        </w:rPr>
        <w:t>Коэф</w:t>
      </w:r>
      <w:proofErr w:type="spellEnd"/>
      <w:r w:rsidRPr="00D932BC">
        <w:rPr>
          <w:b/>
        </w:rPr>
        <w:t xml:space="preserve"> оплаты</w:t>
      </w:r>
      <w:r>
        <w:t xml:space="preserve"> рассчитывается следующим образом: </w:t>
      </w:r>
    </w:p>
    <w:p w:rsidR="009C5AF1" w:rsidRDefault="00CA4315" w:rsidP="00CA4315">
      <w:pPr>
        <w:pStyle w:val="a3"/>
      </w:pPr>
      <w:r>
        <w:t xml:space="preserve">Если разница между датой платежного </w:t>
      </w:r>
      <w:r w:rsidR="00560913">
        <w:t>ордера</w:t>
      </w:r>
      <w:r>
        <w:t xml:space="preserve">, полностью закрывающего всю сумму реализации </w:t>
      </w:r>
      <w:r w:rsidR="00583CA6">
        <w:t>*</w:t>
      </w:r>
      <w:r w:rsidR="00583CA6" w:rsidRPr="00583CA6">
        <w:rPr>
          <w:b/>
        </w:rPr>
        <w:t>(здесь и далее подразумевается платежн</w:t>
      </w:r>
      <w:r w:rsidR="00560913">
        <w:rPr>
          <w:b/>
        </w:rPr>
        <w:t>ый ордер на получение денежных средств</w:t>
      </w:r>
      <w:r w:rsidR="00583CA6" w:rsidRPr="00583CA6">
        <w:rPr>
          <w:b/>
        </w:rPr>
        <w:t>, при проведении которого, реализация становится полностью оплаченной</w:t>
      </w:r>
      <w:proofErr w:type="gramStart"/>
      <w:r w:rsidR="00583CA6" w:rsidRPr="00583CA6">
        <w:rPr>
          <w:b/>
        </w:rPr>
        <w:t xml:space="preserve"> )</w:t>
      </w:r>
      <w:proofErr w:type="gramEnd"/>
      <w:r w:rsidR="00583CA6">
        <w:t xml:space="preserve"> </w:t>
      </w:r>
      <w:r>
        <w:t xml:space="preserve">и датой реализации – меньше или равна нулю, тип оплаты приравнивается к предоплате и коэффициент равен </w:t>
      </w:r>
      <w:r w:rsidRPr="00F60791">
        <w:rPr>
          <w:b/>
        </w:rPr>
        <w:t>1,2</w:t>
      </w:r>
      <w:r>
        <w:t xml:space="preserve"> (данное значение автоматически указывается в отчете по оплате для менедже</w:t>
      </w:r>
      <w:r w:rsidR="00583CA6">
        <w:t>ра в соответствующей колонке.</w:t>
      </w:r>
      <w:r>
        <w:t>)</w:t>
      </w:r>
    </w:p>
    <w:p w:rsidR="00583CA6" w:rsidRDefault="00583CA6" w:rsidP="00CA4315">
      <w:pPr>
        <w:pStyle w:val="a3"/>
      </w:pPr>
    </w:p>
    <w:p w:rsidR="009C5AF1" w:rsidRDefault="00583CA6" w:rsidP="00583CA6">
      <w:r w:rsidRPr="00F60791">
        <w:t xml:space="preserve">Если разница между датой платежного </w:t>
      </w:r>
      <w:r w:rsidR="00560913">
        <w:t>ордера</w:t>
      </w:r>
      <w:r w:rsidRPr="00F60791">
        <w:t>, полностью закрывающего всю сумму реализации</w:t>
      </w:r>
      <w:proofErr w:type="gramStart"/>
      <w:r w:rsidRPr="00F60791">
        <w:t xml:space="preserve"> </w:t>
      </w:r>
      <w:r w:rsidRPr="00F60791">
        <w:rPr>
          <w:b/>
        </w:rPr>
        <w:t>)</w:t>
      </w:r>
      <w:proofErr w:type="gramEnd"/>
      <w:r w:rsidRPr="00F60791">
        <w:t xml:space="preserve"> и датой реализации – меньше или равна: кол-во календарных дней отсрочки (значение указывается </w:t>
      </w:r>
      <w:r w:rsidR="00F60791" w:rsidRPr="00F60791">
        <w:t xml:space="preserve">в поле контролировать  число дней задолженности, число дней не более </w:t>
      </w:r>
      <w:r w:rsidRPr="00F60791">
        <w:t>)</w:t>
      </w:r>
      <w:r w:rsidR="00F60791" w:rsidRPr="00F60791">
        <w:t>+5 календарных дней</w:t>
      </w:r>
      <w:r w:rsidRPr="00F60791">
        <w:t>, тип</w:t>
      </w:r>
      <w:r>
        <w:t xml:space="preserve"> оплаты приравнивается к</w:t>
      </w:r>
      <w:r w:rsidR="00F60791">
        <w:t xml:space="preserve"> своевременной оплате и коэффициент равен </w:t>
      </w:r>
      <w:r w:rsidR="00F60791" w:rsidRPr="00F60791">
        <w:rPr>
          <w:b/>
        </w:rPr>
        <w:t>1.</w:t>
      </w:r>
    </w:p>
    <w:p w:rsidR="00F60791" w:rsidRDefault="00F60791" w:rsidP="00F60791">
      <w:pPr>
        <w:rPr>
          <w:b/>
        </w:rPr>
      </w:pPr>
      <w:r w:rsidRPr="00F60791">
        <w:t xml:space="preserve">Если разница между датой платежного </w:t>
      </w:r>
      <w:r w:rsidR="00560913">
        <w:t>ордера</w:t>
      </w:r>
      <w:r w:rsidRPr="00F60791">
        <w:t>, полностью закрывающего всю сумму реализации</w:t>
      </w:r>
      <w:proofErr w:type="gramStart"/>
      <w:r w:rsidRPr="00F60791">
        <w:t xml:space="preserve"> </w:t>
      </w:r>
      <w:r w:rsidRPr="00F60791">
        <w:rPr>
          <w:b/>
        </w:rPr>
        <w:t>)</w:t>
      </w:r>
      <w:proofErr w:type="gramEnd"/>
      <w:r w:rsidRPr="00F60791">
        <w:t xml:space="preserve"> и датой реализации –</w:t>
      </w:r>
      <w:r>
        <w:t xml:space="preserve"> больше чем</w:t>
      </w:r>
      <w:r w:rsidRPr="00F60791">
        <w:t>: кол-во календарных дней отсрочки (значение указывается в поле контролировать  число дней задолженности, число дней не более )+5 календарных дней, тип</w:t>
      </w:r>
      <w:r>
        <w:t xml:space="preserve"> оплаты приравнивается к несвоевременной оплате и коэффициент равен </w:t>
      </w:r>
      <w:r w:rsidRPr="00F60791">
        <w:rPr>
          <w:b/>
        </w:rPr>
        <w:t>0,7</w:t>
      </w:r>
    </w:p>
    <w:p w:rsidR="00513943" w:rsidRPr="00513943" w:rsidRDefault="00513943" w:rsidP="00F60791">
      <w:r>
        <w:t>В случае, если была произведена частичная предоплата, то коэффициент рассчитывается следующим образом: ((сумма предоплаты/общую сумму сделки</w:t>
      </w:r>
      <w:proofErr w:type="gramStart"/>
      <w:r>
        <w:t xml:space="preserve"> )</w:t>
      </w:r>
      <w:proofErr w:type="gramEnd"/>
      <w:r>
        <w:t>*1,2 + ((общая сумма сделки-сумма предоплаты)/общая сумма сделки) * 1 (0,7 если выполняется условие просрочки оплаты))/2</w:t>
      </w:r>
    </w:p>
    <w:p w:rsidR="00513943" w:rsidRDefault="00513943" w:rsidP="00F60791">
      <w:pPr>
        <w:rPr>
          <w:b/>
        </w:rPr>
      </w:pPr>
    </w:p>
    <w:p w:rsidR="00F60791" w:rsidRPr="00B751D6" w:rsidRDefault="00D932BC" w:rsidP="00D932BC">
      <w:pPr>
        <w:pStyle w:val="a3"/>
        <w:numPr>
          <w:ilvl w:val="0"/>
          <w:numId w:val="2"/>
        </w:numPr>
        <w:rPr>
          <w:i/>
          <w:sz w:val="18"/>
          <w:szCs w:val="18"/>
        </w:rPr>
      </w:pPr>
      <w:r w:rsidRPr="00B751D6">
        <w:rPr>
          <w:i/>
          <w:sz w:val="18"/>
          <w:szCs w:val="18"/>
        </w:rPr>
        <w:t>Пример 1. Сумма сделки равна 10 000 руб. К реализации уже привязан</w:t>
      </w:r>
      <w:r w:rsidR="007B2BE2">
        <w:rPr>
          <w:i/>
          <w:sz w:val="18"/>
          <w:szCs w:val="18"/>
        </w:rPr>
        <w:t xml:space="preserve"> платежный ордер</w:t>
      </w:r>
      <w:r w:rsidRPr="00B751D6">
        <w:rPr>
          <w:i/>
          <w:sz w:val="18"/>
          <w:szCs w:val="18"/>
        </w:rPr>
        <w:t xml:space="preserve"> ХХХ суммой 5 000 руб. Поступает оплата (платежн</w:t>
      </w:r>
      <w:r w:rsidR="007B2BE2">
        <w:rPr>
          <w:i/>
          <w:sz w:val="18"/>
          <w:szCs w:val="18"/>
        </w:rPr>
        <w:t xml:space="preserve">ый ордер на получение денежных средств </w:t>
      </w:r>
      <w:r w:rsidRPr="00B751D6">
        <w:rPr>
          <w:i/>
          <w:sz w:val="18"/>
          <w:szCs w:val="18"/>
        </w:rPr>
        <w:t xml:space="preserve">№ УУУ) в размере 5000 руб. и привязывается к данной сделке. </w:t>
      </w:r>
    </w:p>
    <w:p w:rsidR="00D932BC" w:rsidRPr="00B751D6" w:rsidRDefault="00D932BC" w:rsidP="00D932BC">
      <w:pPr>
        <w:pStyle w:val="a3"/>
        <w:rPr>
          <w:i/>
          <w:sz w:val="18"/>
          <w:szCs w:val="18"/>
        </w:rPr>
      </w:pPr>
      <w:proofErr w:type="gramStart"/>
      <w:r w:rsidRPr="00B751D6">
        <w:rPr>
          <w:i/>
          <w:sz w:val="18"/>
          <w:szCs w:val="18"/>
        </w:rPr>
        <w:t>В данном с</w:t>
      </w:r>
      <w:r w:rsidR="00B751D6" w:rsidRPr="00B751D6">
        <w:rPr>
          <w:i/>
          <w:sz w:val="18"/>
          <w:szCs w:val="18"/>
        </w:rPr>
        <w:t>лучае сделка считается закрытой</w:t>
      </w:r>
      <w:r w:rsidR="00560913">
        <w:rPr>
          <w:i/>
          <w:sz w:val="18"/>
          <w:szCs w:val="18"/>
        </w:rPr>
        <w:t xml:space="preserve"> по оплате</w:t>
      </w:r>
      <w:r w:rsidR="00B751D6" w:rsidRPr="00B751D6">
        <w:rPr>
          <w:i/>
          <w:sz w:val="18"/>
          <w:szCs w:val="18"/>
        </w:rPr>
        <w:t>, а платежн</w:t>
      </w:r>
      <w:r w:rsidR="007B2BE2">
        <w:rPr>
          <w:i/>
          <w:sz w:val="18"/>
          <w:szCs w:val="18"/>
        </w:rPr>
        <w:t xml:space="preserve">ый ордер </w:t>
      </w:r>
      <w:r w:rsidR="00B751D6" w:rsidRPr="00B751D6">
        <w:rPr>
          <w:i/>
          <w:sz w:val="18"/>
          <w:szCs w:val="18"/>
        </w:rPr>
        <w:t>УУУ закрывающим сделку.</w:t>
      </w:r>
      <w:proofErr w:type="gramEnd"/>
    </w:p>
    <w:p w:rsidR="00B751D6" w:rsidRPr="00B751D6" w:rsidRDefault="00B751D6" w:rsidP="00D932BC">
      <w:pPr>
        <w:pStyle w:val="a3"/>
        <w:rPr>
          <w:i/>
          <w:sz w:val="18"/>
          <w:szCs w:val="18"/>
        </w:rPr>
      </w:pPr>
      <w:r w:rsidRPr="00B751D6">
        <w:rPr>
          <w:i/>
          <w:sz w:val="18"/>
          <w:szCs w:val="18"/>
        </w:rPr>
        <w:t>Аналогично в случае если в примере 1. Платежн</w:t>
      </w:r>
      <w:r w:rsidR="007B2BE2">
        <w:rPr>
          <w:i/>
          <w:sz w:val="18"/>
          <w:szCs w:val="18"/>
        </w:rPr>
        <w:t xml:space="preserve">ый ордер </w:t>
      </w:r>
      <w:r w:rsidRPr="00B751D6">
        <w:rPr>
          <w:i/>
          <w:sz w:val="18"/>
          <w:szCs w:val="18"/>
        </w:rPr>
        <w:t xml:space="preserve">УУУ имеет сумму выше 5000 </w:t>
      </w:r>
      <w:proofErr w:type="spellStart"/>
      <w:r w:rsidRPr="00B751D6">
        <w:rPr>
          <w:i/>
          <w:sz w:val="18"/>
          <w:szCs w:val="18"/>
        </w:rPr>
        <w:t>руб</w:t>
      </w:r>
      <w:proofErr w:type="spellEnd"/>
      <w:r w:rsidRPr="00B751D6">
        <w:rPr>
          <w:i/>
          <w:sz w:val="18"/>
          <w:szCs w:val="18"/>
        </w:rPr>
        <w:t>, и эта сумма за вычетом 5000 руб</w:t>
      </w:r>
      <w:proofErr w:type="gramStart"/>
      <w:r w:rsidRPr="00B751D6">
        <w:rPr>
          <w:i/>
          <w:sz w:val="18"/>
          <w:szCs w:val="18"/>
        </w:rPr>
        <w:t>.(</w:t>
      </w:r>
      <w:proofErr w:type="gramEnd"/>
      <w:r w:rsidRPr="00B751D6">
        <w:rPr>
          <w:i/>
          <w:sz w:val="18"/>
          <w:szCs w:val="18"/>
        </w:rPr>
        <w:t>которые привязываются к реализации обозначенной в примере) привязывается к следующим реализациям.</w:t>
      </w:r>
    </w:p>
    <w:p w:rsidR="00B751D6" w:rsidRPr="00B751D6" w:rsidRDefault="00B751D6" w:rsidP="00D932BC">
      <w:pPr>
        <w:pStyle w:val="a3"/>
        <w:rPr>
          <w:i/>
          <w:sz w:val="18"/>
          <w:szCs w:val="18"/>
        </w:rPr>
      </w:pPr>
    </w:p>
    <w:p w:rsidR="00B751D6" w:rsidRPr="00B751D6" w:rsidRDefault="00B751D6" w:rsidP="00D932BC">
      <w:pPr>
        <w:pStyle w:val="a3"/>
        <w:rPr>
          <w:i/>
          <w:sz w:val="18"/>
          <w:szCs w:val="18"/>
        </w:rPr>
      </w:pPr>
      <w:r w:rsidRPr="00B751D6">
        <w:rPr>
          <w:i/>
          <w:sz w:val="18"/>
          <w:szCs w:val="18"/>
        </w:rPr>
        <w:t xml:space="preserve">Если в примере 1 изменить сумму </w:t>
      </w:r>
      <w:proofErr w:type="gramStart"/>
      <w:r w:rsidRPr="00B751D6">
        <w:rPr>
          <w:i/>
          <w:sz w:val="18"/>
          <w:szCs w:val="18"/>
        </w:rPr>
        <w:t>п</w:t>
      </w:r>
      <w:proofErr w:type="gramEnd"/>
      <w:r w:rsidRPr="00B751D6">
        <w:rPr>
          <w:i/>
          <w:sz w:val="18"/>
          <w:szCs w:val="18"/>
        </w:rPr>
        <w:t>/п ХХХ на 10000 руб. – то в этом случае данное п/п будет закрывающим.</w:t>
      </w:r>
    </w:p>
    <w:p w:rsidR="00B751D6" w:rsidRPr="00D932BC" w:rsidRDefault="00B751D6" w:rsidP="00D932BC">
      <w:pPr>
        <w:pStyle w:val="a3"/>
        <w:rPr>
          <w:b/>
        </w:rPr>
      </w:pPr>
    </w:p>
    <w:p w:rsidR="00F60791" w:rsidRPr="00B751D6" w:rsidRDefault="00B751D6" w:rsidP="00B751D6">
      <w:pPr>
        <w:pStyle w:val="a3"/>
        <w:numPr>
          <w:ilvl w:val="0"/>
          <w:numId w:val="1"/>
        </w:numPr>
        <w:rPr>
          <w:b/>
        </w:rPr>
      </w:pPr>
      <w:proofErr w:type="spellStart"/>
      <w:r w:rsidRPr="00B751D6">
        <w:rPr>
          <w:b/>
        </w:rPr>
        <w:t>Коэф</w:t>
      </w:r>
      <w:proofErr w:type="spellEnd"/>
      <w:r w:rsidR="000478B4">
        <w:rPr>
          <w:b/>
        </w:rPr>
        <w:t>.</w:t>
      </w:r>
      <w:r w:rsidRPr="00B751D6">
        <w:rPr>
          <w:b/>
        </w:rPr>
        <w:t xml:space="preserve"> наценки.</w:t>
      </w:r>
    </w:p>
    <w:p w:rsidR="00B751D6" w:rsidRDefault="00B751D6" w:rsidP="00B751D6">
      <w:pPr>
        <w:pStyle w:val="a3"/>
        <w:rPr>
          <w:b/>
        </w:rPr>
      </w:pPr>
      <w:proofErr w:type="gramStart"/>
      <w:r>
        <w:t xml:space="preserve">Если </w:t>
      </w:r>
      <w:r w:rsidR="00173F39">
        <w:t>(</w:t>
      </w:r>
      <w:r>
        <w:t xml:space="preserve">сумма реализации </w:t>
      </w:r>
      <w:r w:rsidR="00173F39">
        <w:t xml:space="preserve">по позиции 1 – сумма откатов по позиции 1 – сумма транспорта по позиции 1 </w:t>
      </w:r>
      <w:r w:rsidR="00173F39" w:rsidRPr="00173F39">
        <w:rPr>
          <w:i/>
        </w:rPr>
        <w:t>(транспорт и откаты аналогично п.3 в расчете чистой суммы сделки)</w:t>
      </w:r>
      <w:r w:rsidR="00173F39" w:rsidRPr="00173F39">
        <w:t>)</w:t>
      </w:r>
      <w:r w:rsidR="00173F39">
        <w:t xml:space="preserve"> / (</w:t>
      </w:r>
      <w:r w:rsidR="00173F39" w:rsidRPr="009A208F">
        <w:rPr>
          <w:b/>
        </w:rPr>
        <w:t xml:space="preserve">расчетная цена </w:t>
      </w:r>
      <w:r w:rsidR="009A208F" w:rsidRPr="009A208F">
        <w:rPr>
          <w:b/>
        </w:rPr>
        <w:t>продажи крупному клиенту на дату реализации</w:t>
      </w:r>
      <w:r w:rsidR="000478B4">
        <w:rPr>
          <w:b/>
        </w:rPr>
        <w:t xml:space="preserve"> по позиции 1</w:t>
      </w:r>
      <w:r w:rsidR="009A208F">
        <w:t>*</w:t>
      </w:r>
      <w:r w:rsidR="000478B4">
        <w:t xml:space="preserve"> </w:t>
      </w:r>
      <w:r w:rsidR="000478B4" w:rsidRPr="000478B4">
        <w:rPr>
          <w:b/>
        </w:rPr>
        <w:t>кол-во товара в позиции 1</w:t>
      </w:r>
      <w:r w:rsidR="00173F39">
        <w:t>)</w:t>
      </w:r>
      <w:r w:rsidR="000478B4">
        <w:t xml:space="preserve"> = 1,15 или выше, то коэффициент наценки по позиции равен </w:t>
      </w:r>
      <w:r w:rsidR="000478B4" w:rsidRPr="000478B4">
        <w:rPr>
          <w:b/>
        </w:rPr>
        <w:t>1,7</w:t>
      </w:r>
      <w:proofErr w:type="gramEnd"/>
    </w:p>
    <w:p w:rsidR="000478B4" w:rsidRDefault="000478B4" w:rsidP="00B751D6">
      <w:pPr>
        <w:pStyle w:val="a3"/>
        <w:rPr>
          <w:b/>
        </w:rPr>
      </w:pPr>
    </w:p>
    <w:p w:rsidR="000478B4" w:rsidRDefault="000478B4" w:rsidP="00B751D6">
      <w:pPr>
        <w:pStyle w:val="a3"/>
        <w:rPr>
          <w:b/>
        </w:rPr>
      </w:pPr>
      <w:r>
        <w:t xml:space="preserve">Если, в предыдущем случае, итог меньше </w:t>
      </w:r>
      <w:proofErr w:type="gramStart"/>
      <w:r>
        <w:t>1,15</w:t>
      </w:r>
      <w:proofErr w:type="gramEnd"/>
      <w:r>
        <w:t xml:space="preserve"> но больше или равен 1,10 то коэффициент наценки по позиции равен </w:t>
      </w:r>
      <w:r>
        <w:rPr>
          <w:b/>
        </w:rPr>
        <w:t xml:space="preserve">1,4. </w:t>
      </w:r>
    </w:p>
    <w:p w:rsidR="000478B4" w:rsidRDefault="000478B4" w:rsidP="00B751D6">
      <w:pPr>
        <w:pStyle w:val="a3"/>
        <w:rPr>
          <w:b/>
        </w:rPr>
      </w:pPr>
    </w:p>
    <w:p w:rsidR="00DF0E5B" w:rsidRDefault="000478B4" w:rsidP="00DF0E5B">
      <w:pPr>
        <w:pStyle w:val="a3"/>
        <w:rPr>
          <w:b/>
        </w:rPr>
      </w:pPr>
      <w:r w:rsidRPr="00DF0E5B">
        <w:t>При значении в промежутке от 1,05 включительно до 1,10 (не включая),</w:t>
      </w:r>
      <w:r w:rsidR="00DF0E5B">
        <w:t xml:space="preserve"> </w:t>
      </w:r>
      <w:bookmarkStart w:id="0" w:name="OLE_LINK1"/>
      <w:bookmarkStart w:id="1" w:name="OLE_LINK2"/>
      <w:r w:rsidR="00DF0E5B">
        <w:t xml:space="preserve">коэффициент наценки по позиции равен </w:t>
      </w:r>
      <w:r w:rsidR="00DF0E5B">
        <w:rPr>
          <w:b/>
        </w:rPr>
        <w:t xml:space="preserve">1,2. </w:t>
      </w:r>
      <w:bookmarkEnd w:id="0"/>
      <w:bookmarkEnd w:id="1"/>
    </w:p>
    <w:p w:rsidR="000478B4" w:rsidRDefault="000478B4" w:rsidP="00B751D6">
      <w:pPr>
        <w:pStyle w:val="a3"/>
      </w:pPr>
    </w:p>
    <w:p w:rsidR="00DF0E5B" w:rsidRPr="00DF0E5B" w:rsidRDefault="00DF0E5B" w:rsidP="00B751D6">
      <w:pPr>
        <w:pStyle w:val="a3"/>
      </w:pPr>
      <w:r>
        <w:t xml:space="preserve">При значении меньше 1,05, коэффициент наценки по позиции равен </w:t>
      </w:r>
      <w:r>
        <w:rPr>
          <w:b/>
        </w:rPr>
        <w:t>1.</w:t>
      </w:r>
    </w:p>
    <w:p w:rsidR="009C5AF1" w:rsidRPr="00964ED5" w:rsidRDefault="00DF0E5B" w:rsidP="00DF0E5B">
      <w:pPr>
        <w:ind w:left="567" w:firstLine="4"/>
        <w:jc w:val="both"/>
        <w:rPr>
          <w:i/>
        </w:rPr>
      </w:pPr>
      <w:r w:rsidRPr="00964ED5">
        <w:rPr>
          <w:i/>
        </w:rPr>
        <w:t xml:space="preserve">Пример 2. Цена продажи крупному клиенту составляет 100 </w:t>
      </w:r>
      <w:proofErr w:type="spellStart"/>
      <w:r w:rsidRPr="00964ED5">
        <w:rPr>
          <w:i/>
        </w:rPr>
        <w:t>руб</w:t>
      </w:r>
      <w:proofErr w:type="spellEnd"/>
      <w:r w:rsidRPr="00964ED5">
        <w:rPr>
          <w:i/>
        </w:rPr>
        <w:t>/</w:t>
      </w:r>
      <w:proofErr w:type="gramStart"/>
      <w:r w:rsidRPr="00964ED5">
        <w:rPr>
          <w:i/>
        </w:rPr>
        <w:t>кг</w:t>
      </w:r>
      <w:proofErr w:type="gramEnd"/>
      <w:r w:rsidRPr="00964ED5">
        <w:rPr>
          <w:i/>
        </w:rPr>
        <w:t xml:space="preserve">. Объем реализации 1000 кг. Транспорт стоит 2000 рублей. Откат составляет 3 руб. с </w:t>
      </w:r>
      <w:proofErr w:type="gramStart"/>
      <w:r w:rsidRPr="00964ED5">
        <w:rPr>
          <w:i/>
        </w:rPr>
        <w:t>кг</w:t>
      </w:r>
      <w:proofErr w:type="gramEnd"/>
      <w:r w:rsidRPr="00964ED5">
        <w:rPr>
          <w:i/>
        </w:rPr>
        <w:t>. Сумма реализации 110 000 руб.</w:t>
      </w:r>
    </w:p>
    <w:p w:rsidR="00DF0E5B" w:rsidRPr="00964ED5" w:rsidRDefault="00964ED5" w:rsidP="00DF0E5B">
      <w:pPr>
        <w:ind w:left="567" w:firstLine="4"/>
        <w:jc w:val="both"/>
        <w:rPr>
          <w:i/>
        </w:rPr>
      </w:pPr>
      <w:r w:rsidRPr="00964ED5">
        <w:rPr>
          <w:i/>
        </w:rPr>
        <w:t xml:space="preserve">Расчетный </w:t>
      </w:r>
      <w:proofErr w:type="spellStart"/>
      <w:r w:rsidR="00DF0E5B" w:rsidRPr="00964ED5">
        <w:rPr>
          <w:i/>
        </w:rPr>
        <w:t>Коэф</w:t>
      </w:r>
      <w:proofErr w:type="spellEnd"/>
      <w:r w:rsidR="00DF0E5B" w:rsidRPr="00964ED5">
        <w:rPr>
          <w:i/>
        </w:rPr>
        <w:t>. наценки по позиции равен: (110000 – 1000/1000*2000(транспорт) – 3*1000 (откат))/100000 = 105 000 / 100 000 = 1,05</w:t>
      </w:r>
      <w:r w:rsidRPr="00964ED5">
        <w:rPr>
          <w:i/>
        </w:rPr>
        <w:t>. Соответс</w:t>
      </w:r>
      <w:r w:rsidR="008D4A69">
        <w:rPr>
          <w:i/>
        </w:rPr>
        <w:t>т</w:t>
      </w:r>
      <w:r w:rsidRPr="00964ED5">
        <w:rPr>
          <w:i/>
        </w:rPr>
        <w:t xml:space="preserve">венно согласно условиям коэффициент наценки по позиции равен 1,2 (расчетный </w:t>
      </w:r>
      <w:proofErr w:type="spellStart"/>
      <w:r w:rsidRPr="00964ED5">
        <w:rPr>
          <w:i/>
        </w:rPr>
        <w:t>коэф</w:t>
      </w:r>
      <w:proofErr w:type="spellEnd"/>
      <w:r w:rsidRPr="00964ED5">
        <w:rPr>
          <w:i/>
        </w:rPr>
        <w:t>. попадает в промежуток 1,05 – 1,1)</w:t>
      </w:r>
    </w:p>
    <w:p w:rsidR="009C5AF1" w:rsidRPr="00720F9C" w:rsidRDefault="00D42989" w:rsidP="00D42989">
      <w:pPr>
        <w:ind w:left="709"/>
      </w:pPr>
      <w:r w:rsidRPr="00720F9C">
        <w:lastRenderedPageBreak/>
        <w:t xml:space="preserve">Коэффициент наценки по сделке рассчитывается как среднее арифметическое </w:t>
      </w:r>
      <w:r w:rsidR="00CC02F9" w:rsidRPr="00720F9C">
        <w:t xml:space="preserve">всех </w:t>
      </w:r>
      <w:r w:rsidRPr="00720F9C">
        <w:t>коэффициентов наценки по каждой позиции сделки.</w:t>
      </w:r>
    </w:p>
    <w:p w:rsidR="009C5AF1" w:rsidRDefault="009C5AF1" w:rsidP="00CC02F9">
      <w:pPr>
        <w:ind w:left="142"/>
      </w:pPr>
    </w:p>
    <w:p w:rsidR="00560913" w:rsidRDefault="00560913" w:rsidP="00CC02F9">
      <w:pPr>
        <w:ind w:left="142"/>
      </w:pPr>
    </w:p>
    <w:p w:rsidR="009C5AF1" w:rsidRDefault="008D4A69" w:rsidP="008D4A69">
      <w:pPr>
        <w:pStyle w:val="a3"/>
        <w:numPr>
          <w:ilvl w:val="0"/>
          <w:numId w:val="1"/>
        </w:numPr>
      </w:pPr>
      <w:r>
        <w:t xml:space="preserve">Коэффициент </w:t>
      </w:r>
      <w:r w:rsidR="00720F9C">
        <w:t xml:space="preserve">категории </w:t>
      </w:r>
      <w:r>
        <w:t>клиента.</w:t>
      </w:r>
    </w:p>
    <w:p w:rsidR="008D4A69" w:rsidRDefault="008D4A69" w:rsidP="008D4A69">
      <w:pPr>
        <w:pStyle w:val="a3"/>
      </w:pPr>
      <w:r>
        <w:t>Коэффициент</w:t>
      </w:r>
      <w:r w:rsidR="0031042B">
        <w:t xml:space="preserve"> клиента </w:t>
      </w:r>
      <w:r w:rsidR="00434D37">
        <w:t>равен значению свойства «вид</w:t>
      </w:r>
      <w:r w:rsidR="0031042B">
        <w:t xml:space="preserve"> клиента</w:t>
      </w:r>
      <w:r w:rsidR="00434D37">
        <w:t>» во вклад</w:t>
      </w:r>
      <w:r w:rsidR="00381374">
        <w:t>к</w:t>
      </w:r>
      <w:r w:rsidR="00434D37">
        <w:t>е «свойства» записи контрагента</w:t>
      </w:r>
      <w:r w:rsidR="0031042B">
        <w:t xml:space="preserve">, указанной в соответствующей вкладке в записи контрагента, справочник </w:t>
      </w:r>
      <w:r w:rsidR="00833CB2">
        <w:t>«контрагенты»</w:t>
      </w:r>
      <w:r w:rsidR="00672D7E">
        <w:t xml:space="preserve"> умноженному на значение «</w:t>
      </w:r>
      <w:r w:rsidR="00381374">
        <w:t>коэффициент ведения</w:t>
      </w:r>
      <w:r w:rsidR="00672D7E">
        <w:t>»</w:t>
      </w:r>
    </w:p>
    <w:p w:rsidR="000A33E2" w:rsidRDefault="00434D37" w:rsidP="00833CB2">
      <w:r>
        <w:tab/>
      </w:r>
      <w:r w:rsidR="00381374">
        <w:t xml:space="preserve">Для расчета коэффициента необходимо дописать поле значения возле каждого менеджера во вкладке Контрагенты-общие-как </w:t>
      </w:r>
      <w:proofErr w:type="gramStart"/>
      <w:r w:rsidR="00381374">
        <w:t>покупатель-менеджеры</w:t>
      </w:r>
      <w:proofErr w:type="gramEnd"/>
      <w:r w:rsidR="00381374">
        <w:t xml:space="preserve"> в справочнике контрагенты.  Данные поля заполняются значениями от 0 до 1. Суммарное значение всех менеджеров контрагента должно быть равно 1. (Для этого дописать проверку – должно быть </w:t>
      </w:r>
      <w:proofErr w:type="gramStart"/>
      <w:r w:rsidR="00381374">
        <w:t>невозможно</w:t>
      </w:r>
      <w:proofErr w:type="gramEnd"/>
      <w:r w:rsidR="00381374">
        <w:t xml:space="preserve"> сохранить изменения в записи контрагента, если данное условие не выполняется)</w:t>
      </w:r>
    </w:p>
    <w:p w:rsidR="00381374" w:rsidRDefault="00381374" w:rsidP="00833CB2">
      <w:r>
        <w:t xml:space="preserve">По умолчанию у Основного менеджера должно проставляться значение </w:t>
      </w:r>
      <w:r w:rsidRPr="00381374">
        <w:rPr>
          <w:b/>
        </w:rPr>
        <w:t>1.</w:t>
      </w:r>
    </w:p>
    <w:p w:rsidR="00873270" w:rsidRDefault="00381374" w:rsidP="00833CB2">
      <w:r>
        <w:t>Данная мера необходимо для регулирования ситуации с совместным ведением клиента, двумя и более менеджерами.</w:t>
      </w:r>
    </w:p>
    <w:p w:rsidR="00873270" w:rsidRDefault="00720F9C" w:rsidP="00720F9C">
      <w:pPr>
        <w:pStyle w:val="a3"/>
        <w:numPr>
          <w:ilvl w:val="0"/>
          <w:numId w:val="1"/>
        </w:numPr>
      </w:pPr>
      <w:r>
        <w:t>Необходимо дописать в документе «реализация товаров и услуг» - проверочное поле «наличие оригинала товарной накладной» (сюда бухгалтер будет выставлять галочку, по приходу оригинала товарной накладной.)</w:t>
      </w:r>
      <w:r w:rsidR="00C04EB3">
        <w:t xml:space="preserve">. </w:t>
      </w:r>
    </w:p>
    <w:p w:rsidR="00C04EB3" w:rsidRDefault="00C04EB3" w:rsidP="00C04EB3">
      <w:pPr>
        <w:pStyle w:val="a3"/>
      </w:pPr>
      <w:proofErr w:type="gramStart"/>
      <w:r w:rsidRPr="00C04EB3">
        <w:t>При сохранении изменений</w:t>
      </w:r>
      <w:r>
        <w:t xml:space="preserve"> в реализации товаров и услуг</w:t>
      </w:r>
      <w:r w:rsidRPr="00C04EB3">
        <w:t xml:space="preserve"> (в случае, когда бухгалтер по получении документов поставил галочку в поле – наличие оригинала товарной накладной) - сделка попадает в отчет «полностью закрытые сделки» и не подтягивается в отчет «Закрытые сделки без документов»)</w:t>
      </w:r>
      <w:proofErr w:type="gramEnd"/>
    </w:p>
    <w:p w:rsidR="00467A26" w:rsidRPr="007B2BE2" w:rsidRDefault="00467A26" w:rsidP="00720F9C">
      <w:pPr>
        <w:pStyle w:val="a3"/>
        <w:numPr>
          <w:ilvl w:val="0"/>
          <w:numId w:val="1"/>
        </w:numPr>
        <w:rPr>
          <w:b/>
        </w:rPr>
      </w:pPr>
      <w:proofErr w:type="gramStart"/>
      <w:r w:rsidRPr="007B2BE2">
        <w:rPr>
          <w:b/>
        </w:rPr>
        <w:t>Сделки</w:t>
      </w:r>
      <w:proofErr w:type="gramEnd"/>
      <w:r w:rsidRPr="007B2BE2">
        <w:rPr>
          <w:b/>
        </w:rPr>
        <w:t xml:space="preserve"> попадающие в отчет.</w:t>
      </w:r>
    </w:p>
    <w:p w:rsidR="00467A26" w:rsidRDefault="00467A26" w:rsidP="00C04EB3">
      <w:pPr>
        <w:pStyle w:val="a3"/>
        <w:ind w:firstLine="696"/>
      </w:pPr>
      <w:r>
        <w:t>При проведении документа «платежный ордер на получение денежных средств»</w:t>
      </w:r>
      <w:r w:rsidR="007B2BE2">
        <w:t>, дописать проверку. Если платежный ордер является закрывающим</w:t>
      </w:r>
      <w:r w:rsidR="00560913">
        <w:t xml:space="preserve"> (см. п.4), то сделка попадает в отчет по оплате для менеджера</w:t>
      </w:r>
      <w:r w:rsidR="00C04EB3">
        <w:t xml:space="preserve"> (вероятно оптимальным вариантом будет создание реестра закрытых сделок)</w:t>
      </w:r>
      <w:r w:rsidR="00560913">
        <w:t xml:space="preserve">. При этом: если в поле </w:t>
      </w:r>
      <w:r w:rsidR="00560913">
        <w:t>«наличие оригинала товарной накладной»</w:t>
      </w:r>
      <w:r w:rsidR="00560913">
        <w:t xml:space="preserve"> стоит галочка – сделка считается полностью закрытой (и соответственно сумма бонуса за нее будет выплачена по итогам текущего месяца.)</w:t>
      </w:r>
    </w:p>
    <w:p w:rsidR="00C04EB3" w:rsidRDefault="00C04EB3" w:rsidP="00C04EB3">
      <w:pPr>
        <w:pStyle w:val="a3"/>
        <w:ind w:firstLine="696"/>
      </w:pPr>
      <w:r>
        <w:t>Полностью закрытая сделка попадает в отчет «закрытые сделки</w:t>
      </w:r>
      <w:proofErr w:type="gramStart"/>
      <w:r>
        <w:t>.»</w:t>
      </w:r>
      <w:proofErr w:type="gramEnd"/>
    </w:p>
    <w:p w:rsidR="00C04EB3" w:rsidRDefault="00C04EB3" w:rsidP="00467A26">
      <w:pPr>
        <w:pStyle w:val="a3"/>
      </w:pPr>
      <w:r>
        <w:t>Если соответствующая галочка не стоит – сделка попадает в отчет «Закрытые сделки без документов».</w:t>
      </w:r>
    </w:p>
    <w:p w:rsidR="00C04EB3" w:rsidRDefault="00C04EB3" w:rsidP="00467A26">
      <w:pPr>
        <w:pStyle w:val="a3"/>
      </w:pPr>
      <w:r>
        <w:tab/>
      </w:r>
    </w:p>
    <w:p w:rsidR="009C5AF1" w:rsidRDefault="009C5AF1" w:rsidP="004F0AFA">
      <w:pPr>
        <w:ind w:left="3540" w:firstLine="708"/>
      </w:pPr>
    </w:p>
    <w:p w:rsidR="009C5AF1" w:rsidRDefault="00513943" w:rsidP="00513943">
      <w:pPr>
        <w:ind w:left="-142"/>
      </w:pPr>
      <w:r>
        <w:t>Примечание.</w:t>
      </w:r>
    </w:p>
    <w:p w:rsidR="00513943" w:rsidRDefault="00513943" w:rsidP="00513943">
      <w:pPr>
        <w:pStyle w:val="a3"/>
        <w:numPr>
          <w:ilvl w:val="0"/>
          <w:numId w:val="3"/>
        </w:numPr>
      </w:pPr>
      <w:r>
        <w:t>Частичная предоплата условие желательное, но не обязательное – если реализация требует больших усилий и времени, просто опускаем.</w:t>
      </w:r>
    </w:p>
    <w:p w:rsidR="00513943" w:rsidRDefault="00513943" w:rsidP="00513943">
      <w:pPr>
        <w:pStyle w:val="a3"/>
        <w:numPr>
          <w:ilvl w:val="0"/>
          <w:numId w:val="3"/>
        </w:numPr>
      </w:pPr>
      <w:r>
        <w:t xml:space="preserve">Для улучшения быстродействия можно продумать вариант с ограничением периода просчета сделок без документов, периодом в 6 мес. Если по истечению этого срока документов не будет </w:t>
      </w:r>
      <w:r>
        <w:lastRenderedPageBreak/>
        <w:t>– либо вообще не платить менеджеру, либо посчитать сделки без документов за 7й месяц и выплатить треть от полагающегося бонуса.</w:t>
      </w:r>
      <w:bookmarkStart w:id="2" w:name="_GoBack"/>
      <w:bookmarkEnd w:id="2"/>
    </w:p>
    <w:p w:rsidR="009C5AF1" w:rsidRDefault="009C5AF1" w:rsidP="00513943">
      <w:pPr>
        <w:ind w:left="142" w:hanging="142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9C5AF1" w:rsidRDefault="009C5AF1" w:rsidP="004F0AFA">
      <w:pPr>
        <w:ind w:left="3540" w:firstLine="708"/>
      </w:pPr>
    </w:p>
    <w:p w:rsidR="00E46EB7" w:rsidRDefault="00E46EB7" w:rsidP="004F0AFA">
      <w:pPr>
        <w:ind w:left="3540" w:firstLine="708"/>
      </w:pPr>
    </w:p>
    <w:sectPr w:rsidR="00E46E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2D2FCC"/>
    <w:multiLevelType w:val="hybridMultilevel"/>
    <w:tmpl w:val="70B65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A110E"/>
    <w:multiLevelType w:val="hybridMultilevel"/>
    <w:tmpl w:val="3B9E6FA0"/>
    <w:lvl w:ilvl="0" w:tplc="FC922A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FF7D42"/>
    <w:multiLevelType w:val="hybridMultilevel"/>
    <w:tmpl w:val="7B4C94FA"/>
    <w:lvl w:ilvl="0" w:tplc="23B8938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55C"/>
    <w:rsid w:val="000478B4"/>
    <w:rsid w:val="000A33E2"/>
    <w:rsid w:val="00173F39"/>
    <w:rsid w:val="001E3F2B"/>
    <w:rsid w:val="002D0EFA"/>
    <w:rsid w:val="0031042B"/>
    <w:rsid w:val="0036055C"/>
    <w:rsid w:val="00381374"/>
    <w:rsid w:val="004306F8"/>
    <w:rsid w:val="00434D37"/>
    <w:rsid w:val="00467A26"/>
    <w:rsid w:val="004F0AFA"/>
    <w:rsid w:val="00513943"/>
    <w:rsid w:val="00560913"/>
    <w:rsid w:val="00583CA6"/>
    <w:rsid w:val="00672D7E"/>
    <w:rsid w:val="00720F9C"/>
    <w:rsid w:val="00727F3E"/>
    <w:rsid w:val="007B2BE2"/>
    <w:rsid w:val="007E6FED"/>
    <w:rsid w:val="00833CB2"/>
    <w:rsid w:val="00873270"/>
    <w:rsid w:val="008D4A69"/>
    <w:rsid w:val="00964ED5"/>
    <w:rsid w:val="009A208F"/>
    <w:rsid w:val="009C5AF1"/>
    <w:rsid w:val="009E19F7"/>
    <w:rsid w:val="00A47268"/>
    <w:rsid w:val="00AC30D8"/>
    <w:rsid w:val="00B751D6"/>
    <w:rsid w:val="00C04EB3"/>
    <w:rsid w:val="00C301B4"/>
    <w:rsid w:val="00CA4315"/>
    <w:rsid w:val="00CC02F9"/>
    <w:rsid w:val="00D25C7B"/>
    <w:rsid w:val="00D42989"/>
    <w:rsid w:val="00D932BC"/>
    <w:rsid w:val="00DF0E5B"/>
    <w:rsid w:val="00DF1414"/>
    <w:rsid w:val="00E25269"/>
    <w:rsid w:val="00E46EB7"/>
    <w:rsid w:val="00F6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F8"/>
    <w:pPr>
      <w:ind w:left="720"/>
      <w:contextualSpacing/>
    </w:pPr>
  </w:style>
  <w:style w:type="table" w:styleId="a4">
    <w:name w:val="Table Grid"/>
    <w:basedOn w:val="a1"/>
    <w:uiPriority w:val="59"/>
    <w:rsid w:val="0043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F8"/>
    <w:pPr>
      <w:ind w:left="720"/>
      <w:contextualSpacing/>
    </w:pPr>
  </w:style>
  <w:style w:type="table" w:styleId="a4">
    <w:name w:val="Table Grid"/>
    <w:basedOn w:val="a1"/>
    <w:uiPriority w:val="59"/>
    <w:rsid w:val="00430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4</Pages>
  <Words>1054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10</cp:revision>
  <dcterms:created xsi:type="dcterms:W3CDTF">2013-10-22T14:03:00Z</dcterms:created>
  <dcterms:modified xsi:type="dcterms:W3CDTF">2013-10-24T09:57:00Z</dcterms:modified>
</cp:coreProperties>
</file>