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33" w:rsidRPr="003D4C4E" w:rsidRDefault="00486433" w:rsidP="00486433">
      <w:pPr>
        <w:jc w:val="both"/>
        <w:rPr>
          <w:rFonts w:ascii="Arial" w:hAnsi="Arial" w:cs="Arial"/>
          <w:b/>
        </w:rPr>
      </w:pPr>
      <w:r w:rsidRPr="003D4C4E">
        <w:rPr>
          <w:rFonts w:ascii="Arial" w:hAnsi="Arial" w:cs="Arial"/>
          <w:b/>
        </w:rPr>
        <w:t>Обработка «Синхронизация серийных номеров»</w:t>
      </w:r>
    </w:p>
    <w:p w:rsidR="00486433" w:rsidRPr="00B84167" w:rsidRDefault="00486433" w:rsidP="00486433">
      <w:pPr>
        <w:jc w:val="both"/>
        <w:rPr>
          <w:rFonts w:ascii="Arial" w:hAnsi="Arial" w:cs="Arial"/>
        </w:rPr>
      </w:pPr>
      <w:r w:rsidRPr="00B84167">
        <w:rPr>
          <w:rFonts w:ascii="Arial" w:hAnsi="Arial" w:cs="Arial"/>
        </w:rPr>
        <w:t>Есть сайт, на котором покупатель может проверить, покупалось</w:t>
      </w:r>
      <w:r>
        <w:rPr>
          <w:rFonts w:ascii="Arial" w:hAnsi="Arial" w:cs="Arial"/>
        </w:rPr>
        <w:t xml:space="preserve"> </w:t>
      </w:r>
      <w:r w:rsidRPr="00B84167">
        <w:rPr>
          <w:rFonts w:ascii="Arial" w:hAnsi="Arial" w:cs="Arial"/>
        </w:rPr>
        <w:t>ли это устройство в нашей фирме или же это подделка.  Покупатель вводит в форму серийный номер своего устройства, который сравнивается со списком серийных номеров в базе данных сайта и пользователю выдается результат, найден его серийный номер в БД или нет.</w:t>
      </w:r>
    </w:p>
    <w:p w:rsidR="00486433" w:rsidRDefault="00486433" w:rsidP="004864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Требуется создать обработку «Синхронизация серийных номеров» для синхронизации спис</w:t>
      </w:r>
      <w:r w:rsidRPr="00B84167">
        <w:rPr>
          <w:rFonts w:ascii="Arial" w:hAnsi="Arial" w:cs="Arial"/>
        </w:rPr>
        <w:t>к</w:t>
      </w:r>
      <w:r>
        <w:rPr>
          <w:rFonts w:ascii="Arial" w:hAnsi="Arial" w:cs="Arial"/>
        </w:rPr>
        <w:t>а</w:t>
      </w:r>
      <w:r w:rsidRPr="00B84167">
        <w:rPr>
          <w:rFonts w:ascii="Arial" w:hAnsi="Arial" w:cs="Arial"/>
        </w:rPr>
        <w:t xml:space="preserve"> серийных номеров из </w:t>
      </w:r>
      <w:r>
        <w:rPr>
          <w:rFonts w:ascii="Arial" w:hAnsi="Arial" w:cs="Arial"/>
        </w:rPr>
        <w:t>1С с базой данных</w:t>
      </w:r>
      <w:r w:rsidRPr="00B84167">
        <w:rPr>
          <w:rFonts w:ascii="Arial" w:hAnsi="Arial" w:cs="Arial"/>
        </w:rPr>
        <w:t xml:space="preserve"> сайта. </w:t>
      </w:r>
    </w:p>
    <w:p w:rsidR="00486433" w:rsidRPr="00B84167" w:rsidRDefault="00486433" w:rsidP="004864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обработке «Синхронизация серийных номеров»</w:t>
      </w:r>
      <w:r w:rsidRPr="00B841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необходима</w:t>
      </w:r>
      <w:r w:rsidRPr="00B84167">
        <w:rPr>
          <w:rFonts w:ascii="Arial" w:hAnsi="Arial" w:cs="Arial"/>
        </w:rPr>
        <w:t xml:space="preserve"> возможность настройки  </w:t>
      </w:r>
      <w:r>
        <w:rPr>
          <w:rFonts w:ascii="Arial" w:hAnsi="Arial" w:cs="Arial"/>
        </w:rPr>
        <w:t xml:space="preserve">расписания </w:t>
      </w:r>
      <w:proofErr w:type="spellStart"/>
      <w:r>
        <w:rPr>
          <w:rFonts w:ascii="Arial" w:hAnsi="Arial" w:cs="Arial"/>
        </w:rPr>
        <w:t>авто</w:t>
      </w:r>
      <w:r w:rsidRPr="00B84167">
        <w:rPr>
          <w:rFonts w:ascii="Arial" w:hAnsi="Arial" w:cs="Arial"/>
        </w:rPr>
        <w:t>синхронизации</w:t>
      </w:r>
      <w:proofErr w:type="spellEnd"/>
      <w:r w:rsidRPr="00B84167">
        <w:rPr>
          <w:rFonts w:ascii="Arial" w:hAnsi="Arial" w:cs="Arial"/>
        </w:rPr>
        <w:t>, а так же ручная синх</w:t>
      </w:r>
      <w:r>
        <w:rPr>
          <w:rFonts w:ascii="Arial" w:hAnsi="Arial" w:cs="Arial"/>
        </w:rPr>
        <w:t>ронизация с отбором периода синхронизации</w:t>
      </w:r>
      <w:r w:rsidRPr="00B84167">
        <w:rPr>
          <w:rFonts w:ascii="Arial" w:hAnsi="Arial" w:cs="Arial"/>
        </w:rPr>
        <w:t>.</w:t>
      </w:r>
      <w:r w:rsidR="00937FFD">
        <w:rPr>
          <w:rFonts w:ascii="Arial" w:hAnsi="Arial" w:cs="Arial"/>
        </w:rPr>
        <w:t xml:space="preserve"> При </w:t>
      </w:r>
      <w:proofErr w:type="spellStart"/>
      <w:r w:rsidR="00011DE3">
        <w:rPr>
          <w:rFonts w:ascii="Arial" w:hAnsi="Arial" w:cs="Arial"/>
        </w:rPr>
        <w:t>автосинхронизации</w:t>
      </w:r>
      <w:proofErr w:type="spellEnd"/>
      <w:r w:rsidR="00937FFD">
        <w:rPr>
          <w:rFonts w:ascii="Arial" w:hAnsi="Arial" w:cs="Arial"/>
        </w:rPr>
        <w:t xml:space="preserve"> </w:t>
      </w:r>
      <w:r w:rsidR="009A5DEE">
        <w:rPr>
          <w:rFonts w:ascii="Arial" w:hAnsi="Arial" w:cs="Arial"/>
        </w:rPr>
        <w:t>те строки из регистра «Движения серий товаров»</w:t>
      </w:r>
      <w:r w:rsidR="00011DE3">
        <w:rPr>
          <w:rFonts w:ascii="Arial" w:hAnsi="Arial" w:cs="Arial"/>
        </w:rPr>
        <w:t>, дата (значение реквизита «Период») которых больше даты последней синхронизации следует считать новыми серийными номерами.</w:t>
      </w:r>
    </w:p>
    <w:p w:rsidR="00486433" w:rsidRPr="00B84167" w:rsidRDefault="00486433" w:rsidP="00486433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Таблица «</w:t>
      </w:r>
      <w:proofErr w:type="spellStart"/>
      <w:r>
        <w:rPr>
          <w:rFonts w:ascii="Arial" w:hAnsi="Arial" w:cs="Arial"/>
        </w:rPr>
        <w:t>serial</w:t>
      </w:r>
      <w:proofErr w:type="spellEnd"/>
      <w:r>
        <w:rPr>
          <w:rFonts w:ascii="Arial" w:hAnsi="Arial" w:cs="Arial"/>
        </w:rPr>
        <w:t>»</w:t>
      </w:r>
      <w:r w:rsidRPr="00B84167">
        <w:rPr>
          <w:rFonts w:ascii="Arial" w:hAnsi="Arial" w:cs="Arial"/>
        </w:rPr>
        <w:t xml:space="preserve"> - в нее нужно записывать </w:t>
      </w:r>
      <w:r>
        <w:rPr>
          <w:rFonts w:ascii="Arial" w:hAnsi="Arial" w:cs="Arial"/>
        </w:rPr>
        <w:t>новые серийные номера</w:t>
      </w:r>
      <w:r w:rsidRPr="00B84167">
        <w:rPr>
          <w:rFonts w:ascii="Arial" w:hAnsi="Arial" w:cs="Arial"/>
        </w:rPr>
        <w:t xml:space="preserve"> из 1С.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4"/>
        <w:gridCol w:w="3095"/>
        <w:gridCol w:w="3242"/>
      </w:tblGrid>
      <w:tr w:rsidR="00486433" w:rsidTr="00C32A6F">
        <w:tc>
          <w:tcPr>
            <w:tcW w:w="3234" w:type="dxa"/>
          </w:tcPr>
          <w:p w:rsidR="00486433" w:rsidRPr="00AE70DC" w:rsidRDefault="00486433" w:rsidP="00D44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0D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95" w:type="dxa"/>
          </w:tcPr>
          <w:p w:rsidR="00486433" w:rsidRPr="00AE70DC" w:rsidRDefault="00486433" w:rsidP="00D44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0DC">
              <w:rPr>
                <w:rFonts w:ascii="Arial" w:hAnsi="Arial" w:cs="Arial"/>
                <w:b/>
                <w:sz w:val="24"/>
                <w:szCs w:val="24"/>
              </w:rPr>
              <w:t>Тип</w:t>
            </w:r>
          </w:p>
        </w:tc>
        <w:tc>
          <w:tcPr>
            <w:tcW w:w="3242" w:type="dxa"/>
          </w:tcPr>
          <w:p w:rsidR="00486433" w:rsidRPr="00AE70DC" w:rsidRDefault="00486433" w:rsidP="00D440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0DC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937FFD" w:rsidTr="00937FFD">
        <w:trPr>
          <w:trHeight w:val="571"/>
        </w:trPr>
        <w:tc>
          <w:tcPr>
            <w:tcW w:w="3234" w:type="dxa"/>
          </w:tcPr>
          <w:p w:rsidR="00937FFD" w:rsidRPr="00011DE3" w:rsidRDefault="00011DE3" w:rsidP="00D440B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data</w:t>
            </w:r>
          </w:p>
        </w:tc>
        <w:tc>
          <w:tcPr>
            <w:tcW w:w="3095" w:type="dxa"/>
          </w:tcPr>
          <w:p w:rsidR="00937FFD" w:rsidRDefault="00937FFD" w:rsidP="00D44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3242" w:type="dxa"/>
          </w:tcPr>
          <w:p w:rsidR="00937FFD" w:rsidRDefault="00937FFD" w:rsidP="00937F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«Период» из регистра накопления «Движение серий товаров»</w:t>
            </w:r>
          </w:p>
        </w:tc>
      </w:tr>
      <w:tr w:rsidR="00937FFD" w:rsidTr="00C32A6F">
        <w:trPr>
          <w:trHeight w:val="570"/>
        </w:trPr>
        <w:tc>
          <w:tcPr>
            <w:tcW w:w="3234" w:type="dxa"/>
          </w:tcPr>
          <w:p w:rsidR="00937FFD" w:rsidRDefault="00937FFD" w:rsidP="00D440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brand</w:t>
            </w:r>
            <w:proofErr w:type="spellEnd"/>
          </w:p>
        </w:tc>
        <w:tc>
          <w:tcPr>
            <w:tcW w:w="3095" w:type="dxa"/>
          </w:tcPr>
          <w:p w:rsidR="00937FFD" w:rsidRDefault="00937FFD" w:rsidP="00D44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(100)</w:t>
            </w:r>
          </w:p>
        </w:tc>
        <w:tc>
          <w:tcPr>
            <w:tcW w:w="3242" w:type="dxa"/>
          </w:tcPr>
          <w:p w:rsidR="00937FFD" w:rsidRPr="00887518" w:rsidRDefault="00937FFD" w:rsidP="00937FF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</w:t>
            </w:r>
            <w:r w:rsidRPr="00887518">
              <w:rPr>
                <w:rFonts w:ascii="Arial" w:hAnsi="Arial" w:cs="Arial"/>
              </w:rPr>
              <w:t>ренд, (например «</w:t>
            </w:r>
            <w:r w:rsidRPr="00887518">
              <w:rPr>
                <w:rFonts w:ascii="Arial" w:hAnsi="Arial" w:cs="Arial"/>
                <w:lang w:val="en-US"/>
              </w:rPr>
              <w:t>DOD</w:t>
            </w:r>
            <w:r w:rsidRPr="00887518">
              <w:rPr>
                <w:rFonts w:ascii="Arial" w:hAnsi="Arial" w:cs="Arial"/>
              </w:rPr>
              <w:t>», «</w:t>
            </w:r>
            <w:proofErr w:type="spellStart"/>
            <w:r w:rsidRPr="00887518">
              <w:rPr>
                <w:rFonts w:ascii="Arial" w:hAnsi="Arial" w:cs="Arial"/>
                <w:lang w:val="en-US"/>
              </w:rPr>
              <w:t>Qstar</w:t>
            </w:r>
            <w:proofErr w:type="spellEnd"/>
            <w:r w:rsidRPr="00887518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).</w:t>
            </w:r>
            <w:r w:rsidRPr="008875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Pr="00887518">
              <w:rPr>
                <w:rFonts w:ascii="Arial" w:hAnsi="Arial" w:cs="Arial"/>
              </w:rPr>
              <w:t>еквизит «Производитель» из карточки «Номенклатура»</w:t>
            </w:r>
          </w:p>
          <w:p w:rsidR="00937FFD" w:rsidRDefault="00937FFD" w:rsidP="00D440B6">
            <w:pPr>
              <w:jc w:val="both"/>
              <w:rPr>
                <w:rFonts w:ascii="Arial" w:hAnsi="Arial" w:cs="Arial"/>
              </w:rPr>
            </w:pPr>
          </w:p>
        </w:tc>
      </w:tr>
      <w:tr w:rsidR="00486433" w:rsidTr="00C32A6F">
        <w:tc>
          <w:tcPr>
            <w:tcW w:w="3234" w:type="dxa"/>
          </w:tcPr>
          <w:p w:rsidR="00486433" w:rsidRDefault="00486433" w:rsidP="00D440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model</w:t>
            </w:r>
            <w:proofErr w:type="spellEnd"/>
          </w:p>
        </w:tc>
        <w:tc>
          <w:tcPr>
            <w:tcW w:w="3095" w:type="dxa"/>
          </w:tcPr>
          <w:p w:rsidR="00486433" w:rsidRDefault="00486433" w:rsidP="00D44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(100)</w:t>
            </w:r>
          </w:p>
        </w:tc>
        <w:tc>
          <w:tcPr>
            <w:tcW w:w="3242" w:type="dxa"/>
          </w:tcPr>
          <w:p w:rsidR="00486433" w:rsidRDefault="00486433" w:rsidP="00D44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887518">
              <w:rPr>
                <w:rFonts w:ascii="Arial" w:hAnsi="Arial" w:cs="Arial"/>
              </w:rPr>
              <w:t>одель устройства</w:t>
            </w:r>
            <w:r>
              <w:rPr>
                <w:rFonts w:ascii="Arial" w:hAnsi="Arial" w:cs="Arial"/>
              </w:rPr>
              <w:t>.</w:t>
            </w:r>
            <w:r w:rsidRPr="008875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Pr="00887518">
              <w:rPr>
                <w:rFonts w:ascii="Arial" w:hAnsi="Arial" w:cs="Arial"/>
              </w:rPr>
              <w:t>еквизит «Рабочее наименование» из карточки «Номенклатура»</w:t>
            </w:r>
          </w:p>
        </w:tc>
      </w:tr>
      <w:tr w:rsidR="00486433" w:rsidTr="00C32A6F">
        <w:trPr>
          <w:trHeight w:val="92"/>
        </w:trPr>
        <w:tc>
          <w:tcPr>
            <w:tcW w:w="3234" w:type="dxa"/>
          </w:tcPr>
          <w:p w:rsidR="00486433" w:rsidRPr="00C32A6F" w:rsidRDefault="00C32A6F" w:rsidP="00D440B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serial</w:t>
            </w:r>
          </w:p>
        </w:tc>
        <w:tc>
          <w:tcPr>
            <w:tcW w:w="3095" w:type="dxa"/>
          </w:tcPr>
          <w:p w:rsidR="00486433" w:rsidRDefault="00486433" w:rsidP="00D44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(100)</w:t>
            </w:r>
          </w:p>
        </w:tc>
        <w:tc>
          <w:tcPr>
            <w:tcW w:w="3242" w:type="dxa"/>
          </w:tcPr>
          <w:p w:rsidR="00486433" w:rsidRPr="00C32A6F" w:rsidRDefault="00937FFD" w:rsidP="00937F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реквизита «Серия» из регистра накопления «Движение серий товаров»</w:t>
            </w:r>
          </w:p>
        </w:tc>
      </w:tr>
    </w:tbl>
    <w:p w:rsidR="00011DE3" w:rsidRDefault="00011DE3" w:rsidP="0069177A">
      <w:pPr>
        <w:rPr>
          <w:rFonts w:ascii="Arial" w:hAnsi="Arial" w:cs="Arial"/>
          <w:color w:val="000000" w:themeColor="text1"/>
        </w:rPr>
      </w:pPr>
    </w:p>
    <w:p w:rsidR="008C248E" w:rsidRPr="008C248E" w:rsidRDefault="008C248E" w:rsidP="008C248E">
      <w:pPr>
        <w:rPr>
          <w:rFonts w:ascii="Arial" w:hAnsi="Arial" w:cs="Arial"/>
          <w:b/>
          <w:color w:val="000000" w:themeColor="text1"/>
          <w:highlight w:val="yellow"/>
        </w:rPr>
      </w:pPr>
    </w:p>
    <w:sectPr w:rsidR="008C248E" w:rsidRPr="008C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23E6"/>
    <w:multiLevelType w:val="hybridMultilevel"/>
    <w:tmpl w:val="AD68D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33"/>
    <w:rsid w:val="00011DE3"/>
    <w:rsid w:val="00137BA3"/>
    <w:rsid w:val="002A3ADB"/>
    <w:rsid w:val="00486433"/>
    <w:rsid w:val="00552A69"/>
    <w:rsid w:val="00641538"/>
    <w:rsid w:val="0069177A"/>
    <w:rsid w:val="00820CC2"/>
    <w:rsid w:val="00886B5E"/>
    <w:rsid w:val="008C248E"/>
    <w:rsid w:val="00937FFD"/>
    <w:rsid w:val="009447F9"/>
    <w:rsid w:val="009A5DEE"/>
    <w:rsid w:val="00C10990"/>
    <w:rsid w:val="00C32A6F"/>
    <w:rsid w:val="00E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864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864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86433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43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1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8643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8643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86433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433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a.ulu</dc:creator>
  <cp:lastModifiedBy>a.ulu</cp:lastModifiedBy>
  <cp:revision>5</cp:revision>
  <dcterms:created xsi:type="dcterms:W3CDTF">2014-07-01T06:15:00Z</dcterms:created>
  <dcterms:modified xsi:type="dcterms:W3CDTF">2014-07-07T08:23:00Z</dcterms:modified>
</cp:coreProperties>
</file>