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05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Доработка документа «Поступление на расчетный счет» в конфигурации «1С:Бухгалтерия»</w:t>
      </w:r>
    </w:p>
    <w:p w:rsidR="00C10B05" w:rsidRPr="00776FD6" w:rsidRDefault="00C10B05" w:rsidP="00C10B05">
      <w:pPr>
        <w:jc w:val="both"/>
        <w:rPr>
          <w:rFonts w:ascii="Arial" w:hAnsi="Arial" w:cs="Arial"/>
          <w:lang w:eastAsia="ru-RU"/>
        </w:rPr>
      </w:pPr>
      <w:r w:rsidRPr="00776FD6">
        <w:rPr>
          <w:rFonts w:ascii="Arial" w:hAnsi="Arial" w:cs="Arial"/>
          <w:lang w:eastAsia="ru-RU"/>
        </w:rPr>
        <w:t xml:space="preserve">В </w:t>
      </w:r>
      <w:r>
        <w:rPr>
          <w:rFonts w:ascii="Arial" w:hAnsi="Arial" w:cs="Arial"/>
          <w:lang w:eastAsia="ru-RU"/>
        </w:rPr>
        <w:t xml:space="preserve"> табличную часть «Расшифровка платежа» </w:t>
      </w:r>
      <w:r w:rsidRPr="00776FD6">
        <w:rPr>
          <w:rFonts w:ascii="Arial" w:hAnsi="Arial" w:cs="Arial"/>
          <w:lang w:eastAsia="ru-RU"/>
        </w:rPr>
        <w:t>документ</w:t>
      </w:r>
      <w:r>
        <w:rPr>
          <w:rFonts w:ascii="Arial" w:hAnsi="Arial" w:cs="Arial"/>
          <w:lang w:eastAsia="ru-RU"/>
        </w:rPr>
        <w:t>а</w:t>
      </w:r>
      <w:r w:rsidRPr="00776FD6">
        <w:rPr>
          <w:rFonts w:ascii="Arial" w:hAnsi="Arial" w:cs="Arial"/>
          <w:lang w:eastAsia="ru-RU"/>
        </w:rPr>
        <w:t xml:space="preserve"> «Поступление </w:t>
      </w:r>
      <w:r>
        <w:rPr>
          <w:rFonts w:ascii="Arial" w:hAnsi="Arial" w:cs="Arial"/>
          <w:lang w:eastAsia="ru-RU"/>
        </w:rPr>
        <w:t>на расчетный счет</w:t>
      </w:r>
      <w:r w:rsidRPr="00776FD6">
        <w:rPr>
          <w:rFonts w:ascii="Arial" w:hAnsi="Arial" w:cs="Arial"/>
          <w:lang w:eastAsia="ru-RU"/>
        </w:rPr>
        <w:t>» необходимо добавить реквизит «Номер акта»</w:t>
      </w:r>
      <w:r>
        <w:rPr>
          <w:rFonts w:ascii="Arial" w:hAnsi="Arial" w:cs="Arial"/>
          <w:lang w:eastAsia="ru-RU"/>
        </w:rPr>
        <w:t xml:space="preserve"> (т</w:t>
      </w:r>
      <w:r w:rsidRPr="00776FD6">
        <w:rPr>
          <w:rFonts w:ascii="Arial" w:hAnsi="Arial" w:cs="Arial"/>
          <w:lang w:eastAsia="ru-RU"/>
        </w:rPr>
        <w:t>ип реквизита – Строка (50)</w:t>
      </w:r>
      <w:r>
        <w:rPr>
          <w:rFonts w:ascii="Arial" w:hAnsi="Arial" w:cs="Arial"/>
          <w:lang w:eastAsia="ru-RU"/>
        </w:rPr>
        <w:t>) и «Дата акта» (тип реквизита – Дата)</w:t>
      </w:r>
      <w:r w:rsidRPr="00776FD6">
        <w:rPr>
          <w:rFonts w:ascii="Arial" w:hAnsi="Arial" w:cs="Arial"/>
          <w:lang w:eastAsia="ru-RU"/>
        </w:rPr>
        <w:t xml:space="preserve">. Данный реквизит будет использоваться для сопоставления платежных документов и актов выполненных работ при выгрузке данных из управленческой базы в конфигурацию «1С:Бухгалтерия». </w:t>
      </w:r>
    </w:p>
    <w:p w:rsidR="00C10B05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Документ «Поступление денежных средств»</w:t>
      </w:r>
    </w:p>
    <w:p w:rsidR="00C10B05" w:rsidRPr="005D0F0E" w:rsidRDefault="00C10B05" w:rsidP="00C10B05">
      <w:pPr>
        <w:jc w:val="both"/>
        <w:rPr>
          <w:rFonts w:ascii="Arial" w:hAnsi="Arial" w:cs="Arial"/>
          <w:lang w:eastAsia="ru-RU"/>
        </w:rPr>
      </w:pPr>
      <w:r w:rsidRPr="005D0F0E">
        <w:rPr>
          <w:rFonts w:ascii="Arial" w:hAnsi="Arial" w:cs="Arial"/>
          <w:lang w:eastAsia="ru-RU"/>
        </w:rPr>
        <w:t xml:space="preserve">Для отражения в системе факта поступления оплаты по актам выполненных работ необходимо создать документ «Поступление денежных средств». </w:t>
      </w:r>
    </w:p>
    <w:p w:rsidR="00C10B05" w:rsidRDefault="00C10B05" w:rsidP="00C10B05">
      <w:p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Реквизиты документа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90"/>
        <w:gridCol w:w="3195"/>
      </w:tblGrid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324A">
              <w:rPr>
                <w:rFonts w:ascii="Arial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324A">
              <w:rPr>
                <w:rFonts w:ascii="Arial" w:hAnsi="Arial" w:cs="Arial"/>
                <w:b/>
                <w:lang w:eastAsia="ru-RU"/>
              </w:rPr>
              <w:t>Тип реквизита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324A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Плательщик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Справочник «Плательщики»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 xml:space="preserve">Сумма 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 xml:space="preserve">Рассчитывается автоматически как сумма значений реквизита «Сумма» табличной части. </w:t>
            </w:r>
          </w:p>
        </w:tc>
      </w:tr>
      <w:tr w:rsidR="00C10B05" w:rsidRPr="009A324A" w:rsidTr="000E2237">
        <w:tc>
          <w:tcPr>
            <w:tcW w:w="10278" w:type="dxa"/>
            <w:gridSpan w:val="3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i/>
                <w:lang w:eastAsia="ru-RU"/>
              </w:rPr>
            </w:pPr>
            <w:r w:rsidRPr="009A324A">
              <w:rPr>
                <w:rFonts w:ascii="Arial" w:hAnsi="Arial" w:cs="Arial"/>
                <w:i/>
                <w:lang w:eastAsia="ru-RU"/>
              </w:rPr>
              <w:t>Табличная часть «Оплаты по актам»</w:t>
            </w: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 xml:space="preserve">Номер акта 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Строка (50)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Сумма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C10B05" w:rsidRPr="005D0F0E" w:rsidRDefault="00C10B05" w:rsidP="00C10B05">
      <w:pPr>
        <w:jc w:val="both"/>
        <w:rPr>
          <w:rFonts w:ascii="Arial" w:hAnsi="Arial" w:cs="Arial"/>
          <w:b/>
          <w:lang w:eastAsia="ru-RU"/>
        </w:rPr>
      </w:pPr>
    </w:p>
    <w:p w:rsidR="00C10B05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Форма списка документа «Акт выполненных работ»</w:t>
      </w:r>
    </w:p>
    <w:p w:rsidR="00C10B05" w:rsidRPr="00C319CC" w:rsidRDefault="00C10B05" w:rsidP="00C10B05">
      <w:pPr>
        <w:jc w:val="both"/>
        <w:rPr>
          <w:rFonts w:ascii="Arial" w:hAnsi="Arial" w:cs="Arial"/>
          <w:lang w:eastAsia="ru-RU"/>
        </w:rPr>
      </w:pPr>
      <w:r w:rsidRPr="00C319CC">
        <w:rPr>
          <w:rFonts w:ascii="Arial" w:hAnsi="Arial" w:cs="Arial"/>
          <w:lang w:eastAsia="ru-RU"/>
        </w:rPr>
        <w:t xml:space="preserve">На форму списка документа «Акт выполненных работ»  в столбце  «Оплачено» необходимо выводить общую сумму документа «Поступление денежных средств», которым был оплачен данный акт, т.е. сумму того документа, у которого в табличной части «Оплаты по актам» в реквизите «Номер акта» указан номер данного акта. </w:t>
      </w: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 w:rsidRPr="00C319CC">
        <w:rPr>
          <w:rFonts w:ascii="Arial" w:hAnsi="Arial" w:cs="Arial"/>
          <w:lang w:eastAsia="ru-RU"/>
        </w:rPr>
        <w:t>Также в столбце оплачено необходимо выводить дату платежного документа.</w:t>
      </w:r>
    </w:p>
    <w:p w:rsidR="00C10B05" w:rsidRPr="00C319CC" w:rsidRDefault="00C10B05" w:rsidP="00C10B05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 одному акту выполненных работ</w:t>
      </w:r>
      <w:r w:rsidRPr="00C319CC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не может быть двух документов </w:t>
      </w:r>
    </w:p>
    <w:p w:rsidR="00C10B05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Документ «Акт выполненных работ»</w:t>
      </w: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 w:rsidRPr="00F50241">
        <w:rPr>
          <w:rFonts w:ascii="Arial" w:hAnsi="Arial" w:cs="Arial"/>
          <w:lang w:eastAsia="ru-RU"/>
        </w:rPr>
        <w:t>В табличной части «Выполненные работы» документа «Акт выполненных работ» необходимо удалить столбец «Доп. тариф»,  а также все ссылки на з</w:t>
      </w:r>
      <w:r>
        <w:rPr>
          <w:rFonts w:ascii="Arial" w:hAnsi="Arial" w:cs="Arial"/>
          <w:lang w:eastAsia="ru-RU"/>
        </w:rPr>
        <w:t>начение этого реквизита в коде.</w:t>
      </w:r>
    </w:p>
    <w:p w:rsidR="00C10B05" w:rsidRPr="00923F67" w:rsidRDefault="00C10B05" w:rsidP="00C10B05">
      <w:pPr>
        <w:jc w:val="both"/>
        <w:rPr>
          <w:rFonts w:ascii="Arial" w:hAnsi="Arial" w:cs="Arial"/>
          <w:lang w:val="en-US" w:eastAsia="ru-RU"/>
        </w:rPr>
      </w:pPr>
      <w:r>
        <w:rPr>
          <w:rFonts w:ascii="Arial" w:hAnsi="Arial" w:cs="Arial"/>
          <w:lang w:eastAsia="ru-RU"/>
        </w:rPr>
        <w:t>При вводе нового документа «Акт выполненных работ» необходимо контролировать наличие такого же документа в базе: необходимо осуществлять поиск документа с совпадающими  значениями реквизитов «Номер уголовного дела», «Плательщик», «Лицо, нуждающееся в переводе», табличная часть «Выполненные работы». При записи документа, если найден похожий документ по описанным выше параметрам, необходимо выводить форму  с сообщением «Подобный документ уже внесен в базу (</w:t>
      </w:r>
      <w:r w:rsidRPr="002076A6">
        <w:rPr>
          <w:rFonts w:ascii="Arial" w:hAnsi="Arial" w:cs="Arial"/>
          <w:lang w:eastAsia="ru-RU"/>
        </w:rPr>
        <w:t>&lt;</w:t>
      </w:r>
      <w:r>
        <w:rPr>
          <w:rFonts w:ascii="Arial" w:hAnsi="Arial" w:cs="Arial"/>
          <w:lang w:eastAsia="ru-RU"/>
        </w:rPr>
        <w:t>номер документа</w:t>
      </w:r>
      <w:r w:rsidRPr="002076A6">
        <w:rPr>
          <w:rFonts w:ascii="Arial" w:hAnsi="Arial" w:cs="Arial"/>
          <w:lang w:eastAsia="ru-RU"/>
        </w:rPr>
        <w:t>&gt;</w:t>
      </w:r>
      <w:r>
        <w:rPr>
          <w:rFonts w:ascii="Arial" w:hAnsi="Arial" w:cs="Arial"/>
          <w:lang w:eastAsia="ru-RU"/>
        </w:rPr>
        <w:t>). Записать документ?». На форме необходимо разместить кнопки «Да» и «Нет». По нажатию кнопки «Да» документ должен записываться.</w:t>
      </w:r>
    </w:p>
    <w:p w:rsidR="00C10B05" w:rsidRPr="001D2566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 w:rsidRPr="001D2566">
        <w:rPr>
          <w:rFonts w:ascii="Arial" w:hAnsi="Arial" w:cs="Arial"/>
          <w:b/>
          <w:lang w:eastAsia="ru-RU"/>
        </w:rPr>
        <w:t xml:space="preserve">Перечисление «Статусы актов» </w:t>
      </w:r>
    </w:p>
    <w:p w:rsidR="00C10B05" w:rsidRPr="002076A6" w:rsidRDefault="00C10B05" w:rsidP="00C10B05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Из перечисления необходимо удалить предопределенные значения, кроме статусов «Без заявки» и «Принят». </w:t>
      </w:r>
    </w:p>
    <w:p w:rsidR="00C10B05" w:rsidRPr="006B35A6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Отчет «Мониторинг заявок </w:t>
      </w:r>
      <w:r w:rsidRPr="006B35A6">
        <w:rPr>
          <w:rFonts w:ascii="Arial" w:hAnsi="Arial" w:cs="Arial"/>
          <w:b/>
          <w:lang w:eastAsia="ru-RU"/>
        </w:rPr>
        <w:t>на перевод и актов выполненных работ»</w:t>
      </w:r>
    </w:p>
    <w:p w:rsidR="00C10B05" w:rsidRPr="006B35A6" w:rsidRDefault="00C10B05" w:rsidP="00C10B05">
      <w:pPr>
        <w:jc w:val="both"/>
        <w:rPr>
          <w:rFonts w:ascii="Arial" w:hAnsi="Arial" w:cs="Arial"/>
          <w:lang w:eastAsia="ru-RU"/>
        </w:rPr>
      </w:pPr>
      <w:r w:rsidRPr="006B35A6">
        <w:rPr>
          <w:rFonts w:ascii="Arial" w:hAnsi="Arial" w:cs="Arial"/>
          <w:lang w:eastAsia="ru-RU"/>
        </w:rPr>
        <w:t>В отчете «Мониторинг заявок на перевод и актов выполненных работ» необходимо выводить документы «Заявка на перевод» только за период отчета. Документы, дата которых не входит в период отчета в отчете выводиться не должны. Отбор должен быть установлен только по дате. Никаких других критериев отбора быть не должно.</w:t>
      </w:r>
    </w:p>
    <w:p w:rsidR="00C10B05" w:rsidRPr="006B35A6" w:rsidRDefault="00C10B05" w:rsidP="00C10B05">
      <w:pPr>
        <w:jc w:val="both"/>
        <w:rPr>
          <w:rFonts w:ascii="Arial" w:hAnsi="Arial" w:cs="Arial"/>
          <w:lang w:eastAsia="ru-RU"/>
        </w:rPr>
      </w:pPr>
      <w:r w:rsidRPr="006B35A6">
        <w:rPr>
          <w:rFonts w:ascii="Arial" w:hAnsi="Arial" w:cs="Arial"/>
          <w:lang w:eastAsia="ru-RU"/>
        </w:rPr>
        <w:t>Также в отчете необходимо удалить последние три столбца: «Акт», «Причина невыполнения», «Срок сдачи». Сейчас при нажатии на колонку «Акт» открывается «Акт выполненных работ». После удаление столбца он должен открываться при нажатии на «Статус».</w:t>
      </w:r>
    </w:p>
    <w:p w:rsidR="00C10B05" w:rsidRPr="006B35A6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 w:rsidRPr="006B35A6">
        <w:rPr>
          <w:rFonts w:ascii="Arial" w:hAnsi="Arial" w:cs="Arial"/>
          <w:b/>
          <w:lang w:eastAsia="ru-RU"/>
        </w:rPr>
        <w:t>Регистр сведений «Тарифы»</w:t>
      </w:r>
    </w:p>
    <w:p w:rsidR="00C10B05" w:rsidRPr="006B35A6" w:rsidRDefault="00C10B05" w:rsidP="00C10B05">
      <w:pPr>
        <w:jc w:val="both"/>
        <w:rPr>
          <w:rFonts w:ascii="Arial" w:hAnsi="Arial" w:cs="Arial"/>
          <w:lang w:eastAsia="ru-RU"/>
        </w:rPr>
      </w:pPr>
      <w:r w:rsidRPr="006B35A6">
        <w:rPr>
          <w:rFonts w:ascii="Arial" w:hAnsi="Arial" w:cs="Arial"/>
          <w:lang w:eastAsia="ru-RU"/>
        </w:rPr>
        <w:t>В регистре сведений «Тарифы» необходимо изменить тип реквизита «Объект». Тип реквизита-ссылка на элемент справочника «Исполнители» и Плательщики».</w:t>
      </w:r>
    </w:p>
    <w:p w:rsidR="00C10B05" w:rsidRPr="006B35A6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 w:rsidRPr="006B35A6">
        <w:rPr>
          <w:rFonts w:ascii="Arial" w:hAnsi="Arial" w:cs="Arial"/>
          <w:b/>
          <w:lang w:eastAsia="ru-RU"/>
        </w:rPr>
        <w:t>Документ «Установка тарифов на переводы»</w:t>
      </w:r>
    </w:p>
    <w:p w:rsidR="00C10B05" w:rsidRPr="006B35A6" w:rsidRDefault="00C10B05" w:rsidP="00C10B05">
      <w:pPr>
        <w:jc w:val="both"/>
        <w:rPr>
          <w:rFonts w:ascii="Arial" w:hAnsi="Arial" w:cs="Arial"/>
          <w:lang w:eastAsia="ru-RU"/>
        </w:rPr>
      </w:pPr>
      <w:r w:rsidRPr="006B35A6">
        <w:rPr>
          <w:rFonts w:ascii="Arial" w:hAnsi="Arial" w:cs="Arial"/>
          <w:lang w:eastAsia="ru-RU"/>
        </w:rPr>
        <w:t xml:space="preserve">Для установки тарифов для заказчиков и исполнителей необходимо создать документ «Установка тарифов на переводы». </w:t>
      </w:r>
    </w:p>
    <w:p w:rsidR="00C10B05" w:rsidRPr="006B35A6" w:rsidRDefault="00C10B05" w:rsidP="00C10B05">
      <w:pPr>
        <w:jc w:val="both"/>
        <w:rPr>
          <w:rFonts w:ascii="Arial" w:hAnsi="Arial" w:cs="Arial"/>
          <w:lang w:eastAsia="ru-RU"/>
        </w:rPr>
      </w:pPr>
      <w:r w:rsidRPr="006B35A6">
        <w:rPr>
          <w:rFonts w:ascii="Arial" w:hAnsi="Arial" w:cs="Arial"/>
          <w:lang w:eastAsia="ru-RU"/>
        </w:rPr>
        <w:t>Реквизиты документа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3"/>
        <w:gridCol w:w="3159"/>
        <w:gridCol w:w="3139"/>
      </w:tblGrid>
      <w:tr w:rsidR="00C10B05" w:rsidRPr="006B35A6" w:rsidTr="000E2237"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B35A6">
              <w:rPr>
                <w:rFonts w:ascii="Arial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B35A6">
              <w:rPr>
                <w:rFonts w:ascii="Arial" w:hAnsi="Arial" w:cs="Arial"/>
                <w:b/>
                <w:lang w:eastAsia="ru-RU"/>
              </w:rPr>
              <w:t>Тип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B35A6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C10B05" w:rsidRPr="006B35A6" w:rsidTr="000E2237"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6B35A6">
              <w:rPr>
                <w:rFonts w:ascii="Arial" w:hAnsi="Arial" w:cs="Arial"/>
                <w:lang w:eastAsia="ru-RU"/>
              </w:rPr>
              <w:t>Исполнитель/заказчик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6B35A6">
              <w:rPr>
                <w:rFonts w:ascii="Arial" w:hAnsi="Arial" w:cs="Arial"/>
                <w:lang w:eastAsia="ru-RU"/>
              </w:rPr>
              <w:t>Справочник «Исполнители» и «Заказчики»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6B35A6" w:rsidTr="000E2237"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6B35A6">
              <w:rPr>
                <w:rFonts w:ascii="Arial" w:hAnsi="Arial" w:cs="Arial"/>
                <w:lang w:eastAsia="ru-RU"/>
              </w:rPr>
              <w:t xml:space="preserve">Язык перевода 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6B35A6">
              <w:rPr>
                <w:rFonts w:ascii="Arial" w:hAnsi="Arial" w:cs="Arial"/>
                <w:lang w:eastAsia="ru-RU"/>
              </w:rPr>
              <w:t>Справочник «Языки перевода»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rPr>
          <w:trHeight w:val="393"/>
        </w:trPr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6B35A6">
              <w:rPr>
                <w:rFonts w:ascii="Arial" w:hAnsi="Arial" w:cs="Arial"/>
                <w:lang w:eastAsia="ru-RU"/>
              </w:rPr>
              <w:t>Тип перевода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6B35A6">
              <w:rPr>
                <w:rFonts w:ascii="Arial" w:hAnsi="Arial" w:cs="Arial"/>
                <w:lang w:eastAsia="ru-RU"/>
              </w:rPr>
              <w:t>Перечисление «Виды перевода»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Стоимость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Число (15,2)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Документ должен формировать записи в регистр сведений «Тарифы».</w:t>
      </w:r>
    </w:p>
    <w:p w:rsidR="00C10B05" w:rsidRPr="00350A64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 w:rsidRPr="00350A64">
        <w:rPr>
          <w:rFonts w:ascii="Arial" w:hAnsi="Arial" w:cs="Arial"/>
          <w:b/>
          <w:lang w:eastAsia="ru-RU"/>
        </w:rPr>
        <w:t>Отчет «Действующие тарифы на переводы»</w:t>
      </w:r>
    </w:p>
    <w:p w:rsidR="00C10B05" w:rsidRPr="00350A64" w:rsidRDefault="00C10B05" w:rsidP="00C10B05">
      <w:pPr>
        <w:jc w:val="both"/>
        <w:rPr>
          <w:rFonts w:ascii="Arial" w:hAnsi="Arial" w:cs="Arial"/>
          <w:lang w:eastAsia="ru-RU"/>
        </w:rPr>
      </w:pPr>
      <w:r w:rsidRPr="00350A64">
        <w:rPr>
          <w:rFonts w:ascii="Arial" w:hAnsi="Arial" w:cs="Arial"/>
          <w:lang w:eastAsia="ru-RU"/>
        </w:rPr>
        <w:t>Необходимо создать отчет «Действующие тарифы на переводы». Отчет формируется по данным регистра сведений «Тарифы», цены выводятся на текущую дату. В отчете должна быть  настройка, позволяющая выводить тарифы исполнителей и тарифы заказчиков отдельно.</w:t>
      </w:r>
    </w:p>
    <w:p w:rsidR="00C10B05" w:rsidRPr="00350A64" w:rsidRDefault="00C10B05" w:rsidP="00C10B05">
      <w:pPr>
        <w:jc w:val="both"/>
        <w:rPr>
          <w:rFonts w:ascii="Arial" w:hAnsi="Arial" w:cs="Arial"/>
          <w:lang w:eastAsia="ru-RU"/>
        </w:rPr>
      </w:pPr>
      <w:r w:rsidRPr="00350A64">
        <w:rPr>
          <w:rFonts w:ascii="Arial" w:hAnsi="Arial" w:cs="Arial"/>
          <w:lang w:eastAsia="ru-RU"/>
        </w:rPr>
        <w:t xml:space="preserve">При выводе тарифов исполнителей выводятся только строки регистра сведений «Тарифы», где в реквизите объект указан элемент справочника «Исполнители». </w:t>
      </w:r>
    </w:p>
    <w:p w:rsidR="00C10B05" w:rsidRPr="00350A64" w:rsidRDefault="00C10B05" w:rsidP="00C10B05">
      <w:pPr>
        <w:jc w:val="both"/>
        <w:rPr>
          <w:rFonts w:ascii="Arial" w:hAnsi="Arial" w:cs="Arial"/>
          <w:lang w:eastAsia="ru-RU"/>
        </w:rPr>
      </w:pPr>
      <w:r w:rsidRPr="00350A64">
        <w:rPr>
          <w:rFonts w:ascii="Arial" w:hAnsi="Arial" w:cs="Arial"/>
          <w:lang w:eastAsia="ru-RU"/>
        </w:rPr>
        <w:t xml:space="preserve">При выводе тарифов заказчиков выводятся только строки регистра сведений «Тарифы», где в реквизите объект указан элемент справочника «Плательщики». </w:t>
      </w:r>
    </w:p>
    <w:p w:rsidR="00C10B05" w:rsidRPr="00350A64" w:rsidRDefault="00C10B05" w:rsidP="00C10B05">
      <w:pPr>
        <w:jc w:val="both"/>
        <w:rPr>
          <w:rFonts w:ascii="Arial" w:hAnsi="Arial" w:cs="Arial"/>
          <w:lang w:eastAsia="ru-RU"/>
        </w:rPr>
      </w:pPr>
      <w:r w:rsidRPr="00350A64">
        <w:rPr>
          <w:rFonts w:ascii="Arial" w:hAnsi="Arial" w:cs="Arial"/>
          <w:lang w:eastAsia="ru-RU"/>
        </w:rPr>
        <w:t>Структура отчета приведена в таблице: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3393"/>
        <w:gridCol w:w="3411"/>
      </w:tblGrid>
      <w:tr w:rsidR="00C10B05" w:rsidRPr="009A324A" w:rsidTr="000E2237">
        <w:trPr>
          <w:trHeight w:val="747"/>
        </w:trPr>
        <w:tc>
          <w:tcPr>
            <w:tcW w:w="3595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324A">
              <w:rPr>
                <w:rFonts w:ascii="Arial" w:hAnsi="Arial" w:cs="Arial"/>
                <w:b/>
                <w:lang w:eastAsia="ru-RU"/>
              </w:rPr>
              <w:lastRenderedPageBreak/>
              <w:t>Исполнитель (заказчик)/Язык перевода</w:t>
            </w:r>
          </w:p>
        </w:tc>
        <w:tc>
          <w:tcPr>
            <w:tcW w:w="3393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324A">
              <w:rPr>
                <w:rFonts w:ascii="Arial" w:hAnsi="Arial" w:cs="Arial"/>
                <w:b/>
                <w:lang w:eastAsia="ru-RU"/>
              </w:rPr>
              <w:t>Устный перевод</w:t>
            </w:r>
          </w:p>
        </w:tc>
        <w:tc>
          <w:tcPr>
            <w:tcW w:w="3411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9A324A">
              <w:rPr>
                <w:rFonts w:ascii="Arial" w:hAnsi="Arial" w:cs="Arial"/>
                <w:b/>
                <w:lang w:eastAsia="ru-RU"/>
              </w:rPr>
              <w:t>Письменный перевод</w:t>
            </w:r>
          </w:p>
        </w:tc>
      </w:tr>
      <w:tr w:rsidR="00C10B05" w:rsidRPr="009A324A" w:rsidTr="000E2237">
        <w:trPr>
          <w:trHeight w:val="501"/>
        </w:trPr>
        <w:tc>
          <w:tcPr>
            <w:tcW w:w="3595" w:type="dxa"/>
            <w:shd w:val="clear" w:color="auto" w:fill="auto"/>
          </w:tcPr>
          <w:p w:rsidR="00C10B05" w:rsidRPr="009A324A" w:rsidRDefault="00C10B05" w:rsidP="000E2237">
            <w:pPr>
              <w:jc w:val="both"/>
              <w:rPr>
                <w:rFonts w:ascii="Arial" w:hAnsi="Arial" w:cs="Arial"/>
                <w:i/>
                <w:lang w:eastAsia="ru-RU"/>
              </w:rPr>
            </w:pPr>
            <w:r w:rsidRPr="009A324A">
              <w:rPr>
                <w:rFonts w:ascii="Arial" w:hAnsi="Arial" w:cs="Arial"/>
                <w:i/>
                <w:lang w:eastAsia="ru-RU"/>
              </w:rPr>
              <w:t>Исполнитель/заказчик</w:t>
            </w:r>
          </w:p>
        </w:tc>
        <w:tc>
          <w:tcPr>
            <w:tcW w:w="3393" w:type="dxa"/>
            <w:shd w:val="clear" w:color="auto" w:fill="auto"/>
          </w:tcPr>
          <w:p w:rsidR="00C10B05" w:rsidRPr="009A324A" w:rsidRDefault="00C10B05" w:rsidP="000E2237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11" w:type="dxa"/>
            <w:shd w:val="clear" w:color="auto" w:fill="auto"/>
          </w:tcPr>
          <w:p w:rsidR="00C10B05" w:rsidRPr="009A324A" w:rsidRDefault="00C10B05" w:rsidP="000E2237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rPr>
          <w:trHeight w:val="486"/>
        </w:trPr>
        <w:tc>
          <w:tcPr>
            <w:tcW w:w="3595" w:type="dxa"/>
            <w:shd w:val="clear" w:color="auto" w:fill="auto"/>
          </w:tcPr>
          <w:p w:rsidR="00C10B05" w:rsidRPr="009A324A" w:rsidRDefault="00C10B05" w:rsidP="000E2237">
            <w:pPr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 xml:space="preserve">                Язык перевода1</w:t>
            </w:r>
          </w:p>
        </w:tc>
        <w:tc>
          <w:tcPr>
            <w:tcW w:w="3393" w:type="dxa"/>
            <w:shd w:val="clear" w:color="auto" w:fill="auto"/>
          </w:tcPr>
          <w:p w:rsidR="00C10B05" w:rsidRPr="009A324A" w:rsidRDefault="00C10B05" w:rsidP="000E2237">
            <w:pPr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Стоимость 1</w:t>
            </w:r>
          </w:p>
        </w:tc>
        <w:tc>
          <w:tcPr>
            <w:tcW w:w="3411" w:type="dxa"/>
            <w:shd w:val="clear" w:color="auto" w:fill="auto"/>
          </w:tcPr>
          <w:p w:rsidR="00C10B05" w:rsidRPr="009A324A" w:rsidRDefault="00C10B05" w:rsidP="000E2237">
            <w:pPr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Стоимость 2</w:t>
            </w:r>
          </w:p>
        </w:tc>
      </w:tr>
      <w:tr w:rsidR="00C10B05" w:rsidRPr="009A324A" w:rsidTr="000E2237">
        <w:trPr>
          <w:trHeight w:val="486"/>
        </w:trPr>
        <w:tc>
          <w:tcPr>
            <w:tcW w:w="3595" w:type="dxa"/>
            <w:shd w:val="clear" w:color="auto" w:fill="auto"/>
          </w:tcPr>
          <w:p w:rsidR="00C10B05" w:rsidRPr="009A324A" w:rsidRDefault="00C10B05" w:rsidP="000E2237">
            <w:pPr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 xml:space="preserve">               Язык перевода 2</w:t>
            </w:r>
          </w:p>
        </w:tc>
        <w:tc>
          <w:tcPr>
            <w:tcW w:w="3393" w:type="dxa"/>
            <w:shd w:val="clear" w:color="auto" w:fill="auto"/>
          </w:tcPr>
          <w:p w:rsidR="00C10B05" w:rsidRPr="009A324A" w:rsidRDefault="00C10B05" w:rsidP="000E2237">
            <w:pPr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Стоимость 3</w:t>
            </w:r>
          </w:p>
        </w:tc>
        <w:tc>
          <w:tcPr>
            <w:tcW w:w="3411" w:type="dxa"/>
            <w:shd w:val="clear" w:color="auto" w:fill="auto"/>
          </w:tcPr>
          <w:p w:rsidR="00C10B05" w:rsidRPr="009A324A" w:rsidRDefault="00C10B05" w:rsidP="000E2237">
            <w:pPr>
              <w:jc w:val="both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Стоимость 4</w:t>
            </w:r>
          </w:p>
        </w:tc>
      </w:tr>
    </w:tbl>
    <w:p w:rsidR="00C10B05" w:rsidRDefault="00C10B05" w:rsidP="00C10B05">
      <w:pPr>
        <w:jc w:val="both"/>
        <w:rPr>
          <w:rFonts w:ascii="Arial" w:hAnsi="Arial" w:cs="Arial"/>
          <w:lang w:eastAsia="ru-RU"/>
        </w:rPr>
      </w:pPr>
    </w:p>
    <w:p w:rsidR="00C10B05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Обработка выгрузки/з</w:t>
      </w:r>
      <w:r w:rsidRPr="004F2FBB">
        <w:rPr>
          <w:rFonts w:ascii="Arial" w:hAnsi="Arial" w:cs="Arial"/>
          <w:b/>
          <w:lang w:eastAsia="ru-RU"/>
        </w:rPr>
        <w:t>агрузки платежных документов из конфигурации «1С:Бухгалтерия»</w:t>
      </w: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 w:rsidRPr="00C42519">
        <w:rPr>
          <w:rFonts w:ascii="Arial" w:hAnsi="Arial" w:cs="Arial"/>
          <w:lang w:eastAsia="ru-RU"/>
        </w:rPr>
        <w:t xml:space="preserve">Необходимо создать обработку </w:t>
      </w:r>
      <w:r>
        <w:rPr>
          <w:rFonts w:ascii="Arial" w:hAnsi="Arial" w:cs="Arial"/>
          <w:lang w:eastAsia="ru-RU"/>
        </w:rPr>
        <w:t xml:space="preserve">для </w:t>
      </w:r>
      <w:r w:rsidRPr="00C42519">
        <w:rPr>
          <w:rFonts w:ascii="Arial" w:hAnsi="Arial" w:cs="Arial"/>
          <w:lang w:eastAsia="ru-RU"/>
        </w:rPr>
        <w:t>выгрузки платежных документов из конфигурации «1С:Бухгалтерия», ред. 2.0</w:t>
      </w:r>
      <w:r>
        <w:rPr>
          <w:rFonts w:ascii="Arial" w:hAnsi="Arial" w:cs="Arial"/>
          <w:lang w:eastAsia="ru-RU"/>
        </w:rPr>
        <w:t xml:space="preserve"> и загрузки этих документов управленческую базу</w:t>
      </w:r>
      <w:r w:rsidRPr="00C42519">
        <w:rPr>
          <w:rFonts w:ascii="Arial" w:hAnsi="Arial" w:cs="Arial"/>
          <w:lang w:eastAsia="ru-RU"/>
        </w:rPr>
        <w:t>. Обработка должна выгружать документы «Поступление на расчетный счет» из «1С:Бухгалтерия» и загружать в управленческую конфигурацию. В управленческой конфигурации при загрузке должны создаваться документы «Поступление денежных средств». Реквизиты документа должны быть заполнены следующим образом:</w:t>
      </w:r>
    </w:p>
    <w:p w:rsidR="00C10B05" w:rsidRPr="00C42519" w:rsidRDefault="00C10B05" w:rsidP="00C10B05">
      <w:pPr>
        <w:jc w:val="both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C10B05" w:rsidRPr="009A324A" w:rsidTr="000E2237">
        <w:tc>
          <w:tcPr>
            <w:tcW w:w="5139" w:type="dxa"/>
            <w:shd w:val="clear" w:color="auto" w:fill="auto"/>
          </w:tcPr>
          <w:p w:rsidR="00C10B05" w:rsidRPr="009A324A" w:rsidRDefault="00C10B05" w:rsidP="000E2237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A324A">
              <w:rPr>
                <w:rFonts w:ascii="Arial" w:hAnsi="Arial" w:cs="Arial"/>
                <w:b/>
                <w:lang w:eastAsia="ru-RU"/>
              </w:rPr>
              <w:t>Наименование реквизита в управленческой базе</w:t>
            </w:r>
          </w:p>
        </w:tc>
        <w:tc>
          <w:tcPr>
            <w:tcW w:w="5139" w:type="dxa"/>
            <w:shd w:val="clear" w:color="auto" w:fill="auto"/>
          </w:tcPr>
          <w:p w:rsidR="00C10B05" w:rsidRPr="009A324A" w:rsidRDefault="00C10B05" w:rsidP="000E2237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9A324A">
              <w:rPr>
                <w:rFonts w:ascii="Arial" w:hAnsi="Arial" w:cs="Arial"/>
                <w:b/>
                <w:lang w:eastAsia="ru-RU"/>
              </w:rPr>
              <w:t>Наименование реквизита в конфигурации «1С:Бухгалтерия»</w:t>
            </w:r>
          </w:p>
        </w:tc>
      </w:tr>
      <w:tr w:rsidR="00C10B05" w:rsidRPr="009A324A" w:rsidTr="000E2237">
        <w:tc>
          <w:tcPr>
            <w:tcW w:w="5139" w:type="dxa"/>
            <w:shd w:val="clear" w:color="auto" w:fill="auto"/>
            <w:vAlign w:val="center"/>
          </w:tcPr>
          <w:p w:rsidR="00C10B05" w:rsidRPr="009A324A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Плательщик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C10B05" w:rsidRPr="009A324A" w:rsidRDefault="00C10B05" w:rsidP="000E2237">
            <w:pPr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Контрагент</w:t>
            </w:r>
          </w:p>
        </w:tc>
      </w:tr>
      <w:tr w:rsidR="00C10B05" w:rsidRPr="009A324A" w:rsidTr="000E2237">
        <w:tc>
          <w:tcPr>
            <w:tcW w:w="5139" w:type="dxa"/>
            <w:shd w:val="clear" w:color="auto" w:fill="auto"/>
            <w:vAlign w:val="center"/>
          </w:tcPr>
          <w:p w:rsidR="00C10B05" w:rsidRPr="009A324A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 xml:space="preserve">Сумма 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C10B05" w:rsidRPr="009A324A" w:rsidRDefault="00C10B05" w:rsidP="000E2237">
            <w:pPr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Рассчитывается автоматически как сумма значений реквизита «Сумма» табличной части.</w:t>
            </w:r>
          </w:p>
        </w:tc>
      </w:tr>
      <w:tr w:rsidR="00C10B05" w:rsidRPr="009A324A" w:rsidTr="000E2237">
        <w:tc>
          <w:tcPr>
            <w:tcW w:w="10278" w:type="dxa"/>
            <w:gridSpan w:val="2"/>
            <w:shd w:val="clear" w:color="auto" w:fill="auto"/>
            <w:vAlign w:val="center"/>
          </w:tcPr>
          <w:p w:rsidR="00C10B05" w:rsidRPr="009A324A" w:rsidRDefault="00C10B05" w:rsidP="000E2237">
            <w:pPr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i/>
                <w:lang w:eastAsia="ru-RU"/>
              </w:rPr>
              <w:t>Табличная часть «Оплаты по актам»</w:t>
            </w:r>
          </w:p>
        </w:tc>
      </w:tr>
      <w:tr w:rsidR="00C10B05" w:rsidRPr="009A324A" w:rsidTr="000E2237">
        <w:tc>
          <w:tcPr>
            <w:tcW w:w="5139" w:type="dxa"/>
            <w:shd w:val="clear" w:color="auto" w:fill="auto"/>
            <w:vAlign w:val="center"/>
          </w:tcPr>
          <w:p w:rsidR="00C10B05" w:rsidRPr="009A324A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 xml:space="preserve">Номер акта 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C10B05" w:rsidRPr="009A324A" w:rsidRDefault="00C10B05" w:rsidP="000E2237">
            <w:pPr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Реквизит «Номер акта» табличной части «Расшифровка платежа»</w:t>
            </w:r>
          </w:p>
        </w:tc>
      </w:tr>
      <w:tr w:rsidR="00C10B05" w:rsidRPr="009A324A" w:rsidTr="000E2237">
        <w:tc>
          <w:tcPr>
            <w:tcW w:w="5139" w:type="dxa"/>
            <w:shd w:val="clear" w:color="auto" w:fill="auto"/>
            <w:vAlign w:val="center"/>
          </w:tcPr>
          <w:p w:rsidR="00C10B05" w:rsidRPr="009A324A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Сумма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C10B05" w:rsidRPr="009A324A" w:rsidRDefault="00C10B05" w:rsidP="000E2237">
            <w:pPr>
              <w:rPr>
                <w:rFonts w:ascii="Arial" w:hAnsi="Arial" w:cs="Arial"/>
                <w:lang w:eastAsia="ru-RU"/>
              </w:rPr>
            </w:pPr>
            <w:r w:rsidRPr="009A324A">
              <w:rPr>
                <w:rFonts w:ascii="Arial" w:hAnsi="Arial" w:cs="Arial"/>
                <w:lang w:eastAsia="ru-RU"/>
              </w:rPr>
              <w:t>Реквизит «Сумма взаиморасчетов» табличной части «Расшифровка платежа»</w:t>
            </w:r>
          </w:p>
        </w:tc>
      </w:tr>
    </w:tbl>
    <w:p w:rsidR="00C10B05" w:rsidRPr="004F2FBB" w:rsidRDefault="00C10B05" w:rsidP="00C10B05">
      <w:pPr>
        <w:jc w:val="both"/>
        <w:rPr>
          <w:rFonts w:ascii="Arial" w:hAnsi="Arial" w:cs="Arial"/>
          <w:b/>
          <w:lang w:eastAsia="ru-RU"/>
        </w:rPr>
      </w:pPr>
    </w:p>
    <w:p w:rsidR="00C10B05" w:rsidRPr="004F2FBB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 w:rsidRPr="004F2FBB">
        <w:rPr>
          <w:rFonts w:ascii="Arial" w:hAnsi="Arial" w:cs="Arial"/>
          <w:b/>
          <w:lang w:eastAsia="ru-RU"/>
        </w:rPr>
        <w:t>Разграничение прав доступа</w:t>
      </w:r>
    </w:p>
    <w:p w:rsidR="00C10B05" w:rsidRPr="006B35A6" w:rsidRDefault="00C10B05" w:rsidP="00C10B05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Только пользователи с полными правами должны иметь возможность удалять справочники и документы.</w:t>
      </w: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 w:rsidRPr="006B35A6">
        <w:rPr>
          <w:rFonts w:ascii="Arial" w:hAnsi="Arial" w:cs="Arial"/>
          <w:lang w:eastAsia="ru-RU"/>
        </w:rPr>
        <w:t>Ни о</w:t>
      </w:r>
      <w:r>
        <w:rPr>
          <w:rFonts w:ascii="Arial" w:hAnsi="Arial" w:cs="Arial"/>
          <w:lang w:eastAsia="ru-RU"/>
        </w:rPr>
        <w:t>дна роль пользователя не должны иметь права интерактивного удаления объектов.</w:t>
      </w: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справочниках «Исполнители», «Плательщики», «Заказчики», «Языки перевода» создана группа «Архив». Только пользователи с полными правами должны иметь возможность просматривать и редактировать элементы справочника из этой группы.</w:t>
      </w:r>
    </w:p>
    <w:p w:rsidR="00C10B05" w:rsidRPr="004F2FBB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Реквизиты плательщика</w:t>
      </w: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справочник «Плательщики» необходимо добавить следующие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160"/>
        <w:gridCol w:w="3197"/>
      </w:tblGrid>
      <w:tr w:rsidR="00C10B05" w:rsidRPr="006B35A6" w:rsidTr="000E2237"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B35A6">
              <w:rPr>
                <w:rFonts w:ascii="Arial" w:hAnsi="Arial" w:cs="Arial"/>
                <w:b/>
                <w:lang w:eastAsia="ru-RU"/>
              </w:rPr>
              <w:lastRenderedPageBreak/>
              <w:t>Наименование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B35A6">
              <w:rPr>
                <w:rFonts w:ascii="Arial" w:hAnsi="Arial" w:cs="Arial"/>
                <w:b/>
                <w:lang w:eastAsia="ru-RU"/>
              </w:rPr>
              <w:t>Тип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B35A6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C10B05" w:rsidRPr="006B35A6" w:rsidTr="000E2237"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Полное наименование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Строка (неогр. длина)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6B35A6" w:rsidTr="000E2237"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ИНН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Число(12,0)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6B35A6" w:rsidTr="000E2237"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КПП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Число(9,0)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rPr>
          <w:trHeight w:val="393"/>
        </w:trPr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Юр.Адрес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Строка (неогр. длина)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Расчетный счет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Число(20,0)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БИК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Число(9,0)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Корр. счет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Число(20,0)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Наименование банка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Строка (неогр. длина)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Представитель заказчика (именительный падеж)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Строка (неогр. длина)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Представитель заказчика (родительный падеж)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Строка (неогр. длина)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Должность (именительный падеж)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Строка (неогр. длина)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Должность (родительный падеж)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Строка (неогр. длина)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Номер соглашения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Строка (неогр. длина)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соглашения</w:t>
            </w:r>
          </w:p>
        </w:tc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Дата(Дата)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C10B05" w:rsidRDefault="00C10B05" w:rsidP="00C10B05">
      <w:pPr>
        <w:jc w:val="both"/>
        <w:rPr>
          <w:rFonts w:ascii="Arial" w:hAnsi="Arial" w:cs="Arial"/>
          <w:lang w:eastAsia="ru-RU"/>
        </w:rPr>
      </w:pPr>
    </w:p>
    <w:p w:rsidR="00C10B05" w:rsidRPr="004F2FBB" w:rsidRDefault="00C10B05" w:rsidP="00C10B05">
      <w:pPr>
        <w:numPr>
          <w:ilvl w:val="1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Документ «Акт оказанных услуг»</w:t>
      </w: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создать документ «</w:t>
      </w:r>
      <w:r w:rsidRPr="00AA74E9">
        <w:rPr>
          <w:rFonts w:ascii="Arial" w:hAnsi="Arial" w:cs="Arial"/>
          <w:lang w:eastAsia="ru-RU"/>
        </w:rPr>
        <w:t>Акт оказанных услуг</w:t>
      </w:r>
      <w:r>
        <w:rPr>
          <w:rFonts w:ascii="Arial" w:hAnsi="Arial" w:cs="Arial"/>
          <w:lang w:eastAsia="ru-RU"/>
        </w:rPr>
        <w:t>» со следующими реквизитами: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3199"/>
        <w:gridCol w:w="3176"/>
      </w:tblGrid>
      <w:tr w:rsidR="00C10B05" w:rsidRPr="006B35A6" w:rsidTr="000E2237"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B35A6">
              <w:rPr>
                <w:rFonts w:ascii="Arial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B35A6">
              <w:rPr>
                <w:rFonts w:ascii="Arial" w:hAnsi="Arial" w:cs="Arial"/>
                <w:b/>
                <w:lang w:eastAsia="ru-RU"/>
              </w:rPr>
              <w:t>Тип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6B35A6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C10B05" w:rsidRPr="006B35A6" w:rsidTr="000E2237"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Плательщик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Справочник «Плательщики»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 изменении плательщика должна заполняться табличная часть «Акты» всеми документами, у которых не заполнен реквизит «Номер счета»</w:t>
            </w:r>
          </w:p>
        </w:tc>
      </w:tr>
      <w:tr w:rsidR="00C10B05" w:rsidRPr="006B35A6" w:rsidTr="000E2237"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Мировой судья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Справочник «Плательщики»</w:t>
            </w:r>
          </w:p>
        </w:tc>
        <w:tc>
          <w:tcPr>
            <w:tcW w:w="3426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rPr>
          <w:trHeight w:val="393"/>
        </w:trPr>
        <w:tc>
          <w:tcPr>
            <w:tcW w:w="3426" w:type="dxa"/>
            <w:shd w:val="clear" w:color="auto" w:fill="auto"/>
          </w:tcPr>
          <w:p w:rsidR="00C10B05" w:rsidRPr="00BE7C6D" w:rsidRDefault="00C10B05" w:rsidP="000E2237">
            <w:pPr>
              <w:spacing w:after="0"/>
              <w:jc w:val="both"/>
              <w:rPr>
                <w:rFonts w:ascii="Arial" w:hAnsi="Arial" w:cs="Arial"/>
                <w:i/>
                <w:lang w:eastAsia="ru-RU"/>
              </w:rPr>
            </w:pPr>
            <w:r w:rsidRPr="00BE7C6D">
              <w:rPr>
                <w:rFonts w:ascii="Arial" w:hAnsi="Arial" w:cs="Arial"/>
                <w:i/>
                <w:lang w:eastAsia="ru-RU"/>
              </w:rPr>
              <w:t>Табличная часть «Акты»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Акт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Документ «Акт выполненных работ»</w:t>
            </w:r>
          </w:p>
        </w:tc>
        <w:tc>
          <w:tcPr>
            <w:tcW w:w="3426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Язык, переводчик, сумма, номер, дата</w:t>
            </w:r>
          </w:p>
        </w:tc>
      </w:tr>
      <w:tr w:rsidR="00C10B05" w:rsidRPr="009A324A" w:rsidTr="000E2237"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Реквизиты документа: дата, номер, переводчик, язык перевода, сумма</w:t>
            </w:r>
          </w:p>
        </w:tc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6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C10B05" w:rsidRDefault="00C10B05" w:rsidP="00C10B05">
      <w:pPr>
        <w:jc w:val="both"/>
        <w:rPr>
          <w:rFonts w:ascii="Arial" w:hAnsi="Arial" w:cs="Arial"/>
          <w:lang w:eastAsia="ru-RU"/>
        </w:rPr>
      </w:pP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 w:rsidRPr="00AA74E9">
        <w:rPr>
          <w:rFonts w:ascii="Arial" w:hAnsi="Arial" w:cs="Arial"/>
          <w:lang w:eastAsia="ru-RU"/>
        </w:rPr>
        <w:t>При проведении документа необходимо заполнить реквизиты «Номер счета» и «Дата выгрузки» номером (только смысловые цифры) и датой документа</w:t>
      </w:r>
      <w:r>
        <w:rPr>
          <w:rFonts w:ascii="Arial" w:hAnsi="Arial" w:cs="Arial"/>
          <w:lang w:eastAsia="ru-RU"/>
        </w:rPr>
        <w:t>.</w:t>
      </w:r>
    </w:p>
    <w:p w:rsidR="00C10B05" w:rsidRPr="00976BC7" w:rsidRDefault="00C10B05" w:rsidP="00C10B05">
      <w:pPr>
        <w:jc w:val="both"/>
        <w:rPr>
          <w:rFonts w:ascii="Arial" w:hAnsi="Arial" w:cs="Arial"/>
          <w:i/>
          <w:u w:val="single"/>
          <w:lang w:eastAsia="ru-RU"/>
        </w:rPr>
      </w:pPr>
      <w:r w:rsidRPr="00976BC7">
        <w:rPr>
          <w:rFonts w:ascii="Arial" w:hAnsi="Arial" w:cs="Arial"/>
          <w:i/>
          <w:u w:val="single"/>
          <w:lang w:eastAsia="ru-RU"/>
        </w:rPr>
        <w:t>Печатная форма «Счет на оплату»</w:t>
      </w: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документа необходимо создать печатную форму «Счет на оплату» со стандартным макетом (как в 1С:Бухгалтерия). Один счет формируется по данным всех Актов выполненных работ в табличной части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C10B05" w:rsidRPr="006B35A6" w:rsidTr="000E2237">
        <w:tc>
          <w:tcPr>
            <w:tcW w:w="5070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Данные</w:t>
            </w:r>
          </w:p>
        </w:tc>
        <w:tc>
          <w:tcPr>
            <w:tcW w:w="4394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Источник</w:t>
            </w:r>
          </w:p>
        </w:tc>
      </w:tr>
      <w:tr w:rsidR="00C10B05" w:rsidRPr="006B35A6" w:rsidTr="000E2237">
        <w:tc>
          <w:tcPr>
            <w:tcW w:w="5070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Реквизиты получателя</w:t>
            </w:r>
          </w:p>
        </w:tc>
        <w:tc>
          <w:tcPr>
            <w:tcW w:w="4394" w:type="dxa"/>
            <w:shd w:val="clear" w:color="auto" w:fill="auto"/>
          </w:tcPr>
          <w:p w:rsidR="00C10B05" w:rsidRPr="006B35A6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Должны быть заполнены в макете</w:t>
            </w:r>
          </w:p>
        </w:tc>
      </w:tr>
      <w:tr w:rsidR="00C10B05" w:rsidRPr="006B35A6" w:rsidTr="000E2237">
        <w:tc>
          <w:tcPr>
            <w:tcW w:w="5070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Номер</w:t>
            </w:r>
          </w:p>
        </w:tc>
        <w:tc>
          <w:tcPr>
            <w:tcW w:w="4394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Номер документа</w:t>
            </w:r>
          </w:p>
        </w:tc>
      </w:tr>
      <w:tr w:rsidR="00C10B05" w:rsidRPr="009A324A" w:rsidTr="000E2237">
        <w:trPr>
          <w:trHeight w:val="393"/>
        </w:trPr>
        <w:tc>
          <w:tcPr>
            <w:tcW w:w="5070" w:type="dxa"/>
            <w:shd w:val="clear" w:color="auto" w:fill="auto"/>
          </w:tcPr>
          <w:p w:rsidR="00C10B05" w:rsidRPr="00976BC7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документа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Реквизиты плательщика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Если Мировой судья заполнен, именно из него необходимо брать значения реквизитов. Если не заполнен, то из Плательщика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76BC7" w:rsidRDefault="00C10B05" w:rsidP="000E2237">
            <w:pPr>
              <w:spacing w:after="0"/>
              <w:jc w:val="both"/>
              <w:rPr>
                <w:rFonts w:ascii="Arial" w:hAnsi="Arial" w:cs="Arial"/>
                <w:i/>
                <w:lang w:eastAsia="ru-RU"/>
              </w:rPr>
            </w:pPr>
            <w:r w:rsidRPr="00976BC7">
              <w:rPr>
                <w:rFonts w:ascii="Arial" w:hAnsi="Arial" w:cs="Arial"/>
                <w:i/>
                <w:lang w:eastAsia="ru-RU"/>
              </w:rPr>
              <w:t>Табличная часть</w:t>
            </w:r>
          </w:p>
        </w:tc>
        <w:tc>
          <w:tcPr>
            <w:tcW w:w="4394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Данные из Актов выполненных работ следует сгруппировать по Типу перевода (устный или письменный). Таким образом, одному акту может соответствовать одна или две строки в счете.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Товары (работы, услуги)</w:t>
            </w:r>
          </w:p>
        </w:tc>
        <w:tc>
          <w:tcPr>
            <w:tcW w:w="4394" w:type="dxa"/>
            <w:shd w:val="clear" w:color="auto" w:fill="auto"/>
          </w:tcPr>
          <w:p w:rsidR="00C10B05" w:rsidRPr="003759CF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Перевод с/на + </w:t>
            </w:r>
            <w:r w:rsidRPr="003759CF">
              <w:rPr>
                <w:rFonts w:ascii="Arial" w:hAnsi="Arial" w:cs="Arial"/>
                <w:lang w:eastAsia="ru-RU"/>
              </w:rPr>
              <w:t>[</w:t>
            </w:r>
            <w:r>
              <w:rPr>
                <w:rFonts w:ascii="Arial" w:hAnsi="Arial" w:cs="Arial"/>
                <w:lang w:eastAsia="ru-RU"/>
              </w:rPr>
              <w:t>перевода из Акта выполненных работ</w:t>
            </w:r>
            <w:r w:rsidRPr="003759CF">
              <w:rPr>
                <w:rFonts w:ascii="Arial" w:hAnsi="Arial" w:cs="Arial"/>
                <w:lang w:eastAsia="ru-RU"/>
              </w:rPr>
              <w:t>]</w:t>
            </w:r>
            <w:r>
              <w:rPr>
                <w:rFonts w:ascii="Arial" w:hAnsi="Arial" w:cs="Arial"/>
                <w:lang w:eastAsia="ru-RU"/>
              </w:rPr>
              <w:t xml:space="preserve"> + язык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Количество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Сложить по строкам табличной части «Выполненные работы» документа «Акт выполненных работ» в соответствии с типом перевода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Если тип перевода устный, то «Час», если письменный, то «Стр»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Цена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Колонка «Тариф»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Сумма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Колонка «Стоимость»</w:t>
            </w:r>
          </w:p>
        </w:tc>
      </w:tr>
    </w:tbl>
    <w:p w:rsidR="00C10B05" w:rsidRDefault="00C10B05" w:rsidP="00C10B05">
      <w:pPr>
        <w:jc w:val="both"/>
        <w:rPr>
          <w:rFonts w:ascii="Arial" w:hAnsi="Arial" w:cs="Arial"/>
          <w:lang w:eastAsia="ru-RU"/>
        </w:rPr>
      </w:pPr>
    </w:p>
    <w:p w:rsidR="00C10B05" w:rsidRDefault="00C10B05" w:rsidP="00C10B05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НДС отсутствует.</w:t>
      </w:r>
    </w:p>
    <w:p w:rsidR="00C10B05" w:rsidRDefault="00C10B05" w:rsidP="00C10B05">
      <w:pPr>
        <w:jc w:val="both"/>
        <w:rPr>
          <w:rFonts w:ascii="Arial" w:hAnsi="Arial" w:cs="Arial"/>
          <w:i/>
          <w:u w:val="single"/>
          <w:lang w:eastAsia="ru-RU"/>
        </w:rPr>
      </w:pPr>
      <w:r w:rsidRPr="00976BC7">
        <w:rPr>
          <w:rFonts w:ascii="Arial" w:hAnsi="Arial" w:cs="Arial"/>
          <w:i/>
          <w:u w:val="single"/>
          <w:lang w:eastAsia="ru-RU"/>
        </w:rPr>
        <w:t>Печатная форма «</w:t>
      </w:r>
      <w:r>
        <w:rPr>
          <w:rFonts w:ascii="Arial" w:hAnsi="Arial" w:cs="Arial"/>
          <w:i/>
          <w:u w:val="single"/>
          <w:lang w:eastAsia="ru-RU"/>
        </w:rPr>
        <w:t>Акт выполненных работ</w:t>
      </w:r>
      <w:r w:rsidRPr="00976BC7">
        <w:rPr>
          <w:rFonts w:ascii="Arial" w:hAnsi="Arial" w:cs="Arial"/>
          <w:i/>
          <w:u w:val="single"/>
          <w:lang w:eastAsia="ru-RU"/>
        </w:rPr>
        <w:t>»</w:t>
      </w:r>
    </w:p>
    <w:p w:rsidR="00C10B05" w:rsidRPr="00A81D18" w:rsidRDefault="00C10B05" w:rsidP="00C10B05">
      <w:pPr>
        <w:jc w:val="both"/>
        <w:rPr>
          <w:rFonts w:ascii="Arial" w:hAnsi="Arial" w:cs="Arial"/>
          <w:lang w:eastAsia="ru-RU"/>
        </w:rPr>
      </w:pPr>
      <w:r w:rsidRPr="00A81D18">
        <w:rPr>
          <w:rFonts w:ascii="Arial" w:hAnsi="Arial" w:cs="Arial"/>
          <w:lang w:eastAsia="ru-RU"/>
        </w:rPr>
        <w:t>Также не</w:t>
      </w:r>
      <w:r>
        <w:rPr>
          <w:rFonts w:ascii="Arial" w:hAnsi="Arial" w:cs="Arial"/>
          <w:lang w:eastAsia="ru-RU"/>
        </w:rPr>
        <w:t>обходимо создать печатную форму «Акт выполненных работ» (форма прилагается).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C10B05" w:rsidRPr="006B35A6" w:rsidTr="000E2237">
        <w:tc>
          <w:tcPr>
            <w:tcW w:w="5070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Данные</w:t>
            </w:r>
          </w:p>
        </w:tc>
        <w:tc>
          <w:tcPr>
            <w:tcW w:w="4394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Источник</w:t>
            </w:r>
          </w:p>
        </w:tc>
      </w:tr>
      <w:tr w:rsidR="00C10B05" w:rsidRPr="006B35A6" w:rsidTr="000E2237">
        <w:tc>
          <w:tcPr>
            <w:tcW w:w="5070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Реквизиты исполнителя</w:t>
            </w:r>
          </w:p>
        </w:tc>
        <w:tc>
          <w:tcPr>
            <w:tcW w:w="4394" w:type="dxa"/>
            <w:shd w:val="clear" w:color="auto" w:fill="auto"/>
          </w:tcPr>
          <w:p w:rsidR="00C10B05" w:rsidRPr="006B35A6" w:rsidRDefault="00C10B05" w:rsidP="000E2237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Должны быть заполнены в макете</w:t>
            </w:r>
          </w:p>
        </w:tc>
      </w:tr>
      <w:tr w:rsidR="00C10B05" w:rsidRPr="006B35A6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Реквизиты плательщика (Наименование, ФИО представителя, номер и дата соглашения)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Если Мировой судья заполнен, именно из него необходимо брать значения реквизитов. Если не заполнен, то из Плательщика.</w:t>
            </w:r>
          </w:p>
        </w:tc>
      </w:tr>
      <w:tr w:rsidR="00C10B05" w:rsidRPr="009A324A" w:rsidTr="000E2237">
        <w:trPr>
          <w:trHeight w:val="393"/>
        </w:trPr>
        <w:tc>
          <w:tcPr>
            <w:tcW w:w="5070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Номер</w:t>
            </w:r>
          </w:p>
        </w:tc>
        <w:tc>
          <w:tcPr>
            <w:tcW w:w="4394" w:type="dxa"/>
            <w:shd w:val="clear" w:color="auto" w:fill="auto"/>
          </w:tcPr>
          <w:p w:rsidR="00C10B05" w:rsidRPr="006B35A6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Номер документа</w:t>
            </w:r>
          </w:p>
        </w:tc>
      </w:tr>
      <w:tr w:rsidR="00C10B05" w:rsidRPr="009A324A" w:rsidTr="000E2237">
        <w:trPr>
          <w:trHeight w:val="393"/>
        </w:trPr>
        <w:tc>
          <w:tcPr>
            <w:tcW w:w="5070" w:type="dxa"/>
            <w:shd w:val="clear" w:color="auto" w:fill="auto"/>
          </w:tcPr>
          <w:p w:rsidR="00C10B05" w:rsidRPr="00976BC7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документа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76BC7" w:rsidRDefault="00C10B05" w:rsidP="000E2237">
            <w:pPr>
              <w:spacing w:after="0"/>
              <w:jc w:val="both"/>
              <w:rPr>
                <w:rFonts w:ascii="Arial" w:hAnsi="Arial" w:cs="Arial"/>
                <w:i/>
                <w:lang w:eastAsia="ru-RU"/>
              </w:rPr>
            </w:pPr>
            <w:r w:rsidRPr="00976BC7">
              <w:rPr>
                <w:rFonts w:ascii="Arial" w:hAnsi="Arial" w:cs="Arial"/>
                <w:i/>
                <w:lang w:eastAsia="ru-RU"/>
              </w:rPr>
              <w:t>Табличная часть</w:t>
            </w:r>
          </w:p>
        </w:tc>
        <w:tc>
          <w:tcPr>
            <w:tcW w:w="4394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Одному Акту выполненных работ соответствует одна строка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№ Дела</w:t>
            </w:r>
          </w:p>
        </w:tc>
        <w:tc>
          <w:tcPr>
            <w:tcW w:w="4394" w:type="dxa"/>
            <w:shd w:val="clear" w:color="auto" w:fill="auto"/>
          </w:tcPr>
          <w:p w:rsidR="00C10B05" w:rsidRPr="003759CF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№ уголовного дела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документа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Судья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Судья/Следователь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Язык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Язык перевода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Переводчик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Исполнитель (ФИО в справочнике введено полностью, его необходимо </w:t>
            </w:r>
            <w:r>
              <w:rPr>
                <w:rFonts w:ascii="Arial" w:hAnsi="Arial" w:cs="Arial"/>
                <w:lang w:eastAsia="ru-RU"/>
              </w:rPr>
              <w:lastRenderedPageBreak/>
              <w:t>представить как Фамилия + Инициалы)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Количество (часы / страница)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Сложить количество часов по строкам табличной части «Выполненные работы». Если тип перевода устный, то количество записывается в колонку «часы», если письменный, то «страницы».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Стоимость (за 1 час / за 1 страницу)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Колонка Тариф</w:t>
            </w:r>
          </w:p>
        </w:tc>
      </w:tr>
      <w:tr w:rsidR="00C10B05" w:rsidRPr="009A324A" w:rsidTr="000E2237">
        <w:tc>
          <w:tcPr>
            <w:tcW w:w="5070" w:type="dxa"/>
            <w:shd w:val="clear" w:color="auto" w:fill="auto"/>
          </w:tcPr>
          <w:p w:rsidR="00C10B05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Общая стоимость</w:t>
            </w:r>
          </w:p>
        </w:tc>
        <w:tc>
          <w:tcPr>
            <w:tcW w:w="4394" w:type="dxa"/>
            <w:shd w:val="clear" w:color="auto" w:fill="auto"/>
          </w:tcPr>
          <w:p w:rsidR="00C10B05" w:rsidRPr="009A324A" w:rsidRDefault="00C10B05" w:rsidP="000E2237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Сумма документа</w:t>
            </w:r>
          </w:p>
        </w:tc>
      </w:tr>
    </w:tbl>
    <w:p w:rsidR="00176521" w:rsidRDefault="00176521">
      <w:bookmarkStart w:id="0" w:name="_GoBack"/>
      <w:bookmarkEnd w:id="0"/>
    </w:p>
    <w:sectPr w:rsidR="0017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637"/>
    <w:multiLevelType w:val="multilevel"/>
    <w:tmpl w:val="2438D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05"/>
    <w:rsid w:val="00176521"/>
    <w:rsid w:val="00C1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2014-07-17T12:27:00Z</dcterms:created>
  <dcterms:modified xsi:type="dcterms:W3CDTF">2014-07-17T12:27:00Z</dcterms:modified>
</cp:coreProperties>
</file>