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2C" w:rsidRPr="00AD6E96" w:rsidRDefault="002E3E2C" w:rsidP="00996384">
      <w:pPr>
        <w:pBdr>
          <w:bottom w:val="single" w:sz="6" w:space="1" w:color="auto"/>
        </w:pBdr>
        <w:rPr>
          <w:rFonts w:ascii="Arial CYR" w:hAnsi="Arial CYR" w:cs="Arial CYR"/>
          <w:b/>
          <w:sz w:val="24"/>
          <w:szCs w:val="18"/>
        </w:rPr>
      </w:pPr>
      <w:r w:rsidRPr="00AD6E96">
        <w:rPr>
          <w:rFonts w:ascii="Arial CYR" w:hAnsi="Arial CYR" w:cs="Arial CYR"/>
          <w:b/>
          <w:sz w:val="24"/>
          <w:szCs w:val="18"/>
        </w:rPr>
        <w:t>Программа для ведения</w:t>
      </w:r>
      <w:r w:rsidR="00996384" w:rsidRPr="00AD6E96">
        <w:rPr>
          <w:rFonts w:ascii="Arial CYR" w:hAnsi="Arial CYR" w:cs="Arial CYR"/>
          <w:b/>
          <w:sz w:val="24"/>
          <w:szCs w:val="18"/>
        </w:rPr>
        <w:t xml:space="preserve"> е</w:t>
      </w:r>
      <w:r w:rsidR="00AD6E96" w:rsidRPr="00AD6E96">
        <w:rPr>
          <w:rFonts w:ascii="Arial CYR" w:hAnsi="Arial CYR" w:cs="Arial CYR"/>
          <w:b/>
          <w:sz w:val="24"/>
          <w:szCs w:val="18"/>
        </w:rPr>
        <w:t>жедневного расписания</w:t>
      </w:r>
    </w:p>
    <w:p w:rsidR="00AD6E96" w:rsidRPr="00222DF9" w:rsidRDefault="00AD6E96" w:rsidP="00996384">
      <w:pPr>
        <w:rPr>
          <w:rFonts w:ascii="Arial CYR" w:hAnsi="Arial CYR" w:cs="Arial CYR"/>
        </w:rPr>
      </w:pPr>
    </w:p>
    <w:p w:rsidR="002E3E2C" w:rsidRPr="00222DF9" w:rsidRDefault="002E3E2C" w:rsidP="00B16E33">
      <w:pPr>
        <w:ind w:firstLine="708"/>
        <w:jc w:val="both"/>
        <w:rPr>
          <w:rFonts w:ascii="Arial CYR" w:hAnsi="Arial CYR" w:cs="Arial CYR"/>
        </w:rPr>
      </w:pPr>
      <w:r w:rsidRPr="00222DF9">
        <w:rPr>
          <w:rFonts w:ascii="Arial CYR" w:hAnsi="Arial CYR" w:cs="Arial CYR"/>
        </w:rPr>
        <w:t>Выполнять на интерфейсе Такси, в открытых кодах.</w:t>
      </w:r>
      <w:r w:rsidR="0088278A" w:rsidRPr="00222DF9">
        <w:rPr>
          <w:rFonts w:ascii="Arial CYR" w:hAnsi="Arial CYR" w:cs="Arial CYR"/>
        </w:rPr>
        <w:t xml:space="preserve"> </w:t>
      </w:r>
      <w:proofErr w:type="spellStart"/>
      <w:r w:rsidR="00307038">
        <w:rPr>
          <w:rFonts w:ascii="Arial CYR" w:hAnsi="Arial CYR" w:cs="Arial CYR"/>
        </w:rPr>
        <w:t>Скриншоты</w:t>
      </w:r>
      <w:proofErr w:type="spellEnd"/>
      <w:r w:rsidR="0088278A" w:rsidRPr="00222DF9">
        <w:rPr>
          <w:rFonts w:ascii="Arial CYR" w:hAnsi="Arial CYR" w:cs="Arial CYR"/>
        </w:rPr>
        <w:t xml:space="preserve"> из 1С: Документооборот Корп</w:t>
      </w:r>
      <w:r w:rsidR="002E3B45" w:rsidRPr="00222DF9">
        <w:rPr>
          <w:rFonts w:ascii="Arial CYR" w:hAnsi="Arial CYR" w:cs="Arial CYR"/>
        </w:rPr>
        <w:t>.</w:t>
      </w:r>
    </w:p>
    <w:p w:rsidR="002E3E2C" w:rsidRPr="00222DF9" w:rsidRDefault="002E3E2C" w:rsidP="00752728">
      <w:pPr>
        <w:jc w:val="both"/>
        <w:rPr>
          <w:rFonts w:ascii="Arial CYR" w:hAnsi="Arial CYR" w:cs="Arial CYR"/>
        </w:rPr>
      </w:pPr>
    </w:p>
    <w:p w:rsidR="00996384" w:rsidRPr="00222DF9" w:rsidRDefault="00996384" w:rsidP="00B16E33">
      <w:pPr>
        <w:ind w:firstLine="708"/>
        <w:jc w:val="both"/>
        <w:rPr>
          <w:rFonts w:ascii="Arial CYR" w:hAnsi="Arial CYR" w:cs="Arial CYR"/>
        </w:rPr>
      </w:pPr>
      <w:r w:rsidRPr="00222DF9">
        <w:rPr>
          <w:rFonts w:ascii="Arial CYR" w:hAnsi="Arial CYR" w:cs="Arial CYR"/>
        </w:rPr>
        <w:t>Основная экранная форма примерно вот такая</w:t>
      </w:r>
      <w:r w:rsidR="00F30057">
        <w:rPr>
          <w:rFonts w:ascii="Arial CYR" w:hAnsi="Arial CYR" w:cs="Arial CYR"/>
        </w:rPr>
        <w:t xml:space="preserve"> (форма должна открываться сразу при открытии программы</w:t>
      </w:r>
      <w:r w:rsidR="00A56917">
        <w:rPr>
          <w:rFonts w:ascii="Arial CYR" w:hAnsi="Arial CYR" w:cs="Arial CYR"/>
        </w:rPr>
        <w:t>, на весь экран</w:t>
      </w:r>
      <w:r w:rsidR="00F30057">
        <w:rPr>
          <w:rFonts w:ascii="Arial CYR" w:hAnsi="Arial CYR" w:cs="Arial CYR"/>
        </w:rPr>
        <w:t>)</w:t>
      </w:r>
      <w:r w:rsidRPr="00222DF9">
        <w:rPr>
          <w:rFonts w:ascii="Arial CYR" w:hAnsi="Arial CYR" w:cs="Arial CYR"/>
        </w:rPr>
        <w:t>:</w:t>
      </w:r>
    </w:p>
    <w:p w:rsidR="00996384" w:rsidRPr="00222DF9" w:rsidRDefault="00996384" w:rsidP="00752728">
      <w:pPr>
        <w:jc w:val="both"/>
        <w:rPr>
          <w:rFonts w:ascii="Arial CYR" w:hAnsi="Arial CYR" w:cs="Arial CYR"/>
        </w:rPr>
      </w:pPr>
      <w:r w:rsidRPr="00222DF9">
        <w:rPr>
          <w:rFonts w:ascii="Arial CYR" w:hAnsi="Arial CYR" w:cs="Arial CYR"/>
          <w:noProof/>
        </w:rPr>
        <w:drawing>
          <wp:inline distT="0" distB="0" distL="0" distR="0">
            <wp:extent cx="6417376" cy="2555840"/>
            <wp:effectExtent l="19050" t="0" r="2474" b="0"/>
            <wp:docPr id="1" name="Рисунок 10" descr="cid:image001.jpg@01CFB6E7.1D283A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id:image001.jpg@01CFB6E7.1D283A7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386" cy="25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384" w:rsidRPr="00222DF9" w:rsidRDefault="00996384" w:rsidP="00752728">
      <w:pPr>
        <w:jc w:val="both"/>
        <w:rPr>
          <w:rFonts w:ascii="Arial CYR" w:hAnsi="Arial CYR" w:cs="Arial CYR"/>
        </w:rPr>
      </w:pPr>
    </w:p>
    <w:p w:rsidR="00996384" w:rsidRPr="00222DF9" w:rsidRDefault="00996384" w:rsidP="00B16E33">
      <w:pPr>
        <w:autoSpaceDE w:val="0"/>
        <w:autoSpaceDN w:val="0"/>
        <w:ind w:firstLine="708"/>
        <w:jc w:val="both"/>
        <w:rPr>
          <w:rFonts w:ascii="Arial CYR" w:hAnsi="Arial CYR" w:cs="Arial CYR"/>
        </w:rPr>
      </w:pPr>
      <w:r w:rsidRPr="00222DF9">
        <w:rPr>
          <w:rFonts w:ascii="Arial CYR" w:hAnsi="Arial CYR" w:cs="Arial CYR"/>
        </w:rPr>
        <w:t>Удобная форма ввода событий – возможность выбора времени из списка, удобный выбор цвета:</w:t>
      </w:r>
    </w:p>
    <w:p w:rsidR="00996384" w:rsidRPr="00222DF9" w:rsidRDefault="00996384" w:rsidP="00752728">
      <w:pPr>
        <w:jc w:val="both"/>
        <w:rPr>
          <w:rFonts w:ascii="Arial CYR" w:hAnsi="Arial CYR" w:cs="Arial CYR"/>
        </w:rPr>
      </w:pPr>
      <w:r w:rsidRPr="00222DF9">
        <w:rPr>
          <w:rFonts w:ascii="Arial CYR" w:hAnsi="Arial CYR" w:cs="Arial CYR"/>
          <w:noProof/>
        </w:rPr>
        <w:drawing>
          <wp:inline distT="0" distB="0" distL="0" distR="0">
            <wp:extent cx="6415471" cy="2804543"/>
            <wp:effectExtent l="19050" t="0" r="4379" b="0"/>
            <wp:docPr id="2" name="Рисунок 8" descr="cid:image002.jpg@01CFB6E7.1D283A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id:image002.jpg@01CFB6E7.1D283A7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195" cy="280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384" w:rsidRPr="00222DF9" w:rsidRDefault="00996384" w:rsidP="00752728">
      <w:pPr>
        <w:jc w:val="both"/>
        <w:rPr>
          <w:rFonts w:ascii="Arial CYR" w:hAnsi="Arial CYR" w:cs="Arial CYR"/>
        </w:rPr>
      </w:pPr>
    </w:p>
    <w:p w:rsidR="00996384" w:rsidRPr="00222DF9" w:rsidRDefault="00996384" w:rsidP="00752728">
      <w:pPr>
        <w:jc w:val="both"/>
        <w:rPr>
          <w:rFonts w:ascii="Arial CYR" w:hAnsi="Arial CYR" w:cs="Arial CYR"/>
        </w:rPr>
      </w:pPr>
      <w:r w:rsidRPr="00222DF9">
        <w:rPr>
          <w:rFonts w:ascii="Arial CYR" w:hAnsi="Arial CYR" w:cs="Arial CYR"/>
          <w:noProof/>
        </w:rPr>
        <w:drawing>
          <wp:inline distT="0" distB="0" distL="0" distR="0">
            <wp:extent cx="1181735" cy="845185"/>
            <wp:effectExtent l="19050" t="0" r="0" b="0"/>
            <wp:docPr id="3" name="Рисунок 2" descr="cid:image003.jpg@01CFB6E7.1D283A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3.jpg@01CFB6E7.1D283A7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384" w:rsidRPr="00222DF9" w:rsidRDefault="00996384" w:rsidP="00752728">
      <w:pPr>
        <w:jc w:val="both"/>
        <w:rPr>
          <w:rFonts w:ascii="Arial CYR" w:hAnsi="Arial CYR" w:cs="Arial CYR"/>
        </w:rPr>
      </w:pPr>
    </w:p>
    <w:p w:rsidR="00996384" w:rsidRPr="00222DF9" w:rsidRDefault="00996384" w:rsidP="00752728">
      <w:pPr>
        <w:jc w:val="both"/>
        <w:rPr>
          <w:rFonts w:ascii="Arial CYR" w:hAnsi="Arial CYR" w:cs="Arial CYR"/>
        </w:rPr>
      </w:pPr>
    </w:p>
    <w:p w:rsidR="00996384" w:rsidRPr="00222DF9" w:rsidRDefault="00996384" w:rsidP="00D14E03">
      <w:pPr>
        <w:numPr>
          <w:ilvl w:val="0"/>
          <w:numId w:val="1"/>
        </w:numPr>
        <w:autoSpaceDE w:val="0"/>
        <w:autoSpaceDN w:val="0"/>
        <w:spacing w:before="120"/>
        <w:ind w:left="714" w:hanging="357"/>
        <w:jc w:val="both"/>
        <w:rPr>
          <w:rFonts w:ascii="Arial CYR" w:hAnsi="Arial CYR" w:cs="Arial CYR"/>
        </w:rPr>
      </w:pPr>
      <w:r w:rsidRPr="00222DF9">
        <w:rPr>
          <w:rFonts w:ascii="Arial CYR" w:hAnsi="Arial CYR" w:cs="Arial CYR"/>
        </w:rPr>
        <w:t>В печатной форме отражается расписание на неделю + в шапке календарь на текущий и следующий месяц.</w:t>
      </w:r>
    </w:p>
    <w:p w:rsidR="00996384" w:rsidRPr="00222DF9" w:rsidRDefault="00996384" w:rsidP="00D14E03">
      <w:pPr>
        <w:numPr>
          <w:ilvl w:val="0"/>
          <w:numId w:val="1"/>
        </w:numPr>
        <w:autoSpaceDE w:val="0"/>
        <w:autoSpaceDN w:val="0"/>
        <w:spacing w:before="120"/>
        <w:ind w:left="714" w:hanging="357"/>
        <w:jc w:val="both"/>
        <w:rPr>
          <w:rFonts w:ascii="Arial CYR" w:hAnsi="Arial CYR" w:cs="Arial CYR"/>
        </w:rPr>
      </w:pPr>
      <w:r w:rsidRPr="00222DF9">
        <w:rPr>
          <w:rFonts w:ascii="Arial CYR" w:hAnsi="Arial CYR" w:cs="Arial CYR"/>
        </w:rPr>
        <w:t>Показ расписания в отчёте по рабочим дням – по установленному рабочему времени (например, с 8:00 до 18:00, обед с 12:30 до 13:30), выходные – без разлиновки времени. На экране – полная разлиновка по времени с цветовым выделением рабочего времени.</w:t>
      </w:r>
    </w:p>
    <w:p w:rsidR="00996384" w:rsidRPr="00222DF9" w:rsidRDefault="00996384" w:rsidP="00D14E03">
      <w:pPr>
        <w:numPr>
          <w:ilvl w:val="0"/>
          <w:numId w:val="1"/>
        </w:numPr>
        <w:autoSpaceDE w:val="0"/>
        <w:autoSpaceDN w:val="0"/>
        <w:spacing w:before="120"/>
        <w:ind w:left="714" w:hanging="357"/>
        <w:jc w:val="both"/>
        <w:rPr>
          <w:rFonts w:ascii="Arial CYR" w:hAnsi="Arial CYR" w:cs="Arial CYR"/>
        </w:rPr>
      </w:pPr>
      <w:r w:rsidRPr="00222DF9">
        <w:rPr>
          <w:rFonts w:ascii="Arial CYR" w:hAnsi="Arial CYR" w:cs="Arial CYR"/>
        </w:rPr>
        <w:t>Дни рождения в отчёте показываются до начала разлиновки по времени.</w:t>
      </w:r>
    </w:p>
    <w:p w:rsidR="00996384" w:rsidRPr="00222DF9" w:rsidRDefault="00996384" w:rsidP="00D14E03">
      <w:pPr>
        <w:numPr>
          <w:ilvl w:val="0"/>
          <w:numId w:val="1"/>
        </w:numPr>
        <w:autoSpaceDE w:val="0"/>
        <w:autoSpaceDN w:val="0"/>
        <w:spacing w:before="120"/>
        <w:ind w:left="714" w:hanging="357"/>
        <w:jc w:val="both"/>
        <w:rPr>
          <w:rFonts w:ascii="Arial CYR" w:hAnsi="Arial CYR" w:cs="Arial CYR"/>
        </w:rPr>
      </w:pPr>
      <w:r w:rsidRPr="00222DF9">
        <w:rPr>
          <w:rFonts w:ascii="Arial CYR" w:hAnsi="Arial CYR" w:cs="Arial CYR"/>
        </w:rPr>
        <w:t>Дела на вечер показываются после разлиновки по времени</w:t>
      </w:r>
      <w:r w:rsidR="00222DF9">
        <w:rPr>
          <w:rFonts w:ascii="Arial CYR" w:hAnsi="Arial CYR" w:cs="Arial CYR"/>
        </w:rPr>
        <w:t xml:space="preserve"> (в </w:t>
      </w:r>
      <w:r w:rsidR="00D92B76">
        <w:rPr>
          <w:rFonts w:ascii="Arial CYR" w:hAnsi="Arial CYR" w:cs="Arial CYR"/>
        </w:rPr>
        <w:t>скане</w:t>
      </w:r>
      <w:r w:rsidR="00222DF9">
        <w:rPr>
          <w:rFonts w:ascii="Arial CYR" w:hAnsi="Arial CYR" w:cs="Arial CYR"/>
        </w:rPr>
        <w:t xml:space="preserve"> надписано ручкой «Рыбалка»)</w:t>
      </w:r>
      <w:r w:rsidRPr="00222DF9">
        <w:rPr>
          <w:rFonts w:ascii="Arial CYR" w:hAnsi="Arial CYR" w:cs="Arial CYR"/>
        </w:rPr>
        <w:t>.</w:t>
      </w:r>
    </w:p>
    <w:p w:rsidR="00996384" w:rsidRPr="00222DF9" w:rsidRDefault="00996384" w:rsidP="00D14E03">
      <w:pPr>
        <w:numPr>
          <w:ilvl w:val="0"/>
          <w:numId w:val="1"/>
        </w:numPr>
        <w:autoSpaceDE w:val="0"/>
        <w:autoSpaceDN w:val="0"/>
        <w:spacing w:before="120"/>
        <w:ind w:left="714" w:hanging="357"/>
        <w:jc w:val="both"/>
        <w:rPr>
          <w:rFonts w:ascii="Arial CYR" w:hAnsi="Arial CYR" w:cs="Arial CYR"/>
        </w:rPr>
      </w:pPr>
      <w:r w:rsidRPr="00222DF9">
        <w:rPr>
          <w:rFonts w:ascii="Arial CYR" w:hAnsi="Arial CYR" w:cs="Arial CYR"/>
        </w:rPr>
        <w:lastRenderedPageBreak/>
        <w:t xml:space="preserve">Возможность ввода повторяющихся событий (настройка повторения). Частота повторения – еженедельно, ежемесячно, ежегодно. При еженедельном повторении – выбор дня недели; при ежемесячном – либо по дню недели (например, второй каждый второй вторник месяца), либо по числу (например, третьего числа каждого месяца). </w:t>
      </w:r>
    </w:p>
    <w:p w:rsidR="00996384" w:rsidRPr="00222DF9" w:rsidRDefault="00996384" w:rsidP="00D14E03">
      <w:pPr>
        <w:numPr>
          <w:ilvl w:val="0"/>
          <w:numId w:val="1"/>
        </w:numPr>
        <w:autoSpaceDE w:val="0"/>
        <w:autoSpaceDN w:val="0"/>
        <w:spacing w:before="120"/>
        <w:ind w:left="714" w:hanging="357"/>
        <w:jc w:val="both"/>
        <w:rPr>
          <w:rFonts w:ascii="Arial CYR" w:hAnsi="Arial CYR" w:cs="Arial CYR"/>
        </w:rPr>
      </w:pPr>
      <w:r w:rsidRPr="00222DF9">
        <w:rPr>
          <w:rFonts w:ascii="Arial CYR" w:hAnsi="Arial CYR" w:cs="Arial CYR"/>
        </w:rPr>
        <w:t>Возможность выделения событий цветом.</w:t>
      </w:r>
    </w:p>
    <w:p w:rsidR="00D14E03" w:rsidRPr="00D14E03" w:rsidRDefault="00996384" w:rsidP="00D14E03">
      <w:pPr>
        <w:numPr>
          <w:ilvl w:val="0"/>
          <w:numId w:val="1"/>
        </w:numPr>
        <w:autoSpaceDE w:val="0"/>
        <w:autoSpaceDN w:val="0"/>
        <w:spacing w:before="120"/>
        <w:ind w:left="714" w:hanging="357"/>
        <w:jc w:val="both"/>
      </w:pPr>
      <w:r w:rsidRPr="004E2591">
        <w:rPr>
          <w:rFonts w:ascii="Arial CYR" w:hAnsi="Arial CYR" w:cs="Arial CYR"/>
        </w:rPr>
        <w:t xml:space="preserve">Предусмотреть возможность запланированного события, продолжающего несколько дней, например: Военно-промышленная конференция "Стратегическое планирование …", город Керчь, 25-27 августа. </w:t>
      </w:r>
    </w:p>
    <w:p w:rsidR="007434D1" w:rsidRDefault="00D14E03" w:rsidP="00D14E03">
      <w:pPr>
        <w:autoSpaceDE w:val="0"/>
        <w:autoSpaceDN w:val="0"/>
        <w:spacing w:before="120"/>
        <w:ind w:left="714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Э</w:t>
      </w:r>
      <w:r w:rsidR="00996384" w:rsidRPr="004E2591">
        <w:rPr>
          <w:rFonts w:ascii="Arial CYR" w:hAnsi="Arial CYR" w:cs="Arial CYR"/>
        </w:rPr>
        <w:t>то событие о</w:t>
      </w:r>
      <w:r>
        <w:rPr>
          <w:rFonts w:ascii="Arial CYR" w:hAnsi="Arial CYR" w:cs="Arial CYR"/>
        </w:rPr>
        <w:t>тражается</w:t>
      </w:r>
      <w:r w:rsidR="00996384" w:rsidRPr="004E2591">
        <w:rPr>
          <w:rFonts w:ascii="Arial CYR" w:hAnsi="Arial CYR" w:cs="Arial CYR"/>
        </w:rPr>
        <w:t xml:space="preserve"> </w:t>
      </w:r>
      <w:r w:rsidR="00713E3C" w:rsidRPr="004E2591">
        <w:rPr>
          <w:rFonts w:ascii="Arial CYR" w:hAnsi="Arial CYR" w:cs="Arial CYR"/>
        </w:rPr>
        <w:t xml:space="preserve">в экранной форме </w:t>
      </w:r>
      <w:r w:rsidR="00996384" w:rsidRPr="004E2591">
        <w:rPr>
          <w:rFonts w:ascii="Arial CYR" w:hAnsi="Arial CYR" w:cs="Arial CYR"/>
        </w:rPr>
        <w:t>сверху одной строкой, проходя через все дни.</w:t>
      </w:r>
      <w:r w:rsidR="00CD2C6E" w:rsidRPr="004E2591">
        <w:rPr>
          <w:rFonts w:ascii="Arial CYR" w:hAnsi="Arial CYR" w:cs="Arial CYR"/>
        </w:rPr>
        <w:t xml:space="preserve"> В печатной форме – сведения о многодневных событиях дублируются (отражаются в каждом дне над днями рождения).</w:t>
      </w:r>
    </w:p>
    <w:sectPr w:rsidR="007434D1" w:rsidSect="002E3E2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941"/>
    <w:multiLevelType w:val="hybridMultilevel"/>
    <w:tmpl w:val="98B26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996384"/>
    <w:rsid w:val="00222DF9"/>
    <w:rsid w:val="002E3B45"/>
    <w:rsid w:val="002E3E2C"/>
    <w:rsid w:val="00307038"/>
    <w:rsid w:val="004E2591"/>
    <w:rsid w:val="00617480"/>
    <w:rsid w:val="00713E3C"/>
    <w:rsid w:val="007434D1"/>
    <w:rsid w:val="00752728"/>
    <w:rsid w:val="0088278A"/>
    <w:rsid w:val="00996384"/>
    <w:rsid w:val="009B0CC0"/>
    <w:rsid w:val="00A56917"/>
    <w:rsid w:val="00AA03FA"/>
    <w:rsid w:val="00AD6E96"/>
    <w:rsid w:val="00B16E33"/>
    <w:rsid w:val="00CD2C6E"/>
    <w:rsid w:val="00D14E03"/>
    <w:rsid w:val="00D92B76"/>
    <w:rsid w:val="00F26BFE"/>
    <w:rsid w:val="00F30057"/>
    <w:rsid w:val="00FF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84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3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38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CFB6E9.877C9E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CFB6E9.877C9E0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image003.jpg@01CFB6E9.877C9E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Аверкин</dc:creator>
  <cp:lastModifiedBy>Аверкин</cp:lastModifiedBy>
  <cp:revision>16</cp:revision>
  <dcterms:created xsi:type="dcterms:W3CDTF">2014-08-13T05:38:00Z</dcterms:created>
  <dcterms:modified xsi:type="dcterms:W3CDTF">2014-08-13T05:54:00Z</dcterms:modified>
</cp:coreProperties>
</file>