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1C" w:rsidRPr="009F27BA" w:rsidRDefault="0020621C" w:rsidP="0020621C">
      <w:pPr>
        <w:spacing w:after="0"/>
        <w:ind w:left="709"/>
        <w:jc w:val="center"/>
        <w:rPr>
          <w:rFonts w:ascii="Arial" w:hAnsi="Arial" w:cs="Arial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eastAsia="ru-RU"/>
        </w:rPr>
        <w:t>Состав работ</w:t>
      </w:r>
    </w:p>
    <w:p w:rsidR="00D54ECB" w:rsidRPr="00D05045" w:rsidRDefault="00D54ECB" w:rsidP="00D54ECB">
      <w:pPr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D05045">
        <w:rPr>
          <w:rFonts w:ascii="Arial" w:hAnsi="Arial" w:cs="Arial"/>
          <w:b/>
          <w:sz w:val="24"/>
          <w:szCs w:val="24"/>
          <w:lang w:eastAsia="ru-RU"/>
        </w:rPr>
        <w:t>Доработка функционала конфигурации «1</w:t>
      </w:r>
      <w:r w:rsidRPr="00D05045">
        <w:rPr>
          <w:rFonts w:ascii="Arial" w:hAnsi="Arial" w:cs="Arial"/>
          <w:b/>
          <w:sz w:val="24"/>
          <w:szCs w:val="24"/>
          <w:lang w:val="en-US" w:eastAsia="ru-RU"/>
        </w:rPr>
        <w:t>C</w:t>
      </w:r>
      <w:r w:rsidRPr="00D05045">
        <w:rPr>
          <w:rFonts w:ascii="Arial" w:hAnsi="Arial" w:cs="Arial"/>
          <w:b/>
          <w:sz w:val="24"/>
          <w:szCs w:val="24"/>
          <w:lang w:eastAsia="ru-RU"/>
        </w:rPr>
        <w:t>:Сервисный центр»</w:t>
      </w:r>
    </w:p>
    <w:p w:rsidR="00825E98" w:rsidRPr="00D05045" w:rsidRDefault="00D54ECB" w:rsidP="0020621C">
      <w:pPr>
        <w:jc w:val="both"/>
        <w:rPr>
          <w:rFonts w:ascii="Arial" w:hAnsi="Arial" w:cs="Arial"/>
          <w:lang w:eastAsia="ru-RU"/>
        </w:rPr>
      </w:pPr>
      <w:r w:rsidRPr="00D05045">
        <w:rPr>
          <w:rFonts w:ascii="Arial" w:hAnsi="Arial" w:cs="Arial"/>
          <w:lang w:eastAsia="ru-RU"/>
        </w:rPr>
        <w:t>В конфигурацию «1С:</w:t>
      </w:r>
      <w:r w:rsidR="00075F8D" w:rsidRPr="00D05045">
        <w:rPr>
          <w:rFonts w:ascii="Arial" w:hAnsi="Arial" w:cs="Arial"/>
          <w:lang w:eastAsia="ru-RU"/>
        </w:rPr>
        <w:t xml:space="preserve"> </w:t>
      </w:r>
      <w:r w:rsidRPr="00D05045">
        <w:rPr>
          <w:rFonts w:ascii="Arial" w:hAnsi="Arial" w:cs="Arial"/>
          <w:lang w:eastAsia="ru-RU"/>
        </w:rPr>
        <w:t xml:space="preserve">Сервисный центр» необходимо перенести функционал для отражения в учете аренды оборудования из конфигурации «1С:Управление торговлей, ред.11». </w:t>
      </w:r>
    </w:p>
    <w:p w:rsidR="00CE334B" w:rsidRPr="00D05045" w:rsidRDefault="00CE334B" w:rsidP="0020621C">
      <w:pPr>
        <w:jc w:val="both"/>
        <w:rPr>
          <w:rFonts w:ascii="Arial" w:hAnsi="Arial" w:cs="Arial"/>
          <w:lang w:eastAsia="ru-RU"/>
        </w:rPr>
      </w:pPr>
      <w:r w:rsidRPr="00D05045">
        <w:rPr>
          <w:rFonts w:ascii="Arial" w:hAnsi="Arial" w:cs="Arial"/>
          <w:lang w:eastAsia="ru-RU"/>
        </w:rPr>
        <w:t>Функционал включает в себя следующие объекты конфигурации:</w:t>
      </w:r>
    </w:p>
    <w:p w:rsidR="00FD77DE" w:rsidRPr="00D05045" w:rsidRDefault="00657DAE" w:rsidP="00657DAE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 w:rsidRPr="00D05045">
        <w:rPr>
          <w:rFonts w:ascii="Arial" w:hAnsi="Arial" w:cs="Arial"/>
          <w:lang w:eastAsia="ru-RU"/>
        </w:rPr>
        <w:t>Документ «Аренда аппаратов»</w:t>
      </w:r>
    </w:p>
    <w:p w:rsidR="00657DAE" w:rsidRPr="00D05045" w:rsidRDefault="00657DAE" w:rsidP="00657DAE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 w:rsidRPr="00D05045">
        <w:rPr>
          <w:rFonts w:ascii="Arial" w:hAnsi="Arial" w:cs="Arial"/>
          <w:lang w:eastAsia="ru-RU"/>
        </w:rPr>
        <w:t xml:space="preserve">Отчет «Аренда аппаратов (график)» </w:t>
      </w:r>
    </w:p>
    <w:p w:rsidR="00657DAE" w:rsidRDefault="00657DAE" w:rsidP="0020621C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 w:rsidRPr="00D05045">
        <w:rPr>
          <w:rFonts w:ascii="Arial" w:hAnsi="Arial" w:cs="Arial"/>
          <w:lang w:eastAsia="ru-RU"/>
        </w:rPr>
        <w:t>Отчет «Аренда аппаратов(расшифровка)»</w:t>
      </w:r>
    </w:p>
    <w:p w:rsidR="00FA4A5A" w:rsidRDefault="00D05045" w:rsidP="009E70A7">
      <w:p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При проведении документа «Аренда аппаратов» должен создаваться документ «Заказ покупателя» таким же образом, как это реализовано в конфигурации «Управление торговлей, ред. 11». </w:t>
      </w:r>
    </w:p>
    <w:p w:rsidR="009E70A7" w:rsidRPr="00D05045" w:rsidRDefault="009E70A7" w:rsidP="009E70A7">
      <w:pPr>
        <w:spacing w:after="0"/>
        <w:jc w:val="both"/>
        <w:rPr>
          <w:rFonts w:ascii="Arial" w:hAnsi="Arial" w:cs="Arial"/>
          <w:lang w:eastAsia="ru-RU"/>
        </w:rPr>
      </w:pPr>
    </w:p>
    <w:p w:rsidR="00CE334B" w:rsidRPr="00D05045" w:rsidRDefault="00D810AE" w:rsidP="00CE334B">
      <w:pPr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Перенос справочников и начальных остатков</w:t>
      </w:r>
      <w:r w:rsidRPr="00D810AE">
        <w:rPr>
          <w:rFonts w:ascii="Arial" w:hAnsi="Arial" w:cs="Arial"/>
          <w:b/>
          <w:sz w:val="24"/>
          <w:szCs w:val="24"/>
          <w:lang w:eastAsia="ru-RU"/>
        </w:rPr>
        <w:t xml:space="preserve"> из конфигурации «1С:Управление торговлей, ред 11»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в конфигурацию </w:t>
      </w:r>
      <w:r w:rsidRPr="00D810AE">
        <w:rPr>
          <w:rFonts w:ascii="Arial" w:hAnsi="Arial" w:cs="Arial"/>
          <w:b/>
          <w:sz w:val="24"/>
          <w:szCs w:val="24"/>
          <w:lang w:eastAsia="ru-RU"/>
        </w:rPr>
        <w:t>«1С:Сервисный центр»</w:t>
      </w:r>
    </w:p>
    <w:p w:rsidR="0052316B" w:rsidRPr="00D810AE" w:rsidRDefault="00900F61" w:rsidP="009E70A7">
      <w:pPr>
        <w:spacing w:after="0"/>
        <w:jc w:val="both"/>
        <w:rPr>
          <w:rFonts w:ascii="Arial" w:hAnsi="Arial" w:cs="Arial"/>
          <w:lang w:eastAsia="ru-RU"/>
        </w:rPr>
      </w:pPr>
      <w:r w:rsidRPr="00D810AE">
        <w:rPr>
          <w:rFonts w:ascii="Arial" w:hAnsi="Arial" w:cs="Arial"/>
          <w:lang w:eastAsia="ru-RU"/>
        </w:rPr>
        <w:t xml:space="preserve">Из конфигурации «1С:Управление торговлей, ред 11»  в конфигурацию «1С:Сервисный центр» </w:t>
      </w:r>
      <w:r w:rsidR="009E70A7" w:rsidRPr="00D810AE">
        <w:rPr>
          <w:rFonts w:ascii="Arial" w:hAnsi="Arial" w:cs="Arial"/>
          <w:lang w:eastAsia="ru-RU"/>
        </w:rPr>
        <w:t>необходимо перенести следующую информацию</w:t>
      </w:r>
      <w:r w:rsidRPr="00D810AE">
        <w:rPr>
          <w:rFonts w:ascii="Arial" w:hAnsi="Arial" w:cs="Arial"/>
          <w:lang w:eastAsia="ru-RU"/>
        </w:rPr>
        <w:t>:</w:t>
      </w:r>
    </w:p>
    <w:p w:rsidR="00900F61" w:rsidRPr="0052316B" w:rsidRDefault="009E70A7" w:rsidP="0052316B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Справочник «</w:t>
      </w:r>
      <w:r w:rsidR="00900F61" w:rsidRPr="0052316B">
        <w:rPr>
          <w:rFonts w:ascii="Arial" w:hAnsi="Arial" w:cs="Arial"/>
          <w:lang w:eastAsia="ru-RU"/>
        </w:rPr>
        <w:t>Номенклатура</w:t>
      </w:r>
      <w:r>
        <w:rPr>
          <w:rFonts w:ascii="Arial" w:hAnsi="Arial" w:cs="Arial"/>
          <w:lang w:eastAsia="ru-RU"/>
        </w:rPr>
        <w:t>».</w:t>
      </w:r>
      <w:r w:rsidR="00900F61" w:rsidRPr="0052316B">
        <w:rPr>
          <w:rFonts w:ascii="Arial" w:hAnsi="Arial" w:cs="Arial"/>
          <w:lang w:eastAsia="ru-RU"/>
        </w:rPr>
        <w:t xml:space="preserve"> </w:t>
      </w:r>
    </w:p>
    <w:p w:rsidR="00900F61" w:rsidRPr="0052316B" w:rsidRDefault="009E70A7" w:rsidP="0052316B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Справочник «</w:t>
      </w:r>
      <w:r w:rsidR="00900F61" w:rsidRPr="0052316B">
        <w:rPr>
          <w:rFonts w:ascii="Arial" w:hAnsi="Arial" w:cs="Arial"/>
          <w:lang w:eastAsia="ru-RU"/>
        </w:rPr>
        <w:t>Характеристики номенклатуры</w:t>
      </w:r>
      <w:r>
        <w:rPr>
          <w:rFonts w:ascii="Arial" w:hAnsi="Arial" w:cs="Arial"/>
          <w:lang w:eastAsia="ru-RU"/>
        </w:rPr>
        <w:t>».</w:t>
      </w:r>
    </w:p>
    <w:p w:rsidR="009E70A7" w:rsidRDefault="009E70A7" w:rsidP="0052316B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Справочник «</w:t>
      </w:r>
      <w:r w:rsidR="0052316B" w:rsidRPr="0052316B">
        <w:rPr>
          <w:rFonts w:ascii="Arial" w:hAnsi="Arial" w:cs="Arial"/>
          <w:lang w:eastAsia="ru-RU"/>
        </w:rPr>
        <w:t>Контрагенты</w:t>
      </w:r>
      <w:r>
        <w:rPr>
          <w:rFonts w:ascii="Arial" w:hAnsi="Arial" w:cs="Arial"/>
          <w:lang w:eastAsia="ru-RU"/>
        </w:rPr>
        <w:t>».</w:t>
      </w:r>
    </w:p>
    <w:p w:rsidR="009E70A7" w:rsidRDefault="009E70A7" w:rsidP="009E70A7">
      <w:pPr>
        <w:numPr>
          <w:ilvl w:val="0"/>
          <w:numId w:val="49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Остатки материалов</w:t>
      </w:r>
      <w:r w:rsidR="000F19FE">
        <w:rPr>
          <w:rFonts w:ascii="Arial" w:hAnsi="Arial" w:cs="Arial"/>
          <w:lang w:eastAsia="ru-RU"/>
        </w:rPr>
        <w:t xml:space="preserve"> на складе «Склад СЦ»</w:t>
      </w:r>
      <w:r>
        <w:rPr>
          <w:rFonts w:ascii="Arial" w:hAnsi="Arial" w:cs="Arial"/>
          <w:lang w:eastAsia="ru-RU"/>
        </w:rPr>
        <w:t xml:space="preserve"> на дату начала работы в конфигурации «1С:Сервисный центр».  При переносе остатков а конфигурации «1С:Сервисный центр» необходимо создавать документы «</w:t>
      </w:r>
      <w:r w:rsidR="000F19FE">
        <w:rPr>
          <w:rFonts w:ascii="Arial" w:hAnsi="Arial" w:cs="Arial"/>
          <w:lang w:eastAsia="ru-RU"/>
        </w:rPr>
        <w:t xml:space="preserve">Ввод начальных остатков» </w:t>
      </w:r>
      <w:r>
        <w:rPr>
          <w:rFonts w:ascii="Arial" w:hAnsi="Arial" w:cs="Arial"/>
          <w:lang w:eastAsia="ru-RU"/>
        </w:rPr>
        <w:t xml:space="preserve">по </w:t>
      </w:r>
      <w:r w:rsidR="000F19FE">
        <w:rPr>
          <w:rFonts w:ascii="Arial" w:hAnsi="Arial" w:cs="Arial"/>
          <w:lang w:eastAsia="ru-RU"/>
        </w:rPr>
        <w:t xml:space="preserve"> разделу учета «Запасы». Данные об остатках необходимо получить из регистра накопления «Товары на складах».</w:t>
      </w:r>
    </w:p>
    <w:p w:rsidR="003B0568" w:rsidRDefault="003B0568" w:rsidP="003B0568">
      <w:pPr>
        <w:spacing w:after="0"/>
        <w:ind w:left="360"/>
        <w:jc w:val="both"/>
        <w:rPr>
          <w:rFonts w:ascii="Arial" w:hAnsi="Arial" w:cs="Arial"/>
          <w:lang w:eastAsia="ru-RU"/>
        </w:rPr>
      </w:pPr>
    </w:p>
    <w:p w:rsidR="003B0568" w:rsidRPr="003B0568" w:rsidRDefault="003B0568" w:rsidP="003B0568">
      <w:pPr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B0568">
        <w:rPr>
          <w:rFonts w:ascii="Arial" w:hAnsi="Arial" w:cs="Arial"/>
          <w:b/>
          <w:sz w:val="24"/>
          <w:szCs w:val="24"/>
          <w:lang w:eastAsia="ru-RU"/>
        </w:rPr>
        <w:t>Обработка обмена данными между конфигурациями «</w:t>
      </w:r>
      <w:r w:rsidRPr="00D810AE">
        <w:rPr>
          <w:rFonts w:ascii="Arial" w:hAnsi="Arial" w:cs="Arial"/>
          <w:b/>
          <w:sz w:val="24"/>
          <w:szCs w:val="24"/>
          <w:lang w:eastAsia="ru-RU"/>
        </w:rPr>
        <w:t>1С:Управление торговлей, ред 11»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и  конфигурацией </w:t>
      </w:r>
      <w:r w:rsidRPr="00D810AE">
        <w:rPr>
          <w:rFonts w:ascii="Arial" w:hAnsi="Arial" w:cs="Arial"/>
          <w:b/>
          <w:sz w:val="24"/>
          <w:szCs w:val="24"/>
          <w:lang w:eastAsia="ru-RU"/>
        </w:rPr>
        <w:t>«1С:Сервисный центр»</w:t>
      </w:r>
    </w:p>
    <w:p w:rsidR="005B4F9B" w:rsidRDefault="0052316B" w:rsidP="0052316B">
      <w:pPr>
        <w:spacing w:after="0"/>
        <w:jc w:val="both"/>
        <w:rPr>
          <w:rFonts w:ascii="Arial" w:hAnsi="Arial" w:cs="Arial"/>
          <w:lang w:eastAsia="ru-RU"/>
        </w:rPr>
      </w:pPr>
      <w:r w:rsidRPr="0052316B">
        <w:rPr>
          <w:rFonts w:ascii="Arial" w:hAnsi="Arial" w:cs="Arial"/>
          <w:lang w:eastAsia="ru-RU"/>
        </w:rPr>
        <w:t xml:space="preserve">Необходимо создать обработку для обмена данными между конфигурациями. </w:t>
      </w:r>
    </w:p>
    <w:p w:rsidR="0052316B" w:rsidRPr="0052316B" w:rsidRDefault="0052316B" w:rsidP="0052316B">
      <w:pPr>
        <w:spacing w:after="0"/>
        <w:jc w:val="both"/>
        <w:rPr>
          <w:rFonts w:ascii="Arial" w:hAnsi="Arial" w:cs="Arial"/>
          <w:lang w:eastAsia="ru-RU"/>
        </w:rPr>
      </w:pPr>
      <w:r w:rsidRPr="0052316B">
        <w:rPr>
          <w:rFonts w:ascii="Arial" w:hAnsi="Arial" w:cs="Arial"/>
          <w:lang w:eastAsia="ru-RU"/>
        </w:rPr>
        <w:t>Из конфигурации «1С:Сервисный центр» в конфигурацию «1С:Управление торговлей, ред. 11» необходимо выгружать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139"/>
      </w:tblGrid>
      <w:tr w:rsidR="0052316B" w:rsidRPr="00B61A08" w:rsidTr="00B61A08">
        <w:tc>
          <w:tcPr>
            <w:tcW w:w="5139" w:type="dxa"/>
            <w:shd w:val="clear" w:color="auto" w:fill="auto"/>
          </w:tcPr>
          <w:p w:rsidR="0052316B" w:rsidRPr="00B61A08" w:rsidRDefault="0052316B" w:rsidP="00B61A08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B61A08">
              <w:rPr>
                <w:rFonts w:ascii="Arial" w:hAnsi="Arial" w:cs="Arial"/>
                <w:b/>
                <w:lang w:eastAsia="ru-RU"/>
              </w:rPr>
              <w:t>Документ в «1С:СЦ»</w:t>
            </w:r>
          </w:p>
        </w:tc>
        <w:tc>
          <w:tcPr>
            <w:tcW w:w="5139" w:type="dxa"/>
            <w:shd w:val="clear" w:color="auto" w:fill="auto"/>
          </w:tcPr>
          <w:p w:rsidR="0052316B" w:rsidRPr="00B61A08" w:rsidRDefault="0052316B" w:rsidP="00B61A08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B61A08">
              <w:rPr>
                <w:rFonts w:ascii="Arial" w:hAnsi="Arial" w:cs="Arial"/>
                <w:b/>
                <w:lang w:eastAsia="ru-RU"/>
              </w:rPr>
              <w:t>Документ в «1С:УТ»</w:t>
            </w:r>
          </w:p>
        </w:tc>
      </w:tr>
      <w:tr w:rsidR="0052316B" w:rsidRPr="00B61A08" w:rsidTr="00B61A08">
        <w:tc>
          <w:tcPr>
            <w:tcW w:w="5139" w:type="dxa"/>
            <w:shd w:val="clear" w:color="auto" w:fill="auto"/>
          </w:tcPr>
          <w:p w:rsidR="0052316B" w:rsidRPr="00B61A08" w:rsidRDefault="0052316B" w:rsidP="00B61A08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B61A08">
              <w:rPr>
                <w:rFonts w:ascii="Arial" w:hAnsi="Arial" w:cs="Arial"/>
                <w:lang w:eastAsia="ru-RU"/>
              </w:rPr>
              <w:t>Заказ покупателя</w:t>
            </w:r>
            <w:r w:rsidR="00271D89">
              <w:rPr>
                <w:rFonts w:ascii="Arial" w:hAnsi="Arial" w:cs="Arial"/>
                <w:lang w:eastAsia="ru-RU"/>
              </w:rPr>
              <w:t xml:space="preserve"> (операция «Заказ на продажу»)</w:t>
            </w:r>
          </w:p>
        </w:tc>
        <w:tc>
          <w:tcPr>
            <w:tcW w:w="5139" w:type="dxa"/>
            <w:shd w:val="clear" w:color="auto" w:fill="auto"/>
          </w:tcPr>
          <w:p w:rsidR="0052316B" w:rsidRPr="00B61A08" w:rsidRDefault="0052316B" w:rsidP="00B61A08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B61A08">
              <w:rPr>
                <w:rFonts w:ascii="Arial" w:hAnsi="Arial" w:cs="Arial"/>
                <w:lang w:eastAsia="ru-RU"/>
              </w:rPr>
              <w:t>Заказ клиента</w:t>
            </w:r>
          </w:p>
        </w:tc>
      </w:tr>
      <w:tr w:rsidR="00271D89" w:rsidRPr="00B61A08" w:rsidTr="00B61A08">
        <w:tc>
          <w:tcPr>
            <w:tcW w:w="5139" w:type="dxa"/>
            <w:shd w:val="clear" w:color="auto" w:fill="auto"/>
          </w:tcPr>
          <w:p w:rsidR="00271D89" w:rsidRPr="00B61A08" w:rsidRDefault="00271D89" w:rsidP="00B61A08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Расходная накладная</w:t>
            </w:r>
          </w:p>
        </w:tc>
        <w:tc>
          <w:tcPr>
            <w:tcW w:w="5139" w:type="dxa"/>
            <w:shd w:val="clear" w:color="auto" w:fill="auto"/>
          </w:tcPr>
          <w:p w:rsidR="00271D89" w:rsidRPr="00B61A08" w:rsidRDefault="00271D89" w:rsidP="00B61A08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Реализация товаров и услуг</w:t>
            </w:r>
          </w:p>
        </w:tc>
      </w:tr>
      <w:tr w:rsidR="00271D89" w:rsidRPr="00B61A08" w:rsidTr="00B61A08">
        <w:tc>
          <w:tcPr>
            <w:tcW w:w="5139" w:type="dxa"/>
            <w:shd w:val="clear" w:color="auto" w:fill="auto"/>
          </w:tcPr>
          <w:p w:rsidR="00271D89" w:rsidRPr="00B61A08" w:rsidRDefault="00271D89" w:rsidP="00A523AE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B61A08">
              <w:rPr>
                <w:rFonts w:ascii="Arial" w:hAnsi="Arial" w:cs="Arial"/>
                <w:lang w:eastAsia="ru-RU"/>
              </w:rPr>
              <w:t>Заказ поставщику</w:t>
            </w:r>
          </w:p>
        </w:tc>
        <w:tc>
          <w:tcPr>
            <w:tcW w:w="5139" w:type="dxa"/>
            <w:shd w:val="clear" w:color="auto" w:fill="auto"/>
          </w:tcPr>
          <w:p w:rsidR="00271D89" w:rsidRPr="00B61A08" w:rsidRDefault="00271D89" w:rsidP="00A523AE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B61A08">
              <w:rPr>
                <w:rFonts w:ascii="Arial" w:hAnsi="Arial" w:cs="Arial"/>
                <w:lang w:eastAsia="ru-RU"/>
              </w:rPr>
              <w:t>Заказ поставщику</w:t>
            </w:r>
          </w:p>
        </w:tc>
      </w:tr>
      <w:tr w:rsidR="00271D89" w:rsidRPr="00B61A08" w:rsidTr="00B61A08">
        <w:tc>
          <w:tcPr>
            <w:tcW w:w="5139" w:type="dxa"/>
            <w:shd w:val="clear" w:color="auto" w:fill="auto"/>
          </w:tcPr>
          <w:p w:rsidR="00271D89" w:rsidRPr="00B61A08" w:rsidRDefault="00271D89" w:rsidP="00A523AE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B61A08">
              <w:rPr>
                <w:rFonts w:ascii="Arial" w:hAnsi="Arial" w:cs="Arial"/>
                <w:lang w:eastAsia="ru-RU"/>
              </w:rPr>
              <w:t>Приходная накладная</w:t>
            </w:r>
          </w:p>
        </w:tc>
        <w:tc>
          <w:tcPr>
            <w:tcW w:w="5139" w:type="dxa"/>
            <w:shd w:val="clear" w:color="auto" w:fill="auto"/>
          </w:tcPr>
          <w:p w:rsidR="00271D89" w:rsidRPr="00B61A08" w:rsidRDefault="00271D89" w:rsidP="00A523AE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B61A08">
              <w:rPr>
                <w:rFonts w:ascii="Arial" w:hAnsi="Arial" w:cs="Arial"/>
                <w:lang w:eastAsia="ru-RU"/>
              </w:rPr>
              <w:t>Поступление товаров и услуг</w:t>
            </w:r>
          </w:p>
        </w:tc>
      </w:tr>
      <w:tr w:rsidR="00271D89" w:rsidRPr="00B61A08" w:rsidTr="00B61A08">
        <w:tc>
          <w:tcPr>
            <w:tcW w:w="5139" w:type="dxa"/>
            <w:shd w:val="clear" w:color="auto" w:fill="auto"/>
          </w:tcPr>
          <w:p w:rsidR="00271D89" w:rsidRPr="00B61A08" w:rsidRDefault="00271D89" w:rsidP="00A523AE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B61A08">
              <w:rPr>
                <w:rFonts w:ascii="Arial" w:hAnsi="Arial" w:cs="Arial"/>
                <w:lang w:eastAsia="ru-RU"/>
              </w:rPr>
              <w:t>Заказ-наряд</w:t>
            </w:r>
          </w:p>
        </w:tc>
        <w:tc>
          <w:tcPr>
            <w:tcW w:w="5139" w:type="dxa"/>
            <w:shd w:val="clear" w:color="auto" w:fill="auto"/>
          </w:tcPr>
          <w:p w:rsidR="00271D89" w:rsidRPr="00B61A08" w:rsidRDefault="00271D89" w:rsidP="00A523AE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B61A08">
              <w:rPr>
                <w:rFonts w:ascii="Arial" w:hAnsi="Arial" w:cs="Arial"/>
                <w:lang w:eastAsia="ru-RU"/>
              </w:rPr>
              <w:t>Реализация товаров и услуг,  Списание товаров</w:t>
            </w:r>
          </w:p>
        </w:tc>
      </w:tr>
      <w:tr w:rsidR="00271D89" w:rsidRPr="00B61A08" w:rsidTr="00B61A08">
        <w:tc>
          <w:tcPr>
            <w:tcW w:w="5139" w:type="dxa"/>
            <w:shd w:val="clear" w:color="auto" w:fill="auto"/>
          </w:tcPr>
          <w:p w:rsidR="00271D89" w:rsidRPr="00B61A08" w:rsidRDefault="00676DFB" w:rsidP="00B61A08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B61A08">
              <w:rPr>
                <w:rFonts w:ascii="Arial" w:hAnsi="Arial" w:cs="Arial"/>
                <w:lang w:eastAsia="ru-RU"/>
              </w:rPr>
              <w:t xml:space="preserve">Аренда </w:t>
            </w:r>
            <w:r>
              <w:rPr>
                <w:rFonts w:ascii="Arial" w:hAnsi="Arial" w:cs="Arial"/>
                <w:lang w:eastAsia="ru-RU"/>
              </w:rPr>
              <w:t>аппаратов</w:t>
            </w:r>
          </w:p>
        </w:tc>
        <w:tc>
          <w:tcPr>
            <w:tcW w:w="5139" w:type="dxa"/>
            <w:shd w:val="clear" w:color="auto" w:fill="auto"/>
          </w:tcPr>
          <w:p w:rsidR="00271D89" w:rsidRPr="00B61A08" w:rsidRDefault="00676DFB" w:rsidP="00B61A08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B61A08">
              <w:rPr>
                <w:rFonts w:ascii="Arial" w:hAnsi="Arial" w:cs="Arial"/>
                <w:lang w:eastAsia="ru-RU"/>
              </w:rPr>
              <w:t xml:space="preserve">Аренда </w:t>
            </w:r>
            <w:r>
              <w:rPr>
                <w:rFonts w:ascii="Arial" w:hAnsi="Arial" w:cs="Arial"/>
                <w:lang w:eastAsia="ru-RU"/>
              </w:rPr>
              <w:t>аппаратов</w:t>
            </w:r>
          </w:p>
        </w:tc>
      </w:tr>
    </w:tbl>
    <w:p w:rsidR="0052316B" w:rsidRPr="0052316B" w:rsidRDefault="0052316B" w:rsidP="0052316B">
      <w:pPr>
        <w:spacing w:after="0"/>
        <w:jc w:val="both"/>
        <w:rPr>
          <w:rFonts w:ascii="Arial" w:hAnsi="Arial" w:cs="Arial"/>
          <w:lang w:eastAsia="ru-RU"/>
        </w:rPr>
      </w:pPr>
    </w:p>
    <w:p w:rsidR="0052316B" w:rsidRDefault="0052316B" w:rsidP="0052316B">
      <w:pPr>
        <w:spacing w:after="0"/>
        <w:jc w:val="both"/>
        <w:rPr>
          <w:rFonts w:ascii="Arial" w:hAnsi="Arial" w:cs="Arial"/>
          <w:lang w:eastAsia="ru-RU"/>
        </w:rPr>
      </w:pPr>
      <w:r w:rsidRPr="0052316B">
        <w:rPr>
          <w:rFonts w:ascii="Arial" w:hAnsi="Arial" w:cs="Arial"/>
          <w:lang w:eastAsia="ru-RU"/>
        </w:rPr>
        <w:t>Из конфигурации</w:t>
      </w:r>
      <w:r>
        <w:rPr>
          <w:rFonts w:ascii="Arial" w:hAnsi="Arial" w:cs="Arial"/>
          <w:lang w:eastAsia="ru-RU"/>
        </w:rPr>
        <w:t xml:space="preserve"> </w:t>
      </w:r>
      <w:r w:rsidRPr="0052316B">
        <w:rPr>
          <w:rFonts w:ascii="Arial" w:hAnsi="Arial" w:cs="Arial"/>
          <w:lang w:eastAsia="ru-RU"/>
        </w:rPr>
        <w:t xml:space="preserve">«1С:Управление торговлей, ред. 11» </w:t>
      </w:r>
      <w:r>
        <w:rPr>
          <w:rFonts w:ascii="Arial" w:hAnsi="Arial" w:cs="Arial"/>
          <w:lang w:eastAsia="ru-RU"/>
        </w:rPr>
        <w:t xml:space="preserve"> </w:t>
      </w:r>
      <w:r w:rsidRPr="0052316B">
        <w:rPr>
          <w:rFonts w:ascii="Arial" w:hAnsi="Arial" w:cs="Arial"/>
          <w:lang w:eastAsia="ru-RU"/>
        </w:rPr>
        <w:t>в конфигурацию «1С:Сервисный центр» необходимо выгружать следующие документы:</w:t>
      </w:r>
    </w:p>
    <w:p w:rsidR="0052316B" w:rsidRPr="0052316B" w:rsidRDefault="0052316B" w:rsidP="0052316B">
      <w:pPr>
        <w:spacing w:after="0"/>
        <w:jc w:val="both"/>
        <w:rPr>
          <w:rFonts w:ascii="Arial" w:hAnsi="Arial" w:cs="Arial"/>
          <w:lang w:eastAsia="ru-RU"/>
        </w:rPr>
      </w:pPr>
    </w:p>
    <w:p w:rsidR="0052316B" w:rsidRDefault="0052316B" w:rsidP="0052316B">
      <w:pPr>
        <w:jc w:val="both"/>
        <w:rPr>
          <w:rFonts w:ascii="Arial" w:hAnsi="Arial" w:cs="Arial"/>
          <w:b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139"/>
      </w:tblGrid>
      <w:tr w:rsidR="005B4F9B" w:rsidRPr="00B61A08" w:rsidTr="00A523AE">
        <w:tc>
          <w:tcPr>
            <w:tcW w:w="5139" w:type="dxa"/>
            <w:shd w:val="clear" w:color="auto" w:fill="auto"/>
          </w:tcPr>
          <w:p w:rsidR="005B4F9B" w:rsidRPr="00B61A08" w:rsidRDefault="00DA6998" w:rsidP="00A523AE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Документ в «1С:УТ11</w:t>
            </w:r>
            <w:r w:rsidR="005B4F9B" w:rsidRPr="00B61A08">
              <w:rPr>
                <w:rFonts w:ascii="Arial" w:hAnsi="Arial" w:cs="Arial"/>
                <w:b/>
                <w:lang w:eastAsia="ru-RU"/>
              </w:rPr>
              <w:t>»</w:t>
            </w:r>
          </w:p>
        </w:tc>
        <w:tc>
          <w:tcPr>
            <w:tcW w:w="5139" w:type="dxa"/>
            <w:shd w:val="clear" w:color="auto" w:fill="auto"/>
          </w:tcPr>
          <w:p w:rsidR="005B4F9B" w:rsidRPr="00B61A08" w:rsidRDefault="00DA6998" w:rsidP="00A523AE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Документ в «1С:СЦ</w:t>
            </w:r>
            <w:r w:rsidR="005B4F9B" w:rsidRPr="00B61A08">
              <w:rPr>
                <w:rFonts w:ascii="Arial" w:hAnsi="Arial" w:cs="Arial"/>
                <w:b/>
                <w:lang w:eastAsia="ru-RU"/>
              </w:rPr>
              <w:t>»</w:t>
            </w:r>
          </w:p>
        </w:tc>
      </w:tr>
      <w:tr w:rsidR="005B4F9B" w:rsidRPr="00B61A08" w:rsidTr="00A523AE">
        <w:tc>
          <w:tcPr>
            <w:tcW w:w="5139" w:type="dxa"/>
            <w:shd w:val="clear" w:color="auto" w:fill="auto"/>
          </w:tcPr>
          <w:p w:rsidR="005B4F9B" w:rsidRPr="00B61A08" w:rsidRDefault="0083114E" w:rsidP="00A523AE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Поступление товаров и услуг  (на склад «Склад СЦ»)</w:t>
            </w:r>
          </w:p>
        </w:tc>
        <w:tc>
          <w:tcPr>
            <w:tcW w:w="5139" w:type="dxa"/>
            <w:shd w:val="clear" w:color="auto" w:fill="auto"/>
          </w:tcPr>
          <w:p w:rsidR="005B4F9B" w:rsidRPr="00B61A08" w:rsidRDefault="0083114E" w:rsidP="00A523AE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Приходная накладная</w:t>
            </w:r>
          </w:p>
        </w:tc>
      </w:tr>
      <w:tr w:rsidR="005B4F9B" w:rsidRPr="00B61A08" w:rsidTr="00A523AE">
        <w:tc>
          <w:tcPr>
            <w:tcW w:w="5139" w:type="dxa"/>
            <w:shd w:val="clear" w:color="auto" w:fill="auto"/>
          </w:tcPr>
          <w:p w:rsidR="005B4F9B" w:rsidRPr="00B61A08" w:rsidRDefault="00220508" w:rsidP="00220508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Перемещение товаров (где «Склад – получатель»  = «Склад СЦ»</w:t>
            </w:r>
          </w:p>
        </w:tc>
        <w:tc>
          <w:tcPr>
            <w:tcW w:w="5139" w:type="dxa"/>
            <w:shd w:val="clear" w:color="auto" w:fill="auto"/>
          </w:tcPr>
          <w:p w:rsidR="005B4F9B" w:rsidRPr="00B61A08" w:rsidRDefault="00220508" w:rsidP="00A523AE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Оприходование запасов</w:t>
            </w:r>
          </w:p>
        </w:tc>
      </w:tr>
      <w:tr w:rsidR="005B4F9B" w:rsidRPr="00B61A08" w:rsidTr="00A523AE">
        <w:tc>
          <w:tcPr>
            <w:tcW w:w="5139" w:type="dxa"/>
            <w:shd w:val="clear" w:color="auto" w:fill="auto"/>
          </w:tcPr>
          <w:p w:rsidR="005B4F9B" w:rsidRPr="00B61A08" w:rsidRDefault="00220508" w:rsidP="00A523AE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Поступление безналичных ДС (только поступления по «Заказам клиента», в которых значение реквизита «Подразделение» = «Сервисный центр».</w:t>
            </w:r>
          </w:p>
        </w:tc>
        <w:tc>
          <w:tcPr>
            <w:tcW w:w="5139" w:type="dxa"/>
            <w:shd w:val="clear" w:color="auto" w:fill="auto"/>
          </w:tcPr>
          <w:p w:rsidR="005B4F9B" w:rsidRPr="00B61A08" w:rsidRDefault="00220508" w:rsidP="00A523AE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Поступление на счет</w:t>
            </w:r>
          </w:p>
        </w:tc>
      </w:tr>
    </w:tbl>
    <w:p w:rsidR="0052316B" w:rsidRDefault="0052316B" w:rsidP="0052316B">
      <w:pPr>
        <w:jc w:val="both"/>
        <w:rPr>
          <w:rFonts w:ascii="Arial" w:hAnsi="Arial" w:cs="Arial"/>
          <w:b/>
          <w:sz w:val="24"/>
          <w:szCs w:val="24"/>
          <w:highlight w:val="yellow"/>
          <w:lang w:eastAsia="ru-RU"/>
        </w:rPr>
      </w:pPr>
    </w:p>
    <w:p w:rsidR="0052316B" w:rsidRPr="00CE334B" w:rsidRDefault="0052316B" w:rsidP="00900F61">
      <w:pPr>
        <w:jc w:val="both"/>
        <w:rPr>
          <w:rFonts w:ascii="Arial" w:hAnsi="Arial" w:cs="Arial"/>
          <w:b/>
          <w:sz w:val="24"/>
          <w:szCs w:val="24"/>
          <w:highlight w:val="yellow"/>
          <w:lang w:eastAsia="ru-RU"/>
        </w:rPr>
      </w:pPr>
    </w:p>
    <w:p w:rsidR="00825E98" w:rsidRDefault="00825E98" w:rsidP="0020621C">
      <w:pPr>
        <w:jc w:val="both"/>
        <w:rPr>
          <w:rFonts w:ascii="Arial" w:hAnsi="Arial" w:cs="Arial"/>
          <w:lang w:eastAsia="ru-RU"/>
        </w:rPr>
      </w:pPr>
    </w:p>
    <w:p w:rsidR="00825E98" w:rsidRDefault="00825E98" w:rsidP="0020621C">
      <w:pPr>
        <w:jc w:val="both"/>
        <w:rPr>
          <w:rFonts w:ascii="Arial" w:hAnsi="Arial" w:cs="Arial"/>
          <w:lang w:eastAsia="ru-RU"/>
        </w:rPr>
      </w:pPr>
    </w:p>
    <w:p w:rsidR="00C60A8E" w:rsidRPr="00341266" w:rsidRDefault="00C60A8E" w:rsidP="00CA2C13">
      <w:pPr>
        <w:pStyle w:val="af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sectPr w:rsidR="00C60A8E" w:rsidRPr="00341266" w:rsidSect="009C7F3D">
      <w:headerReference w:type="default" r:id="rId8"/>
      <w:footerReference w:type="default" r:id="rId9"/>
      <w:pgSz w:w="11906" w:h="16838" w:code="9"/>
      <w:pgMar w:top="1134" w:right="851" w:bottom="1134" w:left="993" w:header="284" w:footer="33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CA" w:rsidRDefault="004402CA" w:rsidP="00E032C8">
      <w:pPr>
        <w:spacing w:after="0" w:line="240" w:lineRule="auto"/>
      </w:pPr>
      <w:r>
        <w:separator/>
      </w:r>
    </w:p>
  </w:endnote>
  <w:endnote w:type="continuationSeparator" w:id="0">
    <w:p w:rsidR="004402CA" w:rsidRDefault="004402CA" w:rsidP="00E0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8E" w:rsidRDefault="004402CA" w:rsidP="00DE45BC">
    <w:pPr>
      <w:pStyle w:val="a5"/>
      <w:rPr>
        <w:rFonts w:ascii="Arial" w:hAnsi="Arial" w:cs="Arial"/>
        <w:lang w:val="en-US"/>
      </w:rPr>
    </w:pPr>
    <w:r>
      <w:rPr>
        <w:noProof/>
      </w:rPr>
      <w:pict>
        <v:line id="Прямая соединительная линия 3" o:spid="_x0000_s2050" style="position:absolute;z-index:2;visibility:visible;mso-width-relative:margin;mso-height-relative:margin" from="-65.7pt,1.25pt" to="548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" strokecolor="#8eb4e3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CA" w:rsidRDefault="004402CA" w:rsidP="00E032C8">
      <w:pPr>
        <w:spacing w:after="0" w:line="240" w:lineRule="auto"/>
      </w:pPr>
      <w:r>
        <w:separator/>
      </w:r>
    </w:p>
  </w:footnote>
  <w:footnote w:type="continuationSeparator" w:id="0">
    <w:p w:rsidR="004402CA" w:rsidRDefault="004402CA" w:rsidP="00E0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C8" w:rsidRDefault="007B46EE" w:rsidP="00E032C8">
    <w:pPr>
      <w:pStyle w:val="a3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Коммерческое предложение</w:t>
    </w:r>
  </w:p>
  <w:p w:rsidR="001726FF" w:rsidRDefault="004402CA" w:rsidP="00E032C8">
    <w:pPr>
      <w:pStyle w:val="a3"/>
      <w:jc w:val="right"/>
    </w:pPr>
    <w:r>
      <w:rPr>
        <w:noProof/>
      </w:rPr>
      <w:pict>
        <v:line id="Прямая соединительная линия 1" o:spid="_x0000_s2052" style="position:absolute;left:0;text-align:left;z-index:1;visibility:visible;mso-width-relative:margin" from="-50.75pt,14.75pt" to="548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" strokecolor="#8eb4e3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A1D84"/>
    <w:multiLevelType w:val="hybridMultilevel"/>
    <w:tmpl w:val="0A78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F249A"/>
    <w:multiLevelType w:val="hybridMultilevel"/>
    <w:tmpl w:val="ABEE5320"/>
    <w:lvl w:ilvl="0" w:tplc="C660EB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0EFD"/>
    <w:multiLevelType w:val="hybridMultilevel"/>
    <w:tmpl w:val="8AA20C4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90BDA"/>
    <w:multiLevelType w:val="hybridMultilevel"/>
    <w:tmpl w:val="D6FAD9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B3C3A41"/>
    <w:multiLevelType w:val="hybridMultilevel"/>
    <w:tmpl w:val="03F663C6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C181D5E"/>
    <w:multiLevelType w:val="hybridMultilevel"/>
    <w:tmpl w:val="ADECB9D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CC3340C"/>
    <w:multiLevelType w:val="hybridMultilevel"/>
    <w:tmpl w:val="1C56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535AB"/>
    <w:multiLevelType w:val="hybridMultilevel"/>
    <w:tmpl w:val="2944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662D"/>
    <w:multiLevelType w:val="hybridMultilevel"/>
    <w:tmpl w:val="5180FC26"/>
    <w:lvl w:ilvl="0" w:tplc="190670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8761E"/>
    <w:multiLevelType w:val="hybridMultilevel"/>
    <w:tmpl w:val="6DEC65A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0650AFC"/>
    <w:multiLevelType w:val="hybridMultilevel"/>
    <w:tmpl w:val="20140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A300A"/>
    <w:multiLevelType w:val="hybridMultilevel"/>
    <w:tmpl w:val="3670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83CDC"/>
    <w:multiLevelType w:val="hybridMultilevel"/>
    <w:tmpl w:val="F4C27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5F1069"/>
    <w:multiLevelType w:val="hybridMultilevel"/>
    <w:tmpl w:val="97D4140E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95738"/>
    <w:multiLevelType w:val="multilevel"/>
    <w:tmpl w:val="407C5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B0E60DF"/>
    <w:multiLevelType w:val="hybridMultilevel"/>
    <w:tmpl w:val="29E0D5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82915"/>
    <w:multiLevelType w:val="multilevel"/>
    <w:tmpl w:val="407C5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1902C27"/>
    <w:multiLevelType w:val="hybridMultilevel"/>
    <w:tmpl w:val="FEC43FB6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067DC"/>
    <w:multiLevelType w:val="hybridMultilevel"/>
    <w:tmpl w:val="7D06C4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37D89"/>
    <w:multiLevelType w:val="hybridMultilevel"/>
    <w:tmpl w:val="8952B0EC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0195C"/>
    <w:multiLevelType w:val="multilevel"/>
    <w:tmpl w:val="407C5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39664D6A"/>
    <w:multiLevelType w:val="multilevel"/>
    <w:tmpl w:val="407C5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3C321239"/>
    <w:multiLevelType w:val="hybridMultilevel"/>
    <w:tmpl w:val="535A31A2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12F55"/>
    <w:multiLevelType w:val="hybridMultilevel"/>
    <w:tmpl w:val="16A4D0A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3E0C105B"/>
    <w:multiLevelType w:val="hybridMultilevel"/>
    <w:tmpl w:val="6F70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F3523"/>
    <w:multiLevelType w:val="hybridMultilevel"/>
    <w:tmpl w:val="6A54B1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3EA32C63"/>
    <w:multiLevelType w:val="hybridMultilevel"/>
    <w:tmpl w:val="4FC226F0"/>
    <w:lvl w:ilvl="0" w:tplc="94702E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24CEC"/>
    <w:multiLevelType w:val="hybridMultilevel"/>
    <w:tmpl w:val="8C80A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76DB0"/>
    <w:multiLevelType w:val="hybridMultilevel"/>
    <w:tmpl w:val="9222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3180647"/>
    <w:multiLevelType w:val="hybridMultilevel"/>
    <w:tmpl w:val="223E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0C0A3F"/>
    <w:multiLevelType w:val="hybridMultilevel"/>
    <w:tmpl w:val="8AA8D5F0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D41F4"/>
    <w:multiLevelType w:val="hybridMultilevel"/>
    <w:tmpl w:val="3C1EAFC6"/>
    <w:lvl w:ilvl="0" w:tplc="C660EB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251BA"/>
    <w:multiLevelType w:val="hybridMultilevel"/>
    <w:tmpl w:val="396C3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542F4A"/>
    <w:multiLevelType w:val="hybridMultilevel"/>
    <w:tmpl w:val="B3E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E27C64"/>
    <w:multiLevelType w:val="hybridMultilevel"/>
    <w:tmpl w:val="9D70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30328F"/>
    <w:multiLevelType w:val="hybridMultilevel"/>
    <w:tmpl w:val="8A2C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355713"/>
    <w:multiLevelType w:val="hybridMultilevel"/>
    <w:tmpl w:val="158C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52A52"/>
    <w:multiLevelType w:val="hybridMultilevel"/>
    <w:tmpl w:val="88F4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D128F4"/>
    <w:multiLevelType w:val="hybridMultilevel"/>
    <w:tmpl w:val="ABF8FBF6"/>
    <w:lvl w:ilvl="0" w:tplc="B080B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3D4DE9"/>
    <w:multiLevelType w:val="hybridMultilevel"/>
    <w:tmpl w:val="5CB4DA5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60C35393"/>
    <w:multiLevelType w:val="hybridMultilevel"/>
    <w:tmpl w:val="D46E268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62871FC3"/>
    <w:multiLevelType w:val="hybridMultilevel"/>
    <w:tmpl w:val="55D42A1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632C5CCA"/>
    <w:multiLevelType w:val="multilevel"/>
    <w:tmpl w:val="5290C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683B7BE1"/>
    <w:multiLevelType w:val="multilevel"/>
    <w:tmpl w:val="7F5C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46">
    <w:nsid w:val="6BF7358B"/>
    <w:multiLevelType w:val="hybridMultilevel"/>
    <w:tmpl w:val="6000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01042C"/>
    <w:multiLevelType w:val="hybridMultilevel"/>
    <w:tmpl w:val="79C27F5C"/>
    <w:lvl w:ilvl="0" w:tplc="01709E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074CB0"/>
    <w:multiLevelType w:val="hybridMultilevel"/>
    <w:tmpl w:val="85160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817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45"/>
  </w:num>
  <w:num w:numId="3">
    <w:abstractNumId w:val="39"/>
  </w:num>
  <w:num w:numId="4">
    <w:abstractNumId w:val="3"/>
  </w:num>
  <w:num w:numId="5">
    <w:abstractNumId w:val="24"/>
  </w:num>
  <w:num w:numId="6">
    <w:abstractNumId w:val="11"/>
  </w:num>
  <w:num w:numId="7">
    <w:abstractNumId w:val="25"/>
  </w:num>
  <w:num w:numId="8">
    <w:abstractNumId w:val="34"/>
  </w:num>
  <w:num w:numId="9">
    <w:abstractNumId w:val="23"/>
  </w:num>
  <w:num w:numId="10">
    <w:abstractNumId w:val="14"/>
  </w:num>
  <w:num w:numId="11">
    <w:abstractNumId w:val="43"/>
  </w:num>
  <w:num w:numId="12">
    <w:abstractNumId w:val="5"/>
  </w:num>
  <w:num w:numId="13">
    <w:abstractNumId w:val="19"/>
  </w:num>
  <w:num w:numId="14">
    <w:abstractNumId w:val="32"/>
  </w:num>
  <w:num w:numId="15">
    <w:abstractNumId w:val="10"/>
  </w:num>
  <w:num w:numId="16">
    <w:abstractNumId w:val="20"/>
  </w:num>
  <w:num w:numId="17">
    <w:abstractNumId w:val="6"/>
  </w:num>
  <w:num w:numId="18">
    <w:abstractNumId w:val="16"/>
  </w:num>
  <w:num w:numId="19">
    <w:abstractNumId w:val="47"/>
  </w:num>
  <w:num w:numId="20">
    <w:abstractNumId w:val="41"/>
  </w:num>
  <w:num w:numId="21">
    <w:abstractNumId w:val="42"/>
  </w:num>
  <w:num w:numId="22">
    <w:abstractNumId w:val="18"/>
  </w:num>
  <w:num w:numId="23">
    <w:abstractNumId w:val="12"/>
  </w:num>
  <w:num w:numId="24">
    <w:abstractNumId w:val="1"/>
  </w:num>
  <w:num w:numId="25">
    <w:abstractNumId w:val="31"/>
  </w:num>
  <w:num w:numId="26">
    <w:abstractNumId w:val="8"/>
  </w:num>
  <w:num w:numId="27">
    <w:abstractNumId w:val="29"/>
  </w:num>
  <w:num w:numId="28">
    <w:abstractNumId w:val="7"/>
  </w:num>
  <w:num w:numId="29">
    <w:abstractNumId w:val="46"/>
  </w:num>
  <w:num w:numId="30">
    <w:abstractNumId w:val="27"/>
  </w:num>
  <w:num w:numId="31">
    <w:abstractNumId w:val="38"/>
  </w:num>
  <w:num w:numId="32">
    <w:abstractNumId w:val="40"/>
  </w:num>
  <w:num w:numId="33">
    <w:abstractNumId w:val="48"/>
  </w:num>
  <w:num w:numId="34">
    <w:abstractNumId w:val="13"/>
  </w:num>
  <w:num w:numId="35">
    <w:abstractNumId w:val="33"/>
  </w:num>
  <w:num w:numId="36">
    <w:abstractNumId w:val="2"/>
  </w:num>
  <w:num w:numId="37">
    <w:abstractNumId w:val="17"/>
  </w:num>
  <w:num w:numId="38">
    <w:abstractNumId w:val="49"/>
  </w:num>
  <w:num w:numId="39">
    <w:abstractNumId w:val="15"/>
  </w:num>
  <w:num w:numId="40">
    <w:abstractNumId w:val="21"/>
  </w:num>
  <w:num w:numId="41">
    <w:abstractNumId w:val="22"/>
  </w:num>
  <w:num w:numId="42">
    <w:abstractNumId w:val="4"/>
  </w:num>
  <w:num w:numId="43">
    <w:abstractNumId w:val="26"/>
  </w:num>
  <w:num w:numId="44">
    <w:abstractNumId w:val="0"/>
  </w:num>
  <w:num w:numId="45">
    <w:abstractNumId w:val="37"/>
  </w:num>
  <w:num w:numId="46">
    <w:abstractNumId w:val="44"/>
  </w:num>
  <w:num w:numId="47">
    <w:abstractNumId w:val="9"/>
  </w:num>
  <w:num w:numId="48">
    <w:abstractNumId w:val="30"/>
  </w:num>
  <w:num w:numId="49">
    <w:abstractNumId w:val="3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2C8"/>
    <w:rsid w:val="000029EB"/>
    <w:rsid w:val="000057E6"/>
    <w:rsid w:val="00007AE2"/>
    <w:rsid w:val="00016EB3"/>
    <w:rsid w:val="00016ECA"/>
    <w:rsid w:val="00020489"/>
    <w:rsid w:val="00026F89"/>
    <w:rsid w:val="000271C3"/>
    <w:rsid w:val="00031014"/>
    <w:rsid w:val="00031B24"/>
    <w:rsid w:val="00036D44"/>
    <w:rsid w:val="0004174C"/>
    <w:rsid w:val="00041D77"/>
    <w:rsid w:val="00042CFC"/>
    <w:rsid w:val="00043088"/>
    <w:rsid w:val="0004788E"/>
    <w:rsid w:val="00052034"/>
    <w:rsid w:val="00053A33"/>
    <w:rsid w:val="00053BEF"/>
    <w:rsid w:val="0005600F"/>
    <w:rsid w:val="00062E13"/>
    <w:rsid w:val="000661BC"/>
    <w:rsid w:val="000666FE"/>
    <w:rsid w:val="00067BD6"/>
    <w:rsid w:val="000726A9"/>
    <w:rsid w:val="000751ED"/>
    <w:rsid w:val="00075F8D"/>
    <w:rsid w:val="000A0E62"/>
    <w:rsid w:val="000B155B"/>
    <w:rsid w:val="000B1596"/>
    <w:rsid w:val="000D17CE"/>
    <w:rsid w:val="000D4452"/>
    <w:rsid w:val="000E36CB"/>
    <w:rsid w:val="000E36E4"/>
    <w:rsid w:val="000E5654"/>
    <w:rsid w:val="000F19FE"/>
    <w:rsid w:val="000F27C2"/>
    <w:rsid w:val="000F47B3"/>
    <w:rsid w:val="00105677"/>
    <w:rsid w:val="00110749"/>
    <w:rsid w:val="0011341D"/>
    <w:rsid w:val="00133FBF"/>
    <w:rsid w:val="001449EA"/>
    <w:rsid w:val="00146481"/>
    <w:rsid w:val="00162166"/>
    <w:rsid w:val="00166F41"/>
    <w:rsid w:val="001726FF"/>
    <w:rsid w:val="0017365E"/>
    <w:rsid w:val="00182CC4"/>
    <w:rsid w:val="0019014F"/>
    <w:rsid w:val="00193F00"/>
    <w:rsid w:val="0019638D"/>
    <w:rsid w:val="001B1529"/>
    <w:rsid w:val="001B2205"/>
    <w:rsid w:val="001B5FF1"/>
    <w:rsid w:val="001B7F54"/>
    <w:rsid w:val="001E3B1B"/>
    <w:rsid w:val="001E6EFD"/>
    <w:rsid w:val="001E7662"/>
    <w:rsid w:val="001F1FFE"/>
    <w:rsid w:val="001F4D12"/>
    <w:rsid w:val="002002F3"/>
    <w:rsid w:val="0020621C"/>
    <w:rsid w:val="00211B4E"/>
    <w:rsid w:val="00213483"/>
    <w:rsid w:val="002167AC"/>
    <w:rsid w:val="00220508"/>
    <w:rsid w:val="002271A1"/>
    <w:rsid w:val="0023281A"/>
    <w:rsid w:val="00232BA0"/>
    <w:rsid w:val="00236A82"/>
    <w:rsid w:val="002378B1"/>
    <w:rsid w:val="00237F0C"/>
    <w:rsid w:val="00241CD9"/>
    <w:rsid w:val="00243F68"/>
    <w:rsid w:val="00264EA8"/>
    <w:rsid w:val="00265098"/>
    <w:rsid w:val="00266F51"/>
    <w:rsid w:val="00271D89"/>
    <w:rsid w:val="00280278"/>
    <w:rsid w:val="002848FE"/>
    <w:rsid w:val="00293580"/>
    <w:rsid w:val="002A2DC2"/>
    <w:rsid w:val="002A618E"/>
    <w:rsid w:val="002B0093"/>
    <w:rsid w:val="002C0A80"/>
    <w:rsid w:val="002C666C"/>
    <w:rsid w:val="002D14D2"/>
    <w:rsid w:val="002D466A"/>
    <w:rsid w:val="002E31FC"/>
    <w:rsid w:val="002E7B30"/>
    <w:rsid w:val="002F1224"/>
    <w:rsid w:val="003122AE"/>
    <w:rsid w:val="00313458"/>
    <w:rsid w:val="00321D43"/>
    <w:rsid w:val="00322F8E"/>
    <w:rsid w:val="00333403"/>
    <w:rsid w:val="00337BDE"/>
    <w:rsid w:val="00346E7F"/>
    <w:rsid w:val="00351E14"/>
    <w:rsid w:val="00353DD5"/>
    <w:rsid w:val="0035464F"/>
    <w:rsid w:val="003553A9"/>
    <w:rsid w:val="00355976"/>
    <w:rsid w:val="00357F94"/>
    <w:rsid w:val="0036144C"/>
    <w:rsid w:val="003657C4"/>
    <w:rsid w:val="0037016C"/>
    <w:rsid w:val="00372BD4"/>
    <w:rsid w:val="00372F9D"/>
    <w:rsid w:val="00384A69"/>
    <w:rsid w:val="00391E8D"/>
    <w:rsid w:val="003A1169"/>
    <w:rsid w:val="003A2C69"/>
    <w:rsid w:val="003B0568"/>
    <w:rsid w:val="003B1217"/>
    <w:rsid w:val="003B3BF7"/>
    <w:rsid w:val="003C2103"/>
    <w:rsid w:val="003C669F"/>
    <w:rsid w:val="003D2C26"/>
    <w:rsid w:val="003D39FA"/>
    <w:rsid w:val="003D7CF4"/>
    <w:rsid w:val="003E579A"/>
    <w:rsid w:val="003E6F2D"/>
    <w:rsid w:val="003F3B25"/>
    <w:rsid w:val="003F6FB9"/>
    <w:rsid w:val="004007B1"/>
    <w:rsid w:val="004047E9"/>
    <w:rsid w:val="00406AB7"/>
    <w:rsid w:val="004142DE"/>
    <w:rsid w:val="00415C59"/>
    <w:rsid w:val="00416319"/>
    <w:rsid w:val="0042457E"/>
    <w:rsid w:val="00425B00"/>
    <w:rsid w:val="004402CA"/>
    <w:rsid w:val="00442E1D"/>
    <w:rsid w:val="004671FA"/>
    <w:rsid w:val="00470C96"/>
    <w:rsid w:val="0047187A"/>
    <w:rsid w:val="00471CC2"/>
    <w:rsid w:val="00477DE7"/>
    <w:rsid w:val="00482DA6"/>
    <w:rsid w:val="00493041"/>
    <w:rsid w:val="00495FDB"/>
    <w:rsid w:val="004A0E81"/>
    <w:rsid w:val="004A6B89"/>
    <w:rsid w:val="004C752A"/>
    <w:rsid w:val="004C762D"/>
    <w:rsid w:val="004D4474"/>
    <w:rsid w:val="004E74D9"/>
    <w:rsid w:val="004F57AB"/>
    <w:rsid w:val="004F58E9"/>
    <w:rsid w:val="00504B86"/>
    <w:rsid w:val="00510770"/>
    <w:rsid w:val="00516104"/>
    <w:rsid w:val="00517290"/>
    <w:rsid w:val="0052157C"/>
    <w:rsid w:val="005221A6"/>
    <w:rsid w:val="005223B5"/>
    <w:rsid w:val="0052316B"/>
    <w:rsid w:val="005256B7"/>
    <w:rsid w:val="0052674E"/>
    <w:rsid w:val="00526C36"/>
    <w:rsid w:val="00532727"/>
    <w:rsid w:val="00532ADA"/>
    <w:rsid w:val="0053737A"/>
    <w:rsid w:val="00541477"/>
    <w:rsid w:val="005457E4"/>
    <w:rsid w:val="005507C0"/>
    <w:rsid w:val="005626C5"/>
    <w:rsid w:val="00564F53"/>
    <w:rsid w:val="005663AC"/>
    <w:rsid w:val="005803E0"/>
    <w:rsid w:val="00581C25"/>
    <w:rsid w:val="00581CE4"/>
    <w:rsid w:val="00593295"/>
    <w:rsid w:val="005967CB"/>
    <w:rsid w:val="005A2FB4"/>
    <w:rsid w:val="005B4F9B"/>
    <w:rsid w:val="005C5B03"/>
    <w:rsid w:val="005C6C62"/>
    <w:rsid w:val="005D27DF"/>
    <w:rsid w:val="005D73E5"/>
    <w:rsid w:val="005D7962"/>
    <w:rsid w:val="005E5A8C"/>
    <w:rsid w:val="005E6AA8"/>
    <w:rsid w:val="0060016B"/>
    <w:rsid w:val="00611C5E"/>
    <w:rsid w:val="006170BF"/>
    <w:rsid w:val="00626276"/>
    <w:rsid w:val="006307E2"/>
    <w:rsid w:val="00636A16"/>
    <w:rsid w:val="00645DFA"/>
    <w:rsid w:val="006463E8"/>
    <w:rsid w:val="00650548"/>
    <w:rsid w:val="00657DAE"/>
    <w:rsid w:val="00671F13"/>
    <w:rsid w:val="00674C18"/>
    <w:rsid w:val="00674D4E"/>
    <w:rsid w:val="00676DFB"/>
    <w:rsid w:val="006923BC"/>
    <w:rsid w:val="00697B17"/>
    <w:rsid w:val="006A2ECF"/>
    <w:rsid w:val="006B0C69"/>
    <w:rsid w:val="006B37CD"/>
    <w:rsid w:val="006B62A4"/>
    <w:rsid w:val="006C31D8"/>
    <w:rsid w:val="006C3391"/>
    <w:rsid w:val="006C5358"/>
    <w:rsid w:val="006E6BAD"/>
    <w:rsid w:val="006F4D3A"/>
    <w:rsid w:val="006F5D2B"/>
    <w:rsid w:val="00705932"/>
    <w:rsid w:val="0070667F"/>
    <w:rsid w:val="0074145F"/>
    <w:rsid w:val="00746EDB"/>
    <w:rsid w:val="00751A06"/>
    <w:rsid w:val="0076317B"/>
    <w:rsid w:val="00774818"/>
    <w:rsid w:val="00776E90"/>
    <w:rsid w:val="00795D5A"/>
    <w:rsid w:val="007A18BE"/>
    <w:rsid w:val="007A32A5"/>
    <w:rsid w:val="007A5CA9"/>
    <w:rsid w:val="007A6E5E"/>
    <w:rsid w:val="007A71B1"/>
    <w:rsid w:val="007A7EEF"/>
    <w:rsid w:val="007B32FB"/>
    <w:rsid w:val="007B46EE"/>
    <w:rsid w:val="007B4933"/>
    <w:rsid w:val="007C1E62"/>
    <w:rsid w:val="007D46A9"/>
    <w:rsid w:val="007E17BB"/>
    <w:rsid w:val="007E17E0"/>
    <w:rsid w:val="007E18F5"/>
    <w:rsid w:val="007F118B"/>
    <w:rsid w:val="007F39A3"/>
    <w:rsid w:val="0080412C"/>
    <w:rsid w:val="0080504C"/>
    <w:rsid w:val="00810FE0"/>
    <w:rsid w:val="00814178"/>
    <w:rsid w:val="008250E4"/>
    <w:rsid w:val="00825CD5"/>
    <w:rsid w:val="00825E98"/>
    <w:rsid w:val="0083114E"/>
    <w:rsid w:val="00832D16"/>
    <w:rsid w:val="0083451B"/>
    <w:rsid w:val="00835071"/>
    <w:rsid w:val="008374C3"/>
    <w:rsid w:val="00843B01"/>
    <w:rsid w:val="0084443F"/>
    <w:rsid w:val="008445B1"/>
    <w:rsid w:val="0084730F"/>
    <w:rsid w:val="008508AE"/>
    <w:rsid w:val="00851237"/>
    <w:rsid w:val="00851C03"/>
    <w:rsid w:val="00853C8C"/>
    <w:rsid w:val="008573D8"/>
    <w:rsid w:val="00865CC5"/>
    <w:rsid w:val="0086700F"/>
    <w:rsid w:val="00870DC3"/>
    <w:rsid w:val="00875F2B"/>
    <w:rsid w:val="00877176"/>
    <w:rsid w:val="00880592"/>
    <w:rsid w:val="00884074"/>
    <w:rsid w:val="008A00C3"/>
    <w:rsid w:val="008A139F"/>
    <w:rsid w:val="008A3F59"/>
    <w:rsid w:val="008A724A"/>
    <w:rsid w:val="008B0F77"/>
    <w:rsid w:val="008B1DC5"/>
    <w:rsid w:val="008B2FAF"/>
    <w:rsid w:val="008B534B"/>
    <w:rsid w:val="008B5882"/>
    <w:rsid w:val="008D15C2"/>
    <w:rsid w:val="008D2938"/>
    <w:rsid w:val="008E4A81"/>
    <w:rsid w:val="008F5397"/>
    <w:rsid w:val="00900F61"/>
    <w:rsid w:val="00901D47"/>
    <w:rsid w:val="009033C5"/>
    <w:rsid w:val="009037ED"/>
    <w:rsid w:val="00903C7C"/>
    <w:rsid w:val="009062B2"/>
    <w:rsid w:val="00910913"/>
    <w:rsid w:val="0092437A"/>
    <w:rsid w:val="00932B97"/>
    <w:rsid w:val="00932E6F"/>
    <w:rsid w:val="00933D6A"/>
    <w:rsid w:val="0093548D"/>
    <w:rsid w:val="00937E07"/>
    <w:rsid w:val="009515A0"/>
    <w:rsid w:val="00960379"/>
    <w:rsid w:val="00972BF1"/>
    <w:rsid w:val="009778AD"/>
    <w:rsid w:val="0099130B"/>
    <w:rsid w:val="0099366E"/>
    <w:rsid w:val="00993D3D"/>
    <w:rsid w:val="00996D2B"/>
    <w:rsid w:val="009B08C0"/>
    <w:rsid w:val="009B2D36"/>
    <w:rsid w:val="009B5ABA"/>
    <w:rsid w:val="009C5838"/>
    <w:rsid w:val="009C7F3D"/>
    <w:rsid w:val="009D0835"/>
    <w:rsid w:val="009D781A"/>
    <w:rsid w:val="009E08C4"/>
    <w:rsid w:val="009E70A7"/>
    <w:rsid w:val="009F0804"/>
    <w:rsid w:val="009F27BA"/>
    <w:rsid w:val="009F3642"/>
    <w:rsid w:val="00A01F13"/>
    <w:rsid w:val="00A0660E"/>
    <w:rsid w:val="00A15046"/>
    <w:rsid w:val="00A1726E"/>
    <w:rsid w:val="00A260C5"/>
    <w:rsid w:val="00A26911"/>
    <w:rsid w:val="00A26DC2"/>
    <w:rsid w:val="00A36938"/>
    <w:rsid w:val="00A41804"/>
    <w:rsid w:val="00A510B4"/>
    <w:rsid w:val="00A633D9"/>
    <w:rsid w:val="00A64BCD"/>
    <w:rsid w:val="00A747DC"/>
    <w:rsid w:val="00A75C9A"/>
    <w:rsid w:val="00A9164D"/>
    <w:rsid w:val="00AA56D2"/>
    <w:rsid w:val="00AA6E27"/>
    <w:rsid w:val="00AB0B5C"/>
    <w:rsid w:val="00AD0447"/>
    <w:rsid w:val="00AD1CF7"/>
    <w:rsid w:val="00AD36EA"/>
    <w:rsid w:val="00AE2F1D"/>
    <w:rsid w:val="00AF17F5"/>
    <w:rsid w:val="00AF4DC5"/>
    <w:rsid w:val="00B003DD"/>
    <w:rsid w:val="00B05EA7"/>
    <w:rsid w:val="00B16DB3"/>
    <w:rsid w:val="00B310E0"/>
    <w:rsid w:val="00B369A8"/>
    <w:rsid w:val="00B50602"/>
    <w:rsid w:val="00B51761"/>
    <w:rsid w:val="00B57AC1"/>
    <w:rsid w:val="00B61A08"/>
    <w:rsid w:val="00B6336E"/>
    <w:rsid w:val="00B76A9B"/>
    <w:rsid w:val="00B8470F"/>
    <w:rsid w:val="00B9273E"/>
    <w:rsid w:val="00BA4B8C"/>
    <w:rsid w:val="00BB0DC0"/>
    <w:rsid w:val="00BB6E8E"/>
    <w:rsid w:val="00BC34E4"/>
    <w:rsid w:val="00BC6395"/>
    <w:rsid w:val="00BC6E09"/>
    <w:rsid w:val="00BE4131"/>
    <w:rsid w:val="00BE6FD7"/>
    <w:rsid w:val="00BF4988"/>
    <w:rsid w:val="00BF7E03"/>
    <w:rsid w:val="00C00EB3"/>
    <w:rsid w:val="00C1008F"/>
    <w:rsid w:val="00C13EA0"/>
    <w:rsid w:val="00C36FDF"/>
    <w:rsid w:val="00C42961"/>
    <w:rsid w:val="00C44858"/>
    <w:rsid w:val="00C452DF"/>
    <w:rsid w:val="00C45AF1"/>
    <w:rsid w:val="00C46353"/>
    <w:rsid w:val="00C476F0"/>
    <w:rsid w:val="00C55A0E"/>
    <w:rsid w:val="00C60A8E"/>
    <w:rsid w:val="00C72550"/>
    <w:rsid w:val="00C725D7"/>
    <w:rsid w:val="00C808E4"/>
    <w:rsid w:val="00C81AB2"/>
    <w:rsid w:val="00C86E4D"/>
    <w:rsid w:val="00C9215A"/>
    <w:rsid w:val="00C92881"/>
    <w:rsid w:val="00CA053A"/>
    <w:rsid w:val="00CA2C13"/>
    <w:rsid w:val="00CB0DC6"/>
    <w:rsid w:val="00CB0FAA"/>
    <w:rsid w:val="00CB7053"/>
    <w:rsid w:val="00CC1743"/>
    <w:rsid w:val="00CC2716"/>
    <w:rsid w:val="00CE334B"/>
    <w:rsid w:val="00CE6823"/>
    <w:rsid w:val="00D01B3C"/>
    <w:rsid w:val="00D05045"/>
    <w:rsid w:val="00D05E41"/>
    <w:rsid w:val="00D05F10"/>
    <w:rsid w:val="00D12336"/>
    <w:rsid w:val="00D126B7"/>
    <w:rsid w:val="00D138F3"/>
    <w:rsid w:val="00D165CB"/>
    <w:rsid w:val="00D246C8"/>
    <w:rsid w:val="00D317F0"/>
    <w:rsid w:val="00D37AF3"/>
    <w:rsid w:val="00D438BA"/>
    <w:rsid w:val="00D4746E"/>
    <w:rsid w:val="00D535F2"/>
    <w:rsid w:val="00D54ECB"/>
    <w:rsid w:val="00D61196"/>
    <w:rsid w:val="00D612E6"/>
    <w:rsid w:val="00D617AC"/>
    <w:rsid w:val="00D64576"/>
    <w:rsid w:val="00D810AE"/>
    <w:rsid w:val="00D86C10"/>
    <w:rsid w:val="00D91847"/>
    <w:rsid w:val="00D9426B"/>
    <w:rsid w:val="00DA6998"/>
    <w:rsid w:val="00DB31E0"/>
    <w:rsid w:val="00DD389E"/>
    <w:rsid w:val="00DD3AD9"/>
    <w:rsid w:val="00DD50C9"/>
    <w:rsid w:val="00DE45BC"/>
    <w:rsid w:val="00DE4ECF"/>
    <w:rsid w:val="00DE57D7"/>
    <w:rsid w:val="00DE57D9"/>
    <w:rsid w:val="00DF3BBD"/>
    <w:rsid w:val="00DF3E34"/>
    <w:rsid w:val="00DF6300"/>
    <w:rsid w:val="00E032C8"/>
    <w:rsid w:val="00E13130"/>
    <w:rsid w:val="00E15F81"/>
    <w:rsid w:val="00E22E82"/>
    <w:rsid w:val="00E2416E"/>
    <w:rsid w:val="00E37EDE"/>
    <w:rsid w:val="00E41F5B"/>
    <w:rsid w:val="00E42D8B"/>
    <w:rsid w:val="00E4503B"/>
    <w:rsid w:val="00E500FB"/>
    <w:rsid w:val="00E64004"/>
    <w:rsid w:val="00E762B9"/>
    <w:rsid w:val="00E777E3"/>
    <w:rsid w:val="00E8312B"/>
    <w:rsid w:val="00E86FCF"/>
    <w:rsid w:val="00E874E4"/>
    <w:rsid w:val="00E934DC"/>
    <w:rsid w:val="00E938AA"/>
    <w:rsid w:val="00EA4281"/>
    <w:rsid w:val="00EB0222"/>
    <w:rsid w:val="00EB14AE"/>
    <w:rsid w:val="00EB3381"/>
    <w:rsid w:val="00EB3A96"/>
    <w:rsid w:val="00EB3CE9"/>
    <w:rsid w:val="00EB657D"/>
    <w:rsid w:val="00EC438F"/>
    <w:rsid w:val="00EE08E0"/>
    <w:rsid w:val="00EE33DD"/>
    <w:rsid w:val="00EE78C1"/>
    <w:rsid w:val="00EF3AEF"/>
    <w:rsid w:val="00F10D00"/>
    <w:rsid w:val="00F119D0"/>
    <w:rsid w:val="00F13194"/>
    <w:rsid w:val="00F14813"/>
    <w:rsid w:val="00F23A3E"/>
    <w:rsid w:val="00F343C1"/>
    <w:rsid w:val="00F358A3"/>
    <w:rsid w:val="00F445EA"/>
    <w:rsid w:val="00F465C5"/>
    <w:rsid w:val="00F47A0E"/>
    <w:rsid w:val="00F5227C"/>
    <w:rsid w:val="00F622DB"/>
    <w:rsid w:val="00F62827"/>
    <w:rsid w:val="00F711C3"/>
    <w:rsid w:val="00F80AA0"/>
    <w:rsid w:val="00F85D3B"/>
    <w:rsid w:val="00FA4A5A"/>
    <w:rsid w:val="00FB3E74"/>
    <w:rsid w:val="00FC24B5"/>
    <w:rsid w:val="00FC2E4D"/>
    <w:rsid w:val="00FC3C21"/>
    <w:rsid w:val="00FC7E16"/>
    <w:rsid w:val="00FD1EED"/>
    <w:rsid w:val="00FD25CE"/>
    <w:rsid w:val="00FD5793"/>
    <w:rsid w:val="00FD77DE"/>
    <w:rsid w:val="00FD7849"/>
    <w:rsid w:val="00FE2E99"/>
    <w:rsid w:val="00FE6017"/>
    <w:rsid w:val="00FE6434"/>
    <w:rsid w:val="00FE7C1B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E6434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2C8"/>
  </w:style>
  <w:style w:type="paragraph" w:styleId="a5">
    <w:name w:val="footer"/>
    <w:basedOn w:val="a"/>
    <w:link w:val="a6"/>
    <w:uiPriority w:val="99"/>
    <w:unhideWhenUsed/>
    <w:rsid w:val="00E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2C8"/>
  </w:style>
  <w:style w:type="paragraph" w:customStyle="1" w:styleId="KPTitulProp">
    <w:name w:val="KP_Titul_Prop"/>
    <w:basedOn w:val="a"/>
    <w:next w:val="a"/>
    <w:rsid w:val="002A618E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character" w:customStyle="1" w:styleId="20">
    <w:name w:val="Заголовок 2 Знак"/>
    <w:link w:val="2"/>
    <w:rsid w:val="00FE6434"/>
    <w:rPr>
      <w:rFonts w:ascii="Arial" w:eastAsia="Times New Roman" w:hAnsi="Arial" w:cs="Arial"/>
      <w:b/>
      <w:bCs/>
      <w:iCs/>
      <w:sz w:val="28"/>
      <w:szCs w:val="28"/>
    </w:rPr>
  </w:style>
  <w:style w:type="paragraph" w:styleId="a7">
    <w:name w:val="footnote text"/>
    <w:basedOn w:val="a"/>
    <w:link w:val="a8"/>
    <w:semiHidden/>
    <w:rsid w:val="007A5CA9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7A5CA9"/>
    <w:rPr>
      <w:rFonts w:ascii="Arial" w:eastAsia="Times New Roman" w:hAnsi="Arial"/>
    </w:rPr>
  </w:style>
  <w:style w:type="character" w:styleId="a9">
    <w:name w:val="footnote reference"/>
    <w:semiHidden/>
    <w:rsid w:val="007A5CA9"/>
    <w:rPr>
      <w:vertAlign w:val="superscript"/>
    </w:rPr>
  </w:style>
  <w:style w:type="character" w:styleId="aa">
    <w:name w:val="Hyperlink"/>
    <w:rsid w:val="007A5CA9"/>
    <w:rPr>
      <w:color w:val="0000FF"/>
      <w:u w:val="single"/>
    </w:rPr>
  </w:style>
  <w:style w:type="table" w:styleId="ab">
    <w:name w:val="Table Grid"/>
    <w:basedOn w:val="a1"/>
    <w:uiPriority w:val="59"/>
    <w:rsid w:val="00AE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F57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7A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F57A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7A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F57AB"/>
    <w:rPr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F57AB"/>
    <w:rPr>
      <w:rFonts w:ascii="Tahoma" w:hAnsi="Tahoma" w:cs="Tahoma"/>
      <w:sz w:val="16"/>
      <w:szCs w:val="16"/>
      <w:lang w:eastAsia="en-US"/>
    </w:rPr>
  </w:style>
  <w:style w:type="paragraph" w:styleId="af3">
    <w:name w:val="Normal (Web)"/>
    <w:basedOn w:val="a"/>
    <w:uiPriority w:val="99"/>
    <w:unhideWhenUsed/>
    <w:rsid w:val="00CA2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A2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a.ter</dc:creator>
  <cp:lastModifiedBy>a.ter</cp:lastModifiedBy>
  <cp:revision>12</cp:revision>
  <dcterms:created xsi:type="dcterms:W3CDTF">2014-08-12T10:42:00Z</dcterms:created>
  <dcterms:modified xsi:type="dcterms:W3CDTF">2014-08-13T08:44:00Z</dcterms:modified>
</cp:coreProperties>
</file>