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46" w:rsidRDefault="00D5503D" w:rsidP="00A27FFC">
      <w:pPr>
        <w:jc w:val="center"/>
      </w:pPr>
      <w:r>
        <w:t>Функциональные требования к модифицированному отчёту «Анализ Субконто»</w:t>
      </w:r>
    </w:p>
    <w:p w:rsidR="00DB77DC" w:rsidRDefault="00DB77DC" w:rsidP="00DB77DC">
      <w:pPr>
        <w:pStyle w:val="a3"/>
        <w:jc w:val="both"/>
      </w:pPr>
    </w:p>
    <w:p w:rsidR="00DB77DC" w:rsidRDefault="00DB77DC" w:rsidP="00DB77DC">
      <w:pPr>
        <w:pStyle w:val="a3"/>
        <w:numPr>
          <w:ilvl w:val="0"/>
          <w:numId w:val="1"/>
        </w:numPr>
        <w:jc w:val="both"/>
      </w:pPr>
      <w:r>
        <w:t>Конфигурация БП 2.0.57</w:t>
      </w:r>
    </w:p>
    <w:p w:rsidR="009E091E" w:rsidRDefault="00D5503D" w:rsidP="00DB77DC">
      <w:pPr>
        <w:pStyle w:val="a3"/>
        <w:numPr>
          <w:ilvl w:val="0"/>
          <w:numId w:val="1"/>
        </w:numPr>
        <w:jc w:val="both"/>
      </w:pPr>
      <w:r>
        <w:t>Модифицируется отчёт «Анализ Субконто»</w:t>
      </w:r>
    </w:p>
    <w:p w:rsidR="00C5206E" w:rsidRDefault="00D5503D" w:rsidP="00C5206E">
      <w:pPr>
        <w:pStyle w:val="a3"/>
        <w:numPr>
          <w:ilvl w:val="0"/>
          <w:numId w:val="1"/>
        </w:numPr>
        <w:jc w:val="both"/>
      </w:pPr>
      <w:r>
        <w:t xml:space="preserve">Список видов субконто статичен. Первый вид </w:t>
      </w:r>
      <w:r w:rsidR="00901039">
        <w:t xml:space="preserve">субконто </w:t>
      </w:r>
      <w:r>
        <w:t>- «Контрагенты», второй – «Договоры контрагентов»</w:t>
      </w:r>
      <w:r w:rsidR="00A50FF3">
        <w:t>. Заполняется автоматически, без возможности изменения.</w:t>
      </w:r>
      <w:r w:rsidR="00901039">
        <w:t xml:space="preserve"> Панель списка видов субконто свернуть.</w:t>
      </w:r>
    </w:p>
    <w:p w:rsidR="00D5503D" w:rsidRDefault="00A50FF3" w:rsidP="00C5206E">
      <w:pPr>
        <w:pStyle w:val="a3"/>
        <w:numPr>
          <w:ilvl w:val="0"/>
          <w:numId w:val="1"/>
        </w:numPr>
        <w:jc w:val="both"/>
      </w:pPr>
      <w:r>
        <w:t>Весь типовой функционал по отбор</w:t>
      </w:r>
      <w:r w:rsidR="00901039">
        <w:t>а</w:t>
      </w:r>
      <w:r>
        <w:t xml:space="preserve">м, </w:t>
      </w:r>
      <w:r w:rsidR="00901039">
        <w:t xml:space="preserve">группировкам, </w:t>
      </w:r>
      <w:r>
        <w:t>выводу дополнительных полей сохраняется.</w:t>
      </w:r>
    </w:p>
    <w:p w:rsidR="00A50FF3" w:rsidRDefault="00A50FF3" w:rsidP="00C5206E">
      <w:pPr>
        <w:pStyle w:val="a3"/>
        <w:numPr>
          <w:ilvl w:val="0"/>
          <w:numId w:val="1"/>
        </w:numPr>
        <w:jc w:val="both"/>
      </w:pPr>
      <w:r>
        <w:t>Счета бухгалтерского учёта выводить без иерархии.</w:t>
      </w:r>
    </w:p>
    <w:p w:rsidR="00386F47" w:rsidRDefault="00386F47" w:rsidP="00386F47">
      <w:pPr>
        <w:pStyle w:val="a3"/>
        <w:numPr>
          <w:ilvl w:val="0"/>
          <w:numId w:val="1"/>
        </w:numPr>
        <w:jc w:val="both"/>
      </w:pPr>
      <w:r>
        <w:t>Весь типовой функционал по обработке расшифровки отчёта – открытие форм элементов справочников, карточек субконто и счетов</w:t>
      </w:r>
      <w:r w:rsidR="00C8227D">
        <w:t xml:space="preserve"> </w:t>
      </w:r>
      <w:r>
        <w:t xml:space="preserve"> сохраняется.</w:t>
      </w:r>
    </w:p>
    <w:p w:rsidR="00F2243E" w:rsidRDefault="00386F47" w:rsidP="00C5206E">
      <w:pPr>
        <w:pStyle w:val="a3"/>
        <w:numPr>
          <w:ilvl w:val="0"/>
          <w:numId w:val="1"/>
        </w:numPr>
        <w:jc w:val="both"/>
      </w:pPr>
      <w:r>
        <w:t>Обращение к данным оста</w:t>
      </w:r>
      <w:r w:rsidR="008B53EE">
        <w:t xml:space="preserve">ётся неизменным, за исключением </w:t>
      </w:r>
      <w:r w:rsidR="00C8227D">
        <w:t xml:space="preserve">одного </w:t>
      </w:r>
      <w:r w:rsidR="008B53EE">
        <w:t>встроенного условия. В</w:t>
      </w:r>
      <w:r w:rsidR="00A50FF3">
        <w:t xml:space="preserve"> отчёт должны  попадать</w:t>
      </w:r>
      <w:r w:rsidR="00F2243E">
        <w:t xml:space="preserve"> данные удовлетворяющие одному  следующих </w:t>
      </w:r>
      <w:r w:rsidR="00C8227D">
        <w:t>критериев</w:t>
      </w:r>
      <w:r w:rsidR="00F2243E">
        <w:t>:</w:t>
      </w:r>
    </w:p>
    <w:p w:rsidR="00A50FF3" w:rsidRDefault="009A7B3F" w:rsidP="00F2243E">
      <w:pPr>
        <w:pStyle w:val="a3"/>
        <w:numPr>
          <w:ilvl w:val="1"/>
          <w:numId w:val="1"/>
        </w:numPr>
        <w:jc w:val="both"/>
      </w:pPr>
      <w:r>
        <w:t xml:space="preserve">По группировке </w:t>
      </w:r>
      <w:r w:rsidR="00A50FF3">
        <w:t xml:space="preserve">«Контрагент» </w:t>
      </w:r>
      <w:r>
        <w:t>+</w:t>
      </w:r>
      <w:r w:rsidR="00A50FF3">
        <w:t xml:space="preserve"> «Договор контрагента» </w:t>
      </w:r>
      <w:r>
        <w:t xml:space="preserve">+ «Документ Расчетов с Контрагентом» </w:t>
      </w:r>
      <w:r w:rsidR="00A50FF3">
        <w:t>име</w:t>
      </w:r>
      <w:r>
        <w:t>е</w:t>
      </w:r>
      <w:r w:rsidR="00A50FF3">
        <w:t xml:space="preserve">тся </w:t>
      </w:r>
      <w:r>
        <w:t xml:space="preserve">сальдо </w:t>
      </w:r>
      <w:r w:rsidR="00A50FF3">
        <w:t xml:space="preserve">на конец периода </w:t>
      </w:r>
      <w:r w:rsidR="00EC79EF">
        <w:t xml:space="preserve">отчёта </w:t>
      </w:r>
      <w:r w:rsidR="00A50FF3">
        <w:t xml:space="preserve">более чем по </w:t>
      </w:r>
      <w:r w:rsidR="00B17ECC">
        <w:t>одному из</w:t>
      </w:r>
      <w:r w:rsidR="00B17ECC" w:rsidRPr="00B17ECC">
        <w:t xml:space="preserve"> </w:t>
      </w:r>
      <w:r w:rsidR="00B17ECC">
        <w:t>счетов бухгалтерского учёта.</w:t>
      </w:r>
    </w:p>
    <w:p w:rsidR="00F2243E" w:rsidRDefault="009A7B3F" w:rsidP="00F2243E">
      <w:pPr>
        <w:pStyle w:val="a3"/>
        <w:numPr>
          <w:ilvl w:val="1"/>
          <w:numId w:val="1"/>
        </w:numPr>
        <w:jc w:val="both"/>
      </w:pPr>
      <w:r>
        <w:t>По группировке «Контрагент</w:t>
      </w:r>
      <w:bookmarkStart w:id="0" w:name="_GoBack"/>
      <w:bookmarkEnd w:id="0"/>
      <w:r>
        <w:t>» + «Договор контрагента» + «Документ Расчетов с Контрагентом»</w:t>
      </w:r>
      <w:r w:rsidRPr="009A7B3F">
        <w:t xml:space="preserve"> </w:t>
      </w:r>
      <w:r>
        <w:t>име</w:t>
      </w:r>
      <w:r>
        <w:t>е</w:t>
      </w:r>
      <w:r>
        <w:t xml:space="preserve">тся </w:t>
      </w:r>
      <w:r>
        <w:t xml:space="preserve">отрицательное дебетовое либо кредитовое сальдо </w:t>
      </w:r>
      <w:r>
        <w:t>на конец периода</w:t>
      </w:r>
      <w:r w:rsidR="00EC79EF">
        <w:t xml:space="preserve"> </w:t>
      </w:r>
      <w:r w:rsidR="00EC79EF">
        <w:t>отчёта</w:t>
      </w:r>
      <w:r>
        <w:t xml:space="preserve"> </w:t>
      </w:r>
      <w:r>
        <w:t xml:space="preserve">хотя бы </w:t>
      </w:r>
      <w:r>
        <w:t xml:space="preserve">по одному </w:t>
      </w:r>
      <w:r w:rsidR="00B17ECC">
        <w:t>из</w:t>
      </w:r>
      <w:r w:rsidR="00B17ECC" w:rsidRPr="00B17ECC">
        <w:t xml:space="preserve"> </w:t>
      </w:r>
      <w:r>
        <w:t>сч</w:t>
      </w:r>
      <w:r w:rsidR="00B17ECC">
        <w:t>е</w:t>
      </w:r>
      <w:r>
        <w:t>т</w:t>
      </w:r>
      <w:r w:rsidR="00B17ECC">
        <w:t>ов</w:t>
      </w:r>
      <w:r>
        <w:t xml:space="preserve"> бухгалтерского учёта.</w:t>
      </w:r>
    </w:p>
    <w:sectPr w:rsidR="00F2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F8B4B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FC"/>
    <w:rsid w:val="000536D8"/>
    <w:rsid w:val="00070AB0"/>
    <w:rsid w:val="000C2D16"/>
    <w:rsid w:val="0010617D"/>
    <w:rsid w:val="001600E6"/>
    <w:rsid w:val="001E1B8C"/>
    <w:rsid w:val="001E73CB"/>
    <w:rsid w:val="0020486F"/>
    <w:rsid w:val="00225D09"/>
    <w:rsid w:val="00236B54"/>
    <w:rsid w:val="00327E5E"/>
    <w:rsid w:val="00350F22"/>
    <w:rsid w:val="00386F47"/>
    <w:rsid w:val="00396FBB"/>
    <w:rsid w:val="003E2585"/>
    <w:rsid w:val="00444AEC"/>
    <w:rsid w:val="004F00B0"/>
    <w:rsid w:val="004F73B8"/>
    <w:rsid w:val="00577FB0"/>
    <w:rsid w:val="006F5221"/>
    <w:rsid w:val="008A4B05"/>
    <w:rsid w:val="008B53EE"/>
    <w:rsid w:val="00901039"/>
    <w:rsid w:val="009403AA"/>
    <w:rsid w:val="00995162"/>
    <w:rsid w:val="009A7B3F"/>
    <w:rsid w:val="009C25F0"/>
    <w:rsid w:val="009D4946"/>
    <w:rsid w:val="009E091E"/>
    <w:rsid w:val="00A27FFC"/>
    <w:rsid w:val="00A50FF3"/>
    <w:rsid w:val="00A869D2"/>
    <w:rsid w:val="00B0071F"/>
    <w:rsid w:val="00B17ECC"/>
    <w:rsid w:val="00B86A95"/>
    <w:rsid w:val="00BB2C94"/>
    <w:rsid w:val="00BD508E"/>
    <w:rsid w:val="00C30EE9"/>
    <w:rsid w:val="00C5206E"/>
    <w:rsid w:val="00C8227D"/>
    <w:rsid w:val="00D5503D"/>
    <w:rsid w:val="00DA6744"/>
    <w:rsid w:val="00DB77DC"/>
    <w:rsid w:val="00DC441F"/>
    <w:rsid w:val="00E740A7"/>
    <w:rsid w:val="00E96360"/>
    <w:rsid w:val="00E977D5"/>
    <w:rsid w:val="00EC79EF"/>
    <w:rsid w:val="00F2243E"/>
    <w:rsid w:val="00F70E90"/>
    <w:rsid w:val="00F80065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DC"/>
    <w:pPr>
      <w:ind w:left="720"/>
      <w:contextualSpacing/>
    </w:pPr>
  </w:style>
  <w:style w:type="table" w:styleId="a4">
    <w:name w:val="Table Grid"/>
    <w:basedOn w:val="a1"/>
    <w:uiPriority w:val="59"/>
    <w:rsid w:val="00A8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DC"/>
    <w:pPr>
      <w:ind w:left="720"/>
      <w:contextualSpacing/>
    </w:pPr>
  </w:style>
  <w:style w:type="table" w:styleId="a4">
    <w:name w:val="Table Grid"/>
    <w:basedOn w:val="a1"/>
    <w:uiPriority w:val="59"/>
    <w:rsid w:val="00A8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13</cp:revision>
  <dcterms:created xsi:type="dcterms:W3CDTF">2014-09-24T10:20:00Z</dcterms:created>
  <dcterms:modified xsi:type="dcterms:W3CDTF">2014-09-26T07:17:00Z</dcterms:modified>
</cp:coreProperties>
</file>