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6FF" w:rsidRDefault="009276FF" w:rsidP="009276FF">
      <w:pPr>
        <w:tabs>
          <w:tab w:val="left" w:pos="1985"/>
        </w:tabs>
        <w:ind w:left="-14"/>
        <w:jc w:val="both"/>
      </w:pPr>
      <w:r w:rsidRPr="004C3ACF">
        <w:rPr>
          <w:b/>
        </w:rPr>
        <w:t xml:space="preserve">Цель: </w:t>
      </w:r>
      <w:r w:rsidRPr="004C3ACF">
        <w:t xml:space="preserve">Необходимо </w:t>
      </w:r>
      <w:r>
        <w:t>доработать конфигурацию</w:t>
      </w:r>
      <w:r w:rsidRPr="00104034">
        <w:t xml:space="preserve"> </w:t>
      </w:r>
      <w:r>
        <w:t>Управление торговлей 11 для автоматического формирования заказа на весь ассортимент в магазины.</w:t>
      </w:r>
    </w:p>
    <w:p w:rsidR="009276FF" w:rsidRDefault="009276FF" w:rsidP="009276FF">
      <w:pPr>
        <w:tabs>
          <w:tab w:val="left" w:pos="1985"/>
        </w:tabs>
        <w:ind w:left="-14"/>
        <w:jc w:val="both"/>
      </w:pPr>
    </w:p>
    <w:p w:rsidR="009276FF" w:rsidRDefault="009276FF" w:rsidP="009276FF">
      <w:pPr>
        <w:tabs>
          <w:tab w:val="left" w:pos="1985"/>
        </w:tabs>
        <w:ind w:left="-14"/>
        <w:jc w:val="both"/>
      </w:pPr>
      <w:r>
        <w:t>Для этого предлагаю добавить либо изменить следующие объекты и алгоритмы конфигурации Управление торговлей 11:</w:t>
      </w:r>
    </w:p>
    <w:p w:rsidR="009276FF" w:rsidRDefault="009276FF" w:rsidP="009276FF">
      <w:pPr>
        <w:numPr>
          <w:ilvl w:val="0"/>
          <w:numId w:val="1"/>
        </w:numPr>
        <w:tabs>
          <w:tab w:val="left" w:pos="709"/>
        </w:tabs>
        <w:jc w:val="both"/>
      </w:pPr>
      <w:r>
        <w:t>Новый документ «Нормативы остатков номенклатуры в рознице». Каждый документ при проведении устанавливает нормативы запасов по каждому товару по выбранному складу (магазину) и отменяет предыдущие нормативы. Форма документа состоит из нескольких закладок:</w:t>
      </w:r>
    </w:p>
    <w:p w:rsidR="009276FF" w:rsidRDefault="009276FF" w:rsidP="009276FF">
      <w:pPr>
        <w:numPr>
          <w:ilvl w:val="1"/>
          <w:numId w:val="1"/>
        </w:numPr>
        <w:tabs>
          <w:tab w:val="left" w:pos="709"/>
        </w:tabs>
        <w:jc w:val="both"/>
      </w:pPr>
      <w:r>
        <w:t>«Настройки» – на закладке можно выбрать период анализа продаж, склад, проценты выручки классов товаров</w:t>
      </w:r>
      <w:proofErr w:type="gramStart"/>
      <w:r>
        <w:t xml:space="preserve"> А</w:t>
      </w:r>
      <w:proofErr w:type="gramEnd"/>
      <w:r>
        <w:t xml:space="preserve">, В, С, коэффициенты увеличения или уменьшения закупок по каждому классу товаров. </w:t>
      </w:r>
    </w:p>
    <w:p w:rsidR="009276FF" w:rsidRDefault="009276FF" w:rsidP="009276FF">
      <w:pPr>
        <w:numPr>
          <w:ilvl w:val="1"/>
          <w:numId w:val="1"/>
        </w:numPr>
        <w:tabs>
          <w:tab w:val="left" w:pos="709"/>
        </w:tabs>
        <w:jc w:val="both"/>
      </w:pPr>
      <w:r>
        <w:t xml:space="preserve">«Классификация товаров» – на закладке таблица с колонками (Номенклатура, Класс, Количество проданных товаров, Сумма продаж, Количество товаров на остатках на дату документа). При нажатии кнопки «Заполнить» программа анализирует продажи за выбранный период и по выбранному складу и остатки по выбранному складу на конец периода. </w:t>
      </w:r>
      <w:proofErr w:type="gramStart"/>
      <w:r>
        <w:t>Каждому товару, проданному за период или имеющемуся на остатках на конец периода, программа присваивает соответствующий класс (класс «А» 80 % от выручки за период анализа продаж, либо класс «В» 15% от выручки за период анализа продаж, либо класс «С» 5% от выручки за период анализа продаж, класс «</w:t>
      </w:r>
      <w:r>
        <w:rPr>
          <w:lang w:val="en-US"/>
        </w:rPr>
        <w:t>D</w:t>
      </w:r>
      <w:r>
        <w:t>» - товары не продавались за период анализа продаж)</w:t>
      </w:r>
      <w:proofErr w:type="gramEnd"/>
    </w:p>
    <w:p w:rsidR="009276FF" w:rsidRDefault="009276FF" w:rsidP="009276FF">
      <w:pPr>
        <w:numPr>
          <w:ilvl w:val="1"/>
          <w:numId w:val="1"/>
        </w:numPr>
        <w:tabs>
          <w:tab w:val="left" w:pos="709"/>
        </w:tabs>
        <w:jc w:val="both"/>
      </w:pPr>
      <w:r>
        <w:t>«Нормативы остатков» - на закладке таблица с колонками (Номенклатура, Количество недель присутствия на остатках, норматив остатков). При нажатии на кнопку «Рассчитать нормативы» программа анализирует продажи выбранного склада за период анализа продаж и делит продажи на количество недель в периоде. Этот норматив по остаткам для каждого склада по каждой номенклатуре выводится в таблицу. Анализ ведется исходя из того,  что в месяце 4,5 недели и если  в течени</w:t>
      </w:r>
      <w:proofErr w:type="gramStart"/>
      <w:r>
        <w:t>и</w:t>
      </w:r>
      <w:proofErr w:type="gramEnd"/>
      <w:r>
        <w:t xml:space="preserve"> выбранного периода есть неделя в которых данного товара не было на остатках, тогда месячные продажи  делятся на 3,5 если две недели тогда на 2,5, если 3 недели тогда на 1,5.</w:t>
      </w:r>
    </w:p>
    <w:p w:rsidR="009276FF" w:rsidRDefault="009276FF" w:rsidP="009276FF">
      <w:pPr>
        <w:tabs>
          <w:tab w:val="left" w:pos="709"/>
        </w:tabs>
        <w:ind w:left="720"/>
        <w:jc w:val="both"/>
      </w:pPr>
    </w:p>
    <w:p w:rsidR="009276FF" w:rsidRDefault="009276FF" w:rsidP="009276FF">
      <w:pPr>
        <w:numPr>
          <w:ilvl w:val="0"/>
          <w:numId w:val="1"/>
        </w:numPr>
        <w:tabs>
          <w:tab w:val="left" w:pos="709"/>
        </w:tabs>
        <w:jc w:val="both"/>
      </w:pPr>
      <w:r>
        <w:t xml:space="preserve">Обработка для расчета и формирования заявок на склад или заказов поставщику в магазины. Обработка служит для расчета поставки товаров для складов (магазинов) и формирования соответствующих заявок на перемещение и заказов поставщику. Форма обработки состоит из следующих закладок: </w:t>
      </w:r>
    </w:p>
    <w:p w:rsidR="009276FF" w:rsidRDefault="009276FF" w:rsidP="009276FF">
      <w:pPr>
        <w:numPr>
          <w:ilvl w:val="1"/>
          <w:numId w:val="1"/>
        </w:numPr>
        <w:tabs>
          <w:tab w:val="left" w:pos="709"/>
        </w:tabs>
        <w:jc w:val="both"/>
      </w:pPr>
      <w:r>
        <w:t>«Настройки» - на закладке можно выбрать склад (магазин), дату заказа, основной склад для заявок на перемещение, настройки заполнения по видам товаров</w:t>
      </w:r>
      <w:proofErr w:type="gramStart"/>
      <w:r>
        <w:t xml:space="preserve"> .</w:t>
      </w:r>
      <w:proofErr w:type="gramEnd"/>
      <w:r>
        <w:t xml:space="preserve"> </w:t>
      </w:r>
    </w:p>
    <w:p w:rsidR="009276FF" w:rsidRDefault="009276FF" w:rsidP="009276FF">
      <w:pPr>
        <w:numPr>
          <w:ilvl w:val="1"/>
          <w:numId w:val="1"/>
        </w:numPr>
        <w:tabs>
          <w:tab w:val="left" w:pos="709"/>
        </w:tabs>
        <w:jc w:val="both"/>
      </w:pPr>
      <w:r>
        <w:t xml:space="preserve">«Расчет товаров для заказа» - содержит таблицу с колонками (номенклатура, норматив, остаток на складе на дату заказа, количество в невыполненных заявках на перемещение, количество в невыполненных заказах поставщикам, повышающий коэффициент поставщика, количество к заказу). Таблица заполняется по кнопке «Заполнить по нормативам». </w:t>
      </w:r>
    </w:p>
    <w:p w:rsidR="00B0650C" w:rsidRDefault="009276FF" w:rsidP="009276FF">
      <w:proofErr w:type="gramStart"/>
      <w:r>
        <w:t>Количество к заказу  =  (Норматив - остаток на складе на дату заказа - количество в невыполненных заявках на перемещение - количество в</w:t>
      </w:r>
      <w:proofErr w:type="gramEnd"/>
    </w:p>
    <w:p w:rsidR="009276FF" w:rsidRPr="009276FF" w:rsidRDefault="009276FF" w:rsidP="009276FF">
      <w:pPr>
        <w:tabs>
          <w:tab w:val="left" w:pos="709"/>
        </w:tabs>
        <w:ind w:left="1440"/>
        <w:jc w:val="both"/>
      </w:pPr>
      <w:r w:rsidRPr="009276FF">
        <w:t xml:space="preserve">невыполненных </w:t>
      </w:r>
      <w:proofErr w:type="gramStart"/>
      <w:r w:rsidRPr="009276FF">
        <w:t>заказах</w:t>
      </w:r>
      <w:proofErr w:type="gramEnd"/>
      <w:r w:rsidRPr="009276FF">
        <w:t xml:space="preserve"> поставщикам) * повышающий коэффициент поставщика.</w:t>
      </w:r>
    </w:p>
    <w:p w:rsidR="009276FF" w:rsidRPr="009276FF" w:rsidRDefault="009276FF" w:rsidP="009276FF">
      <w:pPr>
        <w:tabs>
          <w:tab w:val="left" w:pos="709"/>
        </w:tabs>
        <w:ind w:left="1440"/>
        <w:jc w:val="both"/>
        <w:rPr>
          <w:color w:val="FF0000"/>
        </w:rPr>
      </w:pPr>
      <w:r w:rsidRPr="009276FF">
        <w:rPr>
          <w:color w:val="FF0000"/>
        </w:rPr>
        <w:t xml:space="preserve">Для заказа товаров, для которых норматив отсутствует (новые товары) таблицу можно заполнить дополнительно с помощью кнопки «Заполнить по видам товаров». В этом случае программа заполняет по следующим </w:t>
      </w:r>
      <w:r w:rsidRPr="009276FF">
        <w:rPr>
          <w:color w:val="FF0000"/>
        </w:rPr>
        <w:lastRenderedPageBreak/>
        <w:t xml:space="preserve">правилам (можно изменить на закладке с настройками): на станки – 1шт, на крупный товар – 2шт, на мелкогабаритный в кол-ве 3 </w:t>
      </w:r>
      <w:proofErr w:type="spellStart"/>
      <w:proofErr w:type="gramStart"/>
      <w:r w:rsidRPr="009276FF">
        <w:rPr>
          <w:color w:val="FF0000"/>
        </w:rPr>
        <w:t>шт</w:t>
      </w:r>
      <w:proofErr w:type="spellEnd"/>
      <w:proofErr w:type="gramEnd"/>
      <w:r w:rsidRPr="009276FF">
        <w:rPr>
          <w:color w:val="FF0000"/>
        </w:rPr>
        <w:t xml:space="preserve"> или 1 упаковки (если в номенклатуре установлен учет по упаковкам). В выборку попадают только товары с заполненным видом товара (Станки, крупный товар и т.д.)</w:t>
      </w:r>
    </w:p>
    <w:p w:rsidR="009276FF" w:rsidRPr="009276FF" w:rsidRDefault="009276FF" w:rsidP="009276FF">
      <w:pPr>
        <w:tabs>
          <w:tab w:val="left" w:pos="709"/>
        </w:tabs>
        <w:ind w:left="1440"/>
        <w:jc w:val="both"/>
      </w:pPr>
      <w:r w:rsidRPr="009276FF">
        <w:t>После расчета требуемого количества нужно нажать кнопку «Создать документы»</w:t>
      </w:r>
    </w:p>
    <w:p w:rsidR="009276FF" w:rsidRPr="009276FF" w:rsidRDefault="009276FF" w:rsidP="009276FF">
      <w:pPr>
        <w:numPr>
          <w:ilvl w:val="1"/>
          <w:numId w:val="1"/>
        </w:numPr>
        <w:tabs>
          <w:tab w:val="left" w:pos="709"/>
        </w:tabs>
        <w:jc w:val="both"/>
      </w:pPr>
      <w:r w:rsidRPr="009276FF">
        <w:t>«Созданные документы» - содержит список созданных документов. Программа делает заявку на перемещение для товаров, которые имеются на складе компании. Для тех товаров, которые не нашлись на складе компании, программа определяет бренд из карточки товара, а для бренда берет соответствующего поставщика, объединяет товары в группы по поставщикам и формирует заказы поставщикам в разрезе каждого магазина. Количество товаров для документов берется кратно единицы хранения товара, либо кратно упаковке, если в карточке товара указано использование упаковки</w:t>
      </w:r>
    </w:p>
    <w:p w:rsidR="009276FF" w:rsidRPr="009276FF" w:rsidRDefault="009276FF" w:rsidP="009276FF">
      <w:pPr>
        <w:numPr>
          <w:ilvl w:val="1"/>
          <w:numId w:val="1"/>
        </w:numPr>
        <w:tabs>
          <w:tab w:val="left" w:pos="709"/>
        </w:tabs>
        <w:jc w:val="both"/>
      </w:pPr>
      <w:r w:rsidRPr="009276FF">
        <w:t>В соответствии со стандартным функционалом программы, созданные заявки на перемещение будут закрываться в дальнейшем вводом документов «Перемещение товаров» на их основании или их закрытием, аналогично, созданные заказы поставщику будут закрываться вводом документов поступления товаров.</w:t>
      </w:r>
    </w:p>
    <w:p w:rsidR="009276FF" w:rsidRPr="009276FF" w:rsidRDefault="009276FF" w:rsidP="009276FF">
      <w:pPr>
        <w:tabs>
          <w:tab w:val="left" w:pos="709"/>
        </w:tabs>
        <w:jc w:val="both"/>
      </w:pPr>
    </w:p>
    <w:p w:rsidR="009276FF" w:rsidRPr="009276FF" w:rsidRDefault="009276FF" w:rsidP="009276FF">
      <w:pPr>
        <w:numPr>
          <w:ilvl w:val="0"/>
          <w:numId w:val="1"/>
        </w:numPr>
        <w:tabs>
          <w:tab w:val="left" w:pos="709"/>
        </w:tabs>
        <w:jc w:val="both"/>
      </w:pPr>
      <w:r w:rsidRPr="009276FF">
        <w:t>Дополнительные объекты конфигурации для ввода требуемых данных</w:t>
      </w:r>
    </w:p>
    <w:p w:rsidR="009276FF" w:rsidRPr="009276FF" w:rsidRDefault="009276FF" w:rsidP="009276FF">
      <w:pPr>
        <w:numPr>
          <w:ilvl w:val="1"/>
          <w:numId w:val="1"/>
        </w:numPr>
        <w:tabs>
          <w:tab w:val="left" w:pos="709"/>
        </w:tabs>
        <w:jc w:val="both"/>
      </w:pPr>
      <w:r w:rsidRPr="009276FF">
        <w:t>Регистр сведений для указания поставщика для каждого бренда и повышающего коэффициента поставщика</w:t>
      </w:r>
    </w:p>
    <w:p w:rsidR="009276FF" w:rsidRPr="009276FF" w:rsidRDefault="009276FF" w:rsidP="009276FF">
      <w:pPr>
        <w:numPr>
          <w:ilvl w:val="1"/>
          <w:numId w:val="1"/>
        </w:numPr>
        <w:tabs>
          <w:tab w:val="left" w:pos="709"/>
        </w:tabs>
        <w:jc w:val="both"/>
      </w:pPr>
      <w:r w:rsidRPr="009276FF">
        <w:t>Регистр сведений «Виды товаров»</w:t>
      </w:r>
    </w:p>
    <w:p w:rsidR="009276FF" w:rsidRPr="009276FF" w:rsidRDefault="009276FF" w:rsidP="009276FF">
      <w:pPr>
        <w:tabs>
          <w:tab w:val="left" w:pos="709"/>
        </w:tabs>
        <w:ind w:left="720"/>
        <w:jc w:val="both"/>
      </w:pPr>
    </w:p>
    <w:p w:rsidR="009276FF" w:rsidRPr="009276FF" w:rsidRDefault="009276FF" w:rsidP="009276FF">
      <w:pPr>
        <w:tabs>
          <w:tab w:val="left" w:pos="1985"/>
        </w:tabs>
        <w:ind w:left="-14"/>
        <w:jc w:val="both"/>
      </w:pPr>
      <w:bookmarkStart w:id="0" w:name="_GoBack"/>
      <w:bookmarkEnd w:id="0"/>
    </w:p>
    <w:p w:rsidR="009276FF" w:rsidRPr="009276FF" w:rsidRDefault="009276FF" w:rsidP="009276FF">
      <w:pPr>
        <w:tabs>
          <w:tab w:val="left" w:pos="1985"/>
        </w:tabs>
        <w:ind w:left="-14"/>
        <w:jc w:val="both"/>
      </w:pPr>
      <w:r w:rsidRPr="009276FF">
        <w:t xml:space="preserve">В конфигурации «Управление торговлей 11» есть встроенный механизм </w:t>
      </w:r>
      <w:r w:rsidRPr="009276FF">
        <w:rPr>
          <w:lang w:val="en-US"/>
        </w:rPr>
        <w:t>ABC</w:t>
      </w:r>
      <w:r w:rsidRPr="009276FF">
        <w:t xml:space="preserve"> – классификации номенклатуры (например, http://1c-v8.ru/articles/49-abc-xyz-klassifikatsiya-tovarov-partnerov-i-raschet-tovarnykh-ogranichenij). Он не совсем подходит для </w:t>
      </w:r>
      <w:proofErr w:type="spellStart"/>
      <w:r w:rsidRPr="009276FF">
        <w:t>реешния</w:t>
      </w:r>
      <w:proofErr w:type="spellEnd"/>
      <w:r w:rsidRPr="009276FF">
        <w:t xml:space="preserve"> данной задачи (нет возможности изменить проценты). Если это не принципиально, то можно использовать его.</w:t>
      </w:r>
    </w:p>
    <w:p w:rsidR="009276FF" w:rsidRDefault="009276FF" w:rsidP="009276FF"/>
    <w:sectPr w:rsidR="009276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55139"/>
    <w:multiLevelType w:val="hybridMultilevel"/>
    <w:tmpl w:val="CF92994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766"/>
    <w:rsid w:val="00891766"/>
    <w:rsid w:val="009276FF"/>
    <w:rsid w:val="00B06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6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6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Kapustin</dc:creator>
  <cp:keywords/>
  <dc:description/>
  <cp:lastModifiedBy>Kapustin</cp:lastModifiedBy>
  <cp:revision>2</cp:revision>
  <dcterms:created xsi:type="dcterms:W3CDTF">2014-10-20T06:37:00Z</dcterms:created>
  <dcterms:modified xsi:type="dcterms:W3CDTF">2014-10-20T06:39:00Z</dcterms:modified>
</cp:coreProperties>
</file>