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D2" w:rsidRPr="00B246D2" w:rsidRDefault="00B246D2" w:rsidP="00B246D2">
      <w:pPr>
        <w:shd w:val="clear" w:color="auto" w:fill="FFFFFF"/>
        <w:spacing w:before="150" w:after="9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46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Крупная финансовая компания, представляющая собой группу взаимосвязанных организаций (порядка 150), ведет бухгалтерский учет в единой информационной базе в программе «1С</w:t>
      </w:r>
      <w:proofErr w:type="gramStart"/>
      <w:r w:rsidRPr="00B246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:Б</w:t>
      </w:r>
      <w:proofErr w:type="gramEnd"/>
      <w:r w:rsidRPr="00B246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ухгалтерия 8». </w:t>
      </w:r>
      <w:proofErr w:type="spellStart"/>
      <w:r w:rsidRPr="00B246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Многофирменный</w:t>
      </w:r>
      <w:proofErr w:type="spellEnd"/>
      <w:r w:rsidRPr="00B246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учет в программе организован с использованием измерения регистра бухгалтерии «Организации».</w:t>
      </w:r>
    </w:p>
    <w:p w:rsidR="00B246D2" w:rsidRPr="00B246D2" w:rsidRDefault="00B246D2" w:rsidP="00B246D2">
      <w:pPr>
        <w:shd w:val="clear" w:color="auto" w:fill="FFFFFF"/>
        <w:spacing w:before="150" w:after="9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46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Задолженность организаций при внутрикорпоративных расчетах отражается (условно) только на счете 76 по субконто «Организации». Значения измерения «Организации» также как и субконто вида «Организации» определяются в едином справочнике «Организации».</w:t>
      </w:r>
    </w:p>
    <w:p w:rsidR="00B246D2" w:rsidRPr="00B246D2" w:rsidRDefault="00B246D2" w:rsidP="00B246D2">
      <w:pPr>
        <w:shd w:val="clear" w:color="auto" w:fill="FFFFFF"/>
        <w:spacing w:before="150" w:after="9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46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процессе проведения финансовых операций возникают задолженности между организациями, входящими в состав компании. Если организация Х является должником организации Y, то это отражается в учете у организации Х как кредитовое сальдо счета 76 по субконто «Организация Y» на сумму долга, одновременно у организации Y на счете 76 по субконто «Организация Х» отражается дебетовое сальдо на эту же сумму.</w:t>
      </w:r>
    </w:p>
    <w:p w:rsidR="00B246D2" w:rsidRPr="00B246D2" w:rsidRDefault="00B246D2" w:rsidP="00B246D2">
      <w:pPr>
        <w:shd w:val="clear" w:color="auto" w:fill="FFFFFF"/>
        <w:spacing w:before="150" w:after="9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46D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Необходимо по данным бухгалтерского учета:</w:t>
      </w:r>
    </w:p>
    <w:p w:rsidR="00B246D2" w:rsidRPr="00B246D2" w:rsidRDefault="00B246D2" w:rsidP="00B246D2">
      <w:pPr>
        <w:shd w:val="clear" w:color="auto" w:fill="FFFFFF"/>
        <w:spacing w:before="150" w:after="9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46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Определить внутрикорпоративные долги для организаций и общую сумму долгов, представить их в виде таблицы следующего вида.</w:t>
      </w:r>
    </w:p>
    <w:p w:rsidR="00B246D2" w:rsidRPr="00B246D2" w:rsidRDefault="00B246D2" w:rsidP="00B246D2">
      <w:pPr>
        <w:shd w:val="clear" w:color="auto" w:fill="FFFFFF"/>
        <w:spacing w:before="150" w:after="240" w:line="240" w:lineRule="auto"/>
        <w:ind w:left="150" w:right="150"/>
        <w:outlineLvl w:val="1"/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</w:pPr>
      <w:r w:rsidRPr="00B246D2"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  <w:t>Долги</w:t>
      </w:r>
    </w:p>
    <w:tbl>
      <w:tblPr>
        <w:tblW w:w="0" w:type="auto"/>
        <w:jc w:val="center"/>
        <w:tblBorders>
          <w:top w:val="single" w:sz="12" w:space="0" w:color="FFFF99"/>
          <w:left w:val="single" w:sz="12" w:space="0" w:color="FFFF99"/>
          <w:bottom w:val="single" w:sz="12" w:space="0" w:color="FFFF99"/>
          <w:right w:val="single" w:sz="12" w:space="0" w:color="FFFF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1149"/>
        <w:gridCol w:w="1524"/>
      </w:tblGrid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Должник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Кредитор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Сумма долга</w:t>
            </w:r>
          </w:p>
        </w:tc>
      </w:tr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Орг-01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Орг-02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500,00</w:t>
            </w:r>
          </w:p>
        </w:tc>
      </w:tr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Орг-02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Орг-03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200,00</w:t>
            </w:r>
          </w:p>
        </w:tc>
      </w:tr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Орг-02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Орг-04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150,00</w:t>
            </w:r>
          </w:p>
        </w:tc>
      </w:tr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Орг-03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Орг-01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250,00</w:t>
            </w:r>
          </w:p>
        </w:tc>
      </w:tr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Орг-04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Орг-01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100,00</w:t>
            </w:r>
          </w:p>
        </w:tc>
      </w:tr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1200,00</w:t>
            </w:r>
          </w:p>
        </w:tc>
      </w:tr>
    </w:tbl>
    <w:p w:rsidR="00B246D2" w:rsidRPr="00B246D2" w:rsidRDefault="00B246D2" w:rsidP="00B24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246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B246D2" w:rsidRPr="00B246D2" w:rsidRDefault="00B246D2" w:rsidP="00B246D2">
      <w:pPr>
        <w:shd w:val="clear" w:color="auto" w:fill="FFFFFF"/>
        <w:spacing w:before="150" w:after="9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46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Для каждой организации определить сальдо взаиморасчетов как разницу между общей суммой долгов, причитающихся к получению и общей суммы долгов, причитающихся к возврату, в следующем виде.</w:t>
      </w:r>
    </w:p>
    <w:p w:rsidR="00B246D2" w:rsidRPr="00B246D2" w:rsidRDefault="00B246D2" w:rsidP="00B246D2">
      <w:pPr>
        <w:shd w:val="clear" w:color="auto" w:fill="FFFFFF"/>
        <w:spacing w:before="150" w:after="240" w:line="240" w:lineRule="auto"/>
        <w:ind w:left="150" w:right="150"/>
        <w:outlineLvl w:val="1"/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</w:pPr>
      <w:r w:rsidRPr="00B246D2"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  <w:t>Сольдо взаиморасчетов</w:t>
      </w:r>
    </w:p>
    <w:tbl>
      <w:tblPr>
        <w:tblW w:w="0" w:type="auto"/>
        <w:jc w:val="center"/>
        <w:tblBorders>
          <w:top w:val="single" w:sz="12" w:space="0" w:color="FFFF99"/>
          <w:left w:val="single" w:sz="12" w:space="0" w:color="FFFF99"/>
          <w:bottom w:val="single" w:sz="12" w:space="0" w:color="FFFF99"/>
          <w:right w:val="single" w:sz="12" w:space="0" w:color="FFFF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1870"/>
        <w:gridCol w:w="123"/>
      </w:tblGrid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Организация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Сальдо </w:t>
            </w:r>
            <w:r w:rsidRPr="00B2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br/>
              <w:t>взаиморасчетов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Орг-01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-150,00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Орг-02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Орг-03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-50,00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Орг-04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</w:tbl>
    <w:p w:rsidR="00B246D2" w:rsidRPr="00B246D2" w:rsidRDefault="00B246D2" w:rsidP="00B24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246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B246D2" w:rsidRPr="00B246D2" w:rsidRDefault="00B246D2" w:rsidP="00B246D2">
      <w:pPr>
        <w:shd w:val="clear" w:color="auto" w:fill="FFFFFF"/>
        <w:spacing w:before="150" w:after="9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46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Предложить вариант зачета взаимных требований, такой, чтобы общая сумма долгов всех организаций была бы минимальной, при этом для каждой организации сальдо взаиморасчетов оставалось бы неизменным. Результат представить в виде таблицы, аналогичной исходной.</w:t>
      </w:r>
    </w:p>
    <w:p w:rsidR="00B246D2" w:rsidRPr="00B246D2" w:rsidRDefault="00B246D2" w:rsidP="00B246D2">
      <w:pPr>
        <w:shd w:val="clear" w:color="auto" w:fill="FFFFFF"/>
        <w:spacing w:before="150" w:after="240" w:line="240" w:lineRule="auto"/>
        <w:ind w:left="150" w:right="150"/>
        <w:outlineLvl w:val="1"/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</w:pPr>
      <w:r w:rsidRPr="00B246D2"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  <w:t>Долги после взаимозачетов</w:t>
      </w:r>
    </w:p>
    <w:tbl>
      <w:tblPr>
        <w:tblW w:w="0" w:type="auto"/>
        <w:jc w:val="center"/>
        <w:tblBorders>
          <w:top w:val="single" w:sz="12" w:space="0" w:color="FFFF99"/>
          <w:left w:val="single" w:sz="12" w:space="0" w:color="FFFF99"/>
          <w:bottom w:val="single" w:sz="12" w:space="0" w:color="FFFF99"/>
          <w:right w:val="single" w:sz="12" w:space="0" w:color="FFFF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1149"/>
        <w:gridCol w:w="1524"/>
      </w:tblGrid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Должник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Кредитор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Сумма долга</w:t>
            </w:r>
          </w:p>
        </w:tc>
      </w:tr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Орг-01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Орг-02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100,00</w:t>
            </w:r>
          </w:p>
        </w:tc>
      </w:tr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Орг-01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Орг-04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50,00</w:t>
            </w:r>
          </w:p>
        </w:tc>
      </w:tr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Орг-03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Орг-02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50,00</w:t>
            </w:r>
          </w:p>
        </w:tc>
      </w:tr>
      <w:tr w:rsidR="00B246D2" w:rsidRPr="00B246D2" w:rsidTr="00B246D2">
        <w:trPr>
          <w:jc w:val="center"/>
        </w:trPr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99"/>
              <w:left w:val="single" w:sz="6" w:space="0" w:color="FFFF99"/>
              <w:bottom w:val="single" w:sz="6" w:space="0" w:color="FFFF99"/>
              <w:right w:val="single" w:sz="6" w:space="0" w:color="FFFF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46D2" w:rsidRPr="00B246D2" w:rsidRDefault="00B246D2" w:rsidP="00B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246D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200,00</w:t>
            </w:r>
          </w:p>
        </w:tc>
      </w:tr>
    </w:tbl>
    <w:p w:rsidR="00B246D2" w:rsidRPr="00B246D2" w:rsidRDefault="00B246D2" w:rsidP="00B24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246D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B246D2" w:rsidRPr="00B246D2" w:rsidRDefault="00B246D2" w:rsidP="00B246D2">
      <w:pPr>
        <w:shd w:val="clear" w:color="auto" w:fill="FFFFFF"/>
        <w:spacing w:before="150" w:after="240" w:line="240" w:lineRule="auto"/>
        <w:ind w:left="150" w:right="150"/>
        <w:outlineLvl w:val="1"/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</w:pPr>
      <w:r w:rsidRPr="00B246D2"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  <w:t>Каркасная конфигурация</w:t>
      </w:r>
    </w:p>
    <w:p w:rsidR="00B246D2" w:rsidRPr="00B246D2" w:rsidRDefault="00B246D2" w:rsidP="00B246D2">
      <w:pPr>
        <w:shd w:val="clear" w:color="auto" w:fill="FFFFFF"/>
        <w:spacing w:before="150" w:after="9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46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Задание необходимо выполнить в каркасной конфигурации, в которой имеется:</w:t>
      </w:r>
    </w:p>
    <w:p w:rsidR="00B246D2" w:rsidRPr="00B246D2" w:rsidRDefault="00B246D2" w:rsidP="00B246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46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план счетов, содержащий счета 76 "Расчеты с прочими дебиторами и кредиторами" и 0 "Вспомогательный";</w:t>
      </w:r>
    </w:p>
    <w:p w:rsidR="00B246D2" w:rsidRPr="00B246D2" w:rsidRDefault="00B246D2" w:rsidP="00B246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46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справочник «Организации»;</w:t>
      </w:r>
    </w:p>
    <w:p w:rsidR="00B246D2" w:rsidRPr="00B246D2" w:rsidRDefault="00B246D2" w:rsidP="00B246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246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документ для ввода данных о задолженности организаций, при помощи которого введено несколько проводок в дебет и кредит счета 76 в корреспонденции со вспомогательным счетом 0.</w:t>
      </w:r>
    </w:p>
    <w:p w:rsidR="006B5E65" w:rsidRDefault="006B5E65">
      <w:bookmarkStart w:id="0" w:name="_GoBack"/>
      <w:bookmarkEnd w:id="0"/>
    </w:p>
    <w:sectPr w:rsidR="006B5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0447E"/>
    <w:multiLevelType w:val="multilevel"/>
    <w:tmpl w:val="A412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D2"/>
    <w:rsid w:val="006B5E65"/>
    <w:rsid w:val="00B2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4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4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at">
    <w:name w:val="lat"/>
    <w:basedOn w:val="a"/>
    <w:rsid w:val="00B2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4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4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4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at">
    <w:name w:val="lat"/>
    <w:basedOn w:val="a"/>
    <w:rsid w:val="00B2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4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Погребняк Александр Владимирович</dc:creator>
  <cp:lastModifiedBy>Погребняк Александр Владимирович</cp:lastModifiedBy>
  <cp:revision>1</cp:revision>
  <dcterms:created xsi:type="dcterms:W3CDTF">2014-11-18T06:41:00Z</dcterms:created>
  <dcterms:modified xsi:type="dcterms:W3CDTF">2014-11-18T06:41:00Z</dcterms:modified>
</cp:coreProperties>
</file>