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71" w:rsidRPr="00504F72" w:rsidRDefault="00D84D71" w:rsidP="00D84D71">
      <w:pPr>
        <w:jc w:val="center"/>
        <w:rPr>
          <w:rFonts w:ascii="Times New Roman" w:hAnsi="Times New Roman"/>
          <w:b/>
          <w:sz w:val="24"/>
          <w:szCs w:val="24"/>
        </w:rPr>
      </w:pPr>
      <w:r w:rsidRPr="00504F72">
        <w:rPr>
          <w:rFonts w:ascii="Times New Roman" w:hAnsi="Times New Roman"/>
          <w:b/>
          <w:sz w:val="24"/>
          <w:szCs w:val="24"/>
        </w:rPr>
        <w:t>Распределение зарплаты по заказам</w:t>
      </w:r>
    </w:p>
    <w:p w:rsidR="00D84D71" w:rsidRDefault="00D84D71" w:rsidP="00D84D71">
      <w:pPr>
        <w:jc w:val="both"/>
        <w:rPr>
          <w:rFonts w:ascii="Times New Roman" w:hAnsi="Times New Roman"/>
          <w:sz w:val="24"/>
          <w:szCs w:val="24"/>
        </w:rPr>
      </w:pPr>
      <w:r w:rsidRPr="00876B2E">
        <w:rPr>
          <w:rFonts w:ascii="Times New Roman" w:hAnsi="Times New Roman"/>
          <w:sz w:val="24"/>
          <w:szCs w:val="24"/>
        </w:rPr>
        <w:t>На предприятии Заказчика</w:t>
      </w:r>
      <w:r>
        <w:rPr>
          <w:rFonts w:ascii="Times New Roman" w:hAnsi="Times New Roman"/>
          <w:sz w:val="24"/>
          <w:szCs w:val="24"/>
        </w:rPr>
        <w:t xml:space="preserve"> применяется сдельная и окладная (тарифная) оплата. При сдельной оплате оформляется документ «Сдельный наряд», в котором </w:t>
      </w:r>
      <w:proofErr w:type="gramStart"/>
      <w:r>
        <w:rPr>
          <w:rFonts w:ascii="Times New Roman" w:hAnsi="Times New Roman"/>
          <w:sz w:val="24"/>
          <w:szCs w:val="24"/>
        </w:rPr>
        <w:t>указывается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на какой заказ и на выпуск какой продукции относится данная зарплата.</w:t>
      </w:r>
    </w:p>
    <w:p w:rsidR="00D84D71" w:rsidRDefault="00D84D71" w:rsidP="00D84D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у сотрудника оклад, то зарплата начисляется типовым механизмом системы без указания заказа и продукции и необходим дополнительный механизм разбиения по заказам.</w:t>
      </w:r>
    </w:p>
    <w:p w:rsidR="00D84D71" w:rsidRDefault="00D84D71" w:rsidP="00D84D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этого были сделаны следующие настройки</w:t>
      </w:r>
      <w:r w:rsidR="004415DC">
        <w:rPr>
          <w:rFonts w:ascii="Times New Roman" w:hAnsi="Times New Roman"/>
          <w:sz w:val="24"/>
          <w:szCs w:val="24"/>
        </w:rPr>
        <w:t xml:space="preserve"> </w:t>
      </w:r>
      <w:r w:rsidR="004415DC" w:rsidRPr="004415DC">
        <w:rPr>
          <w:rFonts w:ascii="Times New Roman" w:hAnsi="Times New Roman"/>
          <w:sz w:val="24"/>
          <w:szCs w:val="24"/>
          <w:highlight w:val="yellow"/>
        </w:rPr>
        <w:t>(в данном случае их делать)</w:t>
      </w:r>
      <w:r>
        <w:rPr>
          <w:rFonts w:ascii="Times New Roman" w:hAnsi="Times New Roman"/>
          <w:sz w:val="24"/>
          <w:szCs w:val="24"/>
        </w:rPr>
        <w:t>:</w:t>
      </w:r>
    </w:p>
    <w:p w:rsidR="00D84D71" w:rsidRDefault="00D84D71" w:rsidP="00D84D7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364FF">
        <w:rPr>
          <w:rFonts w:ascii="Times New Roman" w:hAnsi="Times New Roman"/>
          <w:sz w:val="24"/>
          <w:szCs w:val="24"/>
        </w:rPr>
        <w:t>Создан новый документ «</w:t>
      </w:r>
      <w:r w:rsidRPr="00EC3C7E">
        <w:rPr>
          <w:rFonts w:ascii="Times New Roman" w:hAnsi="Times New Roman"/>
          <w:b/>
          <w:sz w:val="24"/>
          <w:szCs w:val="24"/>
        </w:rPr>
        <w:t xml:space="preserve">Ввод сведений по заказам и способам отражения в </w:t>
      </w:r>
      <w:proofErr w:type="spellStart"/>
      <w:r w:rsidRPr="00EC3C7E">
        <w:rPr>
          <w:rFonts w:ascii="Times New Roman" w:hAnsi="Times New Roman"/>
          <w:b/>
          <w:sz w:val="24"/>
          <w:szCs w:val="24"/>
        </w:rPr>
        <w:t>бух</w:t>
      </w:r>
      <w:proofErr w:type="gramStart"/>
      <w:r w:rsidRPr="00EC3C7E">
        <w:rPr>
          <w:rFonts w:ascii="Times New Roman" w:hAnsi="Times New Roman"/>
          <w:b/>
          <w:sz w:val="24"/>
          <w:szCs w:val="24"/>
        </w:rPr>
        <w:t>.у</w:t>
      </w:r>
      <w:proofErr w:type="gramEnd"/>
      <w:r w:rsidRPr="00EC3C7E">
        <w:rPr>
          <w:rFonts w:ascii="Times New Roman" w:hAnsi="Times New Roman"/>
          <w:b/>
          <w:sz w:val="24"/>
          <w:szCs w:val="24"/>
        </w:rPr>
        <w:t>чете</w:t>
      </w:r>
      <w:proofErr w:type="spellEnd"/>
      <w:r w:rsidRPr="00EC3C7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в который</w:t>
      </w:r>
      <w:r w:rsidRPr="00D364FF">
        <w:rPr>
          <w:rFonts w:ascii="Times New Roman" w:hAnsi="Times New Roman"/>
          <w:sz w:val="24"/>
          <w:szCs w:val="24"/>
        </w:rPr>
        <w:t xml:space="preserve"> по сотрудникам вносятся периоды расчетного месяца с указанием заказа и номенклатуры продукции.</w:t>
      </w:r>
    </w:p>
    <w:p w:rsidR="00D84D71" w:rsidRDefault="00D84D71" w:rsidP="00D84D7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документов: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«Начисление зарплаты»,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«Премии сотрудников организаций»,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«Разовые начисления сотрудников организаций»,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«Оплата праздничных и выходных»,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«Оплата </w:t>
      </w:r>
      <w:proofErr w:type="gramStart"/>
      <w:r>
        <w:rPr>
          <w:rFonts w:ascii="Times New Roman" w:hAnsi="Times New Roman"/>
          <w:sz w:val="24"/>
          <w:szCs w:val="24"/>
        </w:rPr>
        <w:t>сверхурочных</w:t>
      </w:r>
      <w:proofErr w:type="gramEnd"/>
      <w:r>
        <w:rPr>
          <w:rFonts w:ascii="Times New Roman" w:hAnsi="Times New Roman"/>
          <w:sz w:val="24"/>
          <w:szCs w:val="24"/>
        </w:rPr>
        <w:t>»,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«Регистрация простоев»,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«Расчет при увольнении»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делается распределение  начисленных сумм по периодам заказов и</w:t>
      </w:r>
      <w:r w:rsidRPr="006902ED">
        <w:rPr>
          <w:rFonts w:ascii="Times New Roman" w:hAnsi="Times New Roman"/>
          <w:sz w:val="24"/>
          <w:szCs w:val="24"/>
        </w:rPr>
        <w:t xml:space="preserve"> </w:t>
      </w:r>
      <w:r w:rsidRPr="00D364FF">
        <w:rPr>
          <w:rFonts w:ascii="Times New Roman" w:hAnsi="Times New Roman"/>
          <w:sz w:val="24"/>
          <w:szCs w:val="24"/>
        </w:rPr>
        <w:t>номенклатур</w:t>
      </w:r>
      <w:r>
        <w:rPr>
          <w:rFonts w:ascii="Times New Roman" w:hAnsi="Times New Roman"/>
          <w:sz w:val="24"/>
          <w:szCs w:val="24"/>
        </w:rPr>
        <w:t>ам</w:t>
      </w:r>
      <w:r w:rsidRPr="00D364FF">
        <w:rPr>
          <w:rFonts w:ascii="Times New Roman" w:hAnsi="Times New Roman"/>
          <w:sz w:val="24"/>
          <w:szCs w:val="24"/>
        </w:rPr>
        <w:t xml:space="preserve"> продукции</w:t>
      </w:r>
      <w:r w:rsidRPr="006E3B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документами п.1 «Ввод сведений по заказам и способам отражения в </w:t>
      </w:r>
      <w:proofErr w:type="spellStart"/>
      <w:r>
        <w:rPr>
          <w:rFonts w:ascii="Times New Roman" w:hAnsi="Times New Roman"/>
          <w:sz w:val="24"/>
          <w:szCs w:val="24"/>
        </w:rPr>
        <w:t>бух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чете</w:t>
      </w:r>
      <w:proofErr w:type="spellEnd"/>
      <w:r>
        <w:rPr>
          <w:rFonts w:ascii="Times New Roman" w:hAnsi="Times New Roman"/>
          <w:sz w:val="24"/>
          <w:szCs w:val="24"/>
        </w:rPr>
        <w:t>».</w:t>
      </w:r>
      <w:r w:rsidRPr="006902ED">
        <w:rPr>
          <w:rFonts w:ascii="Times New Roman" w:hAnsi="Times New Roman"/>
          <w:sz w:val="24"/>
          <w:szCs w:val="24"/>
        </w:rPr>
        <w:t xml:space="preserve"> </w:t>
      </w:r>
    </w:p>
    <w:p w:rsidR="00D84D71" w:rsidRDefault="00D84D71" w:rsidP="00D84D7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364FF">
        <w:rPr>
          <w:rFonts w:ascii="Times New Roman" w:hAnsi="Times New Roman"/>
          <w:sz w:val="24"/>
          <w:szCs w:val="24"/>
        </w:rPr>
        <w:t xml:space="preserve">Создан новый </w:t>
      </w:r>
      <w:r>
        <w:rPr>
          <w:rFonts w:ascii="Times New Roman" w:hAnsi="Times New Roman"/>
          <w:sz w:val="24"/>
          <w:szCs w:val="24"/>
        </w:rPr>
        <w:t>регистр сведений</w:t>
      </w:r>
      <w:r w:rsidRPr="00D364FF">
        <w:rPr>
          <w:rFonts w:ascii="Times New Roman" w:hAnsi="Times New Roman"/>
          <w:sz w:val="24"/>
          <w:szCs w:val="24"/>
        </w:rPr>
        <w:t xml:space="preserve"> «</w:t>
      </w:r>
      <w:r w:rsidRPr="00EC3C7E">
        <w:rPr>
          <w:rFonts w:ascii="Times New Roman" w:hAnsi="Times New Roman"/>
          <w:b/>
          <w:sz w:val="24"/>
          <w:szCs w:val="24"/>
        </w:rPr>
        <w:t>Соотношение видов расчета статьям затрат</w:t>
      </w:r>
      <w:r w:rsidRPr="00D364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формате «Начисление» - «Статья затрат тарифной части» (для тарифной части) – «Статья затрат» (для </w:t>
      </w:r>
      <w:proofErr w:type="spellStart"/>
      <w:r>
        <w:rPr>
          <w:rFonts w:ascii="Times New Roman" w:hAnsi="Times New Roman"/>
          <w:sz w:val="24"/>
          <w:szCs w:val="24"/>
        </w:rPr>
        <w:t>доп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ачислений</w:t>
      </w:r>
      <w:proofErr w:type="spellEnd"/>
      <w:r>
        <w:rPr>
          <w:rFonts w:ascii="Times New Roman" w:hAnsi="Times New Roman"/>
          <w:sz w:val="24"/>
          <w:szCs w:val="24"/>
        </w:rPr>
        <w:t xml:space="preserve">).  </w:t>
      </w:r>
    </w:p>
    <w:p w:rsidR="00D84D71" w:rsidRDefault="00D84D71" w:rsidP="00D84D7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 не периодический.</w:t>
      </w:r>
    </w:p>
    <w:p w:rsidR="00D84D71" w:rsidRDefault="00D84D71" w:rsidP="00D84D7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документе «</w:t>
      </w:r>
      <w:r w:rsidRPr="00EC3C7E">
        <w:rPr>
          <w:rFonts w:ascii="Times New Roman" w:hAnsi="Times New Roman"/>
          <w:b/>
          <w:sz w:val="24"/>
          <w:szCs w:val="24"/>
        </w:rPr>
        <w:t xml:space="preserve">Отражение зарплаты в </w:t>
      </w:r>
      <w:proofErr w:type="spellStart"/>
      <w:r w:rsidRPr="00EC3C7E">
        <w:rPr>
          <w:rFonts w:ascii="Times New Roman" w:hAnsi="Times New Roman"/>
          <w:b/>
          <w:sz w:val="24"/>
          <w:szCs w:val="24"/>
        </w:rPr>
        <w:t>регл</w:t>
      </w:r>
      <w:proofErr w:type="gramStart"/>
      <w:r w:rsidRPr="00EC3C7E">
        <w:rPr>
          <w:rFonts w:ascii="Times New Roman" w:hAnsi="Times New Roman"/>
          <w:b/>
          <w:sz w:val="24"/>
          <w:szCs w:val="24"/>
        </w:rPr>
        <w:t>.у</w:t>
      </w:r>
      <w:proofErr w:type="gramEnd"/>
      <w:r w:rsidRPr="00EC3C7E">
        <w:rPr>
          <w:rFonts w:ascii="Times New Roman" w:hAnsi="Times New Roman"/>
          <w:b/>
          <w:sz w:val="24"/>
          <w:szCs w:val="24"/>
        </w:rPr>
        <w:t>чете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закладки «Основные начисления» и «Дополнительные начисления» заполняются  с учетом того, что зарплата разбита по периодам заказов с указанием соответствующих реквизитов. Заполнение производится по регистрам расчетов «Основные начисления сотрудников организаций» и «Дополнительные начисления сотрудников организаций». Данные регистраторы уже имеют аналитику «Заказ», «Номенклатура», «Номенклатурная группа».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в закладку «Проводки» переносятся данные по аналитике «Заказ», «Номенклатурная группа», «Номенклатура» из закладок «Основные начисления» и «Дополнительные начисления».</w:t>
      </w:r>
      <w:proofErr w:type="gramEnd"/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D84D71" w:rsidRDefault="00D84D71" w:rsidP="00D84D71">
      <w:pPr>
        <w:pStyle w:val="a3"/>
        <w:ind w:left="0"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Предлагается следующая технология заполнения документов и расчета начислений с целью р</w:t>
      </w:r>
      <w:r w:rsidRPr="00845E39">
        <w:rPr>
          <w:rFonts w:ascii="Times New Roman" w:hAnsi="Times New Roman"/>
          <w:sz w:val="24"/>
          <w:szCs w:val="24"/>
        </w:rPr>
        <w:t>аспределение зарплаты по заказам</w:t>
      </w:r>
      <w:r>
        <w:rPr>
          <w:rFonts w:ascii="Times New Roman" w:hAnsi="Times New Roman"/>
          <w:sz w:val="24"/>
          <w:szCs w:val="24"/>
        </w:rPr>
        <w:t>:</w:t>
      </w:r>
    </w:p>
    <w:p w:rsidR="00D84D71" w:rsidRPr="003637C0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D84D71" w:rsidRPr="003637C0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D84D71" w:rsidRDefault="00D84D71" w:rsidP="00D84D7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видов начислений</w:t>
      </w:r>
      <w:r>
        <w:rPr>
          <w:rFonts w:ascii="Times New Roman" w:hAnsi="Times New Roman"/>
          <w:sz w:val="24"/>
          <w:szCs w:val="24"/>
        </w:rPr>
        <w:t xml:space="preserve"> (основной и дополнительный).</w:t>
      </w:r>
    </w:p>
    <w:p w:rsidR="00D84D71" w:rsidRDefault="00D84D71" w:rsidP="00D84D71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вид начисления имеет одну статью затрат по всем сотрудникам, то при заполнении реквизита «Отражение в бухгалтерском учете» выбирается вариант «</w:t>
      </w:r>
      <w:r w:rsidRPr="00DE5DF3">
        <w:rPr>
          <w:rFonts w:ascii="Times New Roman" w:hAnsi="Times New Roman"/>
          <w:b/>
          <w:sz w:val="24"/>
          <w:szCs w:val="24"/>
        </w:rPr>
        <w:t>Способ отражения</w:t>
      </w:r>
      <w:r>
        <w:rPr>
          <w:rFonts w:ascii="Times New Roman" w:hAnsi="Times New Roman"/>
          <w:sz w:val="24"/>
          <w:szCs w:val="24"/>
        </w:rPr>
        <w:t>»</w:t>
      </w:r>
    </w:p>
    <w:p w:rsidR="00D84D71" w:rsidRPr="003637C0" w:rsidRDefault="00D84D71" w:rsidP="00D84D71">
      <w:pPr>
        <w:pStyle w:val="a3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D84D71" w:rsidRDefault="00D84D71" w:rsidP="00D84D7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Справочник </w:t>
      </w:r>
      <w:r w:rsidRPr="007E39E3">
        <w:rPr>
          <w:rFonts w:ascii="Times New Roman" w:hAnsi="Times New Roman"/>
          <w:b/>
          <w:sz w:val="24"/>
          <w:szCs w:val="24"/>
        </w:rPr>
        <w:t>«Способы отражения зарплаты в регламентированном учете»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E39E3">
        <w:rPr>
          <w:rFonts w:ascii="Times New Roman" w:hAnsi="Times New Roman"/>
          <w:sz w:val="24"/>
          <w:szCs w:val="24"/>
        </w:rPr>
        <w:t>добавить</w:t>
      </w:r>
      <w:r>
        <w:rPr>
          <w:rFonts w:ascii="Times New Roman" w:hAnsi="Times New Roman"/>
          <w:sz w:val="24"/>
          <w:szCs w:val="24"/>
        </w:rPr>
        <w:t xml:space="preserve"> реквизиты «Заказ» (тип «Заказ на производство») и номенклатура (тип справочник Номенклатура). Реквизит «Номенклатурная группа», «Счет», «Статья затрат», «Подразделение» уже есть в данном справочнике.</w:t>
      </w:r>
    </w:p>
    <w:p w:rsidR="00D84D71" w:rsidRDefault="00D84D71" w:rsidP="00D84D7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Указанные реквизиты должны отображаться для заполнения только для 20 и 23 счетов. </w:t>
      </w:r>
      <w:proofErr w:type="gramStart"/>
      <w:r>
        <w:rPr>
          <w:rFonts w:ascii="Times New Roman" w:hAnsi="Times New Roman"/>
          <w:sz w:val="24"/>
          <w:szCs w:val="24"/>
        </w:rPr>
        <w:t>Если счет меняется на другой данные реквизиты должны очищаться.</w:t>
      </w:r>
      <w:proofErr w:type="gramEnd"/>
    </w:p>
    <w:p w:rsidR="00D84D71" w:rsidRDefault="00D84D71" w:rsidP="00D84D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84D71" w:rsidRDefault="00D84D71" w:rsidP="00D84D7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Заполнить документ  «</w:t>
      </w:r>
      <w:r w:rsidRPr="003637C0">
        <w:rPr>
          <w:rFonts w:ascii="Times New Roman" w:hAnsi="Times New Roman"/>
          <w:b/>
          <w:sz w:val="24"/>
          <w:szCs w:val="24"/>
        </w:rPr>
        <w:t xml:space="preserve">Учет </w:t>
      </w:r>
      <w:proofErr w:type="spellStart"/>
      <w:r w:rsidRPr="003637C0">
        <w:rPr>
          <w:rFonts w:ascii="Times New Roman" w:hAnsi="Times New Roman"/>
          <w:b/>
          <w:sz w:val="24"/>
          <w:szCs w:val="24"/>
        </w:rPr>
        <w:t>осн</w:t>
      </w:r>
      <w:proofErr w:type="gramStart"/>
      <w:r w:rsidRPr="003637C0">
        <w:rPr>
          <w:rFonts w:ascii="Times New Roman" w:hAnsi="Times New Roman"/>
          <w:b/>
          <w:sz w:val="24"/>
          <w:szCs w:val="24"/>
        </w:rPr>
        <w:t>.з</w:t>
      </w:r>
      <w:proofErr w:type="gramEnd"/>
      <w:r w:rsidRPr="003637C0">
        <w:rPr>
          <w:rFonts w:ascii="Times New Roman" w:hAnsi="Times New Roman"/>
          <w:b/>
          <w:sz w:val="24"/>
          <w:szCs w:val="24"/>
        </w:rPr>
        <w:t>арплаты</w:t>
      </w:r>
      <w:proofErr w:type="spellEnd"/>
      <w:r w:rsidRPr="003637C0">
        <w:rPr>
          <w:rFonts w:ascii="Times New Roman" w:hAnsi="Times New Roman"/>
          <w:b/>
          <w:sz w:val="24"/>
          <w:szCs w:val="24"/>
        </w:rPr>
        <w:t xml:space="preserve"> сотрудников организации в рег. учете</w:t>
      </w:r>
      <w:r>
        <w:rPr>
          <w:rFonts w:ascii="Times New Roman" w:hAnsi="Times New Roman"/>
          <w:sz w:val="24"/>
          <w:szCs w:val="24"/>
        </w:rPr>
        <w:t>». (хранит данные по отражению зарплаты по сотруднику)</w:t>
      </w:r>
    </w:p>
    <w:p w:rsidR="00D84D71" w:rsidRPr="003637C0" w:rsidRDefault="00D84D71" w:rsidP="00D84D7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документ заполнять на одно подразделение. Если в течении месяца сотруднику меняется способ отражения зарплаты, то либо заводится новый документ, либо в данном документе отражается отдельная строка, в которой указывается новая дата в реквизите «Дата изменения».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84D71" w:rsidRDefault="00D84D71" w:rsidP="00D84D71">
      <w:pPr>
        <w:pStyle w:val="a3"/>
        <w:ind w:left="708" w:hanging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11F3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Заполнить документ «</w:t>
      </w:r>
      <w:r w:rsidRPr="00E11F30">
        <w:rPr>
          <w:rFonts w:ascii="Times New Roman" w:hAnsi="Times New Roman"/>
          <w:b/>
          <w:sz w:val="24"/>
          <w:szCs w:val="24"/>
        </w:rPr>
        <w:t xml:space="preserve">Сведения о </w:t>
      </w:r>
      <w:proofErr w:type="spellStart"/>
      <w:r w:rsidRPr="00E11F30">
        <w:rPr>
          <w:rFonts w:ascii="Times New Roman" w:hAnsi="Times New Roman"/>
          <w:b/>
          <w:sz w:val="24"/>
          <w:szCs w:val="24"/>
        </w:rPr>
        <w:t>регл</w:t>
      </w:r>
      <w:proofErr w:type="spellEnd"/>
      <w:r w:rsidRPr="00E11F30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E11F30">
        <w:rPr>
          <w:rFonts w:ascii="Times New Roman" w:hAnsi="Times New Roman"/>
          <w:b/>
          <w:sz w:val="24"/>
          <w:szCs w:val="24"/>
        </w:rPr>
        <w:t>Учете</w:t>
      </w:r>
      <w:proofErr w:type="gramEnd"/>
      <w:r w:rsidRPr="00E11F30">
        <w:rPr>
          <w:rFonts w:ascii="Times New Roman" w:hAnsi="Times New Roman"/>
          <w:b/>
          <w:sz w:val="24"/>
          <w:szCs w:val="24"/>
        </w:rPr>
        <w:t xml:space="preserve"> плановых начислений сотрудников</w:t>
      </w:r>
      <w:r>
        <w:rPr>
          <w:rFonts w:ascii="Times New Roman" w:hAnsi="Times New Roman"/>
          <w:sz w:val="24"/>
          <w:szCs w:val="24"/>
        </w:rPr>
        <w:t xml:space="preserve">» (Постоянные сведения о бухучете зарплаты). </w:t>
      </w:r>
      <w:r>
        <w:rPr>
          <w:rFonts w:ascii="Times New Roman" w:hAnsi="Times New Roman"/>
          <w:sz w:val="24"/>
          <w:szCs w:val="24"/>
        </w:rPr>
        <w:br/>
        <w:t xml:space="preserve">В данный документ заносятся по сотруднику за определенный период по конкретному виду начисления  данные бухучета – способ отражения в </w:t>
      </w:r>
      <w:proofErr w:type="spellStart"/>
      <w:r>
        <w:rPr>
          <w:rFonts w:ascii="Times New Roman" w:hAnsi="Times New Roman"/>
          <w:sz w:val="24"/>
          <w:szCs w:val="24"/>
        </w:rPr>
        <w:t>бух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чете</w:t>
      </w:r>
      <w:proofErr w:type="spellEnd"/>
      <w:r>
        <w:rPr>
          <w:rFonts w:ascii="Times New Roman" w:hAnsi="Times New Roman"/>
          <w:sz w:val="24"/>
          <w:szCs w:val="24"/>
        </w:rPr>
        <w:t xml:space="preserve"> (где указывается статья, заказ, номенклатура, номенклатурная группа, может быть заполнено конкретное подразделение) (2 и 3, если необходимо)</w:t>
      </w:r>
    </w:p>
    <w:p w:rsidR="00D84D71" w:rsidRPr="00E11F30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D84D71" w:rsidRDefault="00D84D71" w:rsidP="00D84D71">
      <w:pPr>
        <w:pStyle w:val="a3"/>
        <w:ind w:left="708" w:hanging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Документ «</w:t>
      </w:r>
      <w:r w:rsidRPr="00E11F30">
        <w:rPr>
          <w:rFonts w:ascii="Times New Roman" w:hAnsi="Times New Roman"/>
          <w:b/>
          <w:sz w:val="24"/>
          <w:szCs w:val="24"/>
        </w:rPr>
        <w:t xml:space="preserve">Ввод сведений по заказам и способам отражения в </w:t>
      </w:r>
      <w:proofErr w:type="spellStart"/>
      <w:r w:rsidRPr="00E11F30">
        <w:rPr>
          <w:rFonts w:ascii="Times New Roman" w:hAnsi="Times New Roman"/>
          <w:b/>
          <w:sz w:val="24"/>
          <w:szCs w:val="24"/>
        </w:rPr>
        <w:t>бух</w:t>
      </w:r>
      <w:proofErr w:type="gramStart"/>
      <w:r w:rsidRPr="00E11F30">
        <w:rPr>
          <w:rFonts w:ascii="Times New Roman" w:hAnsi="Times New Roman"/>
          <w:b/>
          <w:sz w:val="24"/>
          <w:szCs w:val="24"/>
        </w:rPr>
        <w:t>.у</w:t>
      </w:r>
      <w:proofErr w:type="gramEnd"/>
      <w:r w:rsidRPr="00E11F30">
        <w:rPr>
          <w:rFonts w:ascii="Times New Roman" w:hAnsi="Times New Roman"/>
          <w:b/>
          <w:sz w:val="24"/>
          <w:szCs w:val="24"/>
        </w:rPr>
        <w:t>чете</w:t>
      </w:r>
      <w:proofErr w:type="spellEnd"/>
      <w:r>
        <w:rPr>
          <w:rFonts w:ascii="Times New Roman" w:hAnsi="Times New Roman"/>
          <w:sz w:val="24"/>
          <w:szCs w:val="24"/>
        </w:rPr>
        <w:t>». Заполнение документа возможно оперативно в течение месяца</w:t>
      </w:r>
      <w:r w:rsidRPr="003E024C">
        <w:rPr>
          <w:rFonts w:ascii="Times New Roman" w:hAnsi="Times New Roman"/>
          <w:sz w:val="24"/>
          <w:szCs w:val="24"/>
        </w:rPr>
        <w:t>.</w:t>
      </w:r>
    </w:p>
    <w:p w:rsidR="00D84D71" w:rsidRPr="00E11F30" w:rsidRDefault="00D84D71" w:rsidP="00D84D71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11F30">
        <w:rPr>
          <w:rFonts w:ascii="Times New Roman" w:hAnsi="Times New Roman"/>
          <w:b/>
          <w:sz w:val="24"/>
          <w:szCs w:val="24"/>
        </w:rPr>
        <w:t>В документ внести дополнения:</w:t>
      </w:r>
    </w:p>
    <w:p w:rsidR="00D84D71" w:rsidRPr="00E11F30" w:rsidRDefault="00D84D71" w:rsidP="00D84D71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11F30">
        <w:rPr>
          <w:rFonts w:ascii="Times New Roman" w:hAnsi="Times New Roman"/>
          <w:b/>
          <w:sz w:val="24"/>
          <w:szCs w:val="24"/>
        </w:rPr>
        <w:t xml:space="preserve"> А) В шапку документа добавить реквизит «Подразделение» (тип «Подразделение организации»);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Pr="00823238">
        <w:rPr>
          <w:rFonts w:ascii="Times New Roman" w:hAnsi="Times New Roman"/>
          <w:sz w:val="24"/>
          <w:szCs w:val="24"/>
        </w:rPr>
        <w:t xml:space="preserve"> </w:t>
      </w:r>
      <w:r w:rsidRPr="00E11F30">
        <w:rPr>
          <w:rFonts w:ascii="Times New Roman" w:hAnsi="Times New Roman"/>
          <w:b/>
          <w:sz w:val="24"/>
          <w:szCs w:val="24"/>
        </w:rPr>
        <w:t>Добавить кнопку «Заполнить»,</w:t>
      </w:r>
      <w:r w:rsidRPr="00823238">
        <w:rPr>
          <w:rFonts w:ascii="Times New Roman" w:hAnsi="Times New Roman"/>
          <w:sz w:val="24"/>
          <w:szCs w:val="24"/>
        </w:rPr>
        <w:t xml:space="preserve"> по которой </w:t>
      </w:r>
      <w:r>
        <w:rPr>
          <w:rFonts w:ascii="Times New Roman" w:hAnsi="Times New Roman"/>
          <w:sz w:val="24"/>
          <w:szCs w:val="24"/>
        </w:rPr>
        <w:t xml:space="preserve">табличная часть будет </w:t>
      </w:r>
      <w:r w:rsidRPr="00823238">
        <w:rPr>
          <w:rFonts w:ascii="Times New Roman" w:hAnsi="Times New Roman"/>
          <w:sz w:val="24"/>
          <w:szCs w:val="24"/>
        </w:rPr>
        <w:t>заполн</w:t>
      </w:r>
      <w:r>
        <w:rPr>
          <w:rFonts w:ascii="Times New Roman" w:hAnsi="Times New Roman"/>
          <w:sz w:val="24"/>
          <w:szCs w:val="24"/>
        </w:rPr>
        <w:t>яться</w:t>
      </w:r>
      <w:r w:rsidRPr="00823238">
        <w:rPr>
          <w:rFonts w:ascii="Times New Roman" w:hAnsi="Times New Roman"/>
          <w:sz w:val="24"/>
          <w:szCs w:val="24"/>
        </w:rPr>
        <w:t xml:space="preserve"> данными </w:t>
      </w:r>
      <w:r>
        <w:rPr>
          <w:rFonts w:ascii="Times New Roman" w:hAnsi="Times New Roman"/>
          <w:sz w:val="24"/>
          <w:szCs w:val="24"/>
        </w:rPr>
        <w:t>по</w:t>
      </w:r>
      <w:r w:rsidRPr="00823238">
        <w:rPr>
          <w:rFonts w:ascii="Times New Roman" w:hAnsi="Times New Roman"/>
          <w:sz w:val="24"/>
          <w:szCs w:val="24"/>
        </w:rPr>
        <w:t xml:space="preserve"> сотрудник</w:t>
      </w:r>
      <w:r>
        <w:rPr>
          <w:rFonts w:ascii="Times New Roman" w:hAnsi="Times New Roman"/>
          <w:sz w:val="24"/>
          <w:szCs w:val="24"/>
        </w:rPr>
        <w:t>ам</w:t>
      </w:r>
      <w:r w:rsidRPr="0082323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соответствующим параметрам</w:t>
      </w:r>
      <w:r w:rsidRPr="008232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 шапки</w:t>
      </w:r>
      <w:r w:rsidRPr="00823238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а</w:t>
      </w:r>
      <w:r w:rsidRPr="00823238">
        <w:rPr>
          <w:rFonts w:ascii="Times New Roman" w:hAnsi="Times New Roman"/>
          <w:sz w:val="24"/>
          <w:szCs w:val="24"/>
        </w:rPr>
        <w:t xml:space="preserve">, и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823238">
        <w:rPr>
          <w:rFonts w:ascii="Times New Roman" w:hAnsi="Times New Roman"/>
          <w:sz w:val="24"/>
          <w:szCs w:val="24"/>
        </w:rPr>
        <w:t xml:space="preserve"> которых </w:t>
      </w:r>
      <w:r>
        <w:rPr>
          <w:rFonts w:ascii="Times New Roman" w:hAnsi="Times New Roman"/>
          <w:sz w:val="24"/>
          <w:szCs w:val="24"/>
        </w:rPr>
        <w:t xml:space="preserve">в документе  «Учет </w:t>
      </w:r>
      <w:proofErr w:type="spellStart"/>
      <w:r>
        <w:rPr>
          <w:rFonts w:ascii="Times New Roman" w:hAnsi="Times New Roman"/>
          <w:sz w:val="24"/>
          <w:szCs w:val="24"/>
        </w:rPr>
        <w:t>осн</w:t>
      </w:r>
      <w:proofErr w:type="gramStart"/>
      <w:r>
        <w:rPr>
          <w:rFonts w:ascii="Times New Roman" w:hAnsi="Times New Roman"/>
          <w:sz w:val="24"/>
          <w:szCs w:val="24"/>
        </w:rPr>
        <w:t>.з</w:t>
      </w:r>
      <w:proofErr w:type="gramEnd"/>
      <w:r>
        <w:rPr>
          <w:rFonts w:ascii="Times New Roman" w:hAnsi="Times New Roman"/>
          <w:sz w:val="24"/>
          <w:szCs w:val="24"/>
        </w:rPr>
        <w:t>арплаты</w:t>
      </w:r>
      <w:proofErr w:type="spellEnd"/>
      <w:r>
        <w:rPr>
          <w:rFonts w:ascii="Times New Roman" w:hAnsi="Times New Roman"/>
          <w:sz w:val="24"/>
          <w:szCs w:val="24"/>
        </w:rPr>
        <w:t xml:space="preserve"> сотрудников организации в рег. учете» (регистр «Учет основного заработка сотрудников организации в </w:t>
      </w:r>
      <w:proofErr w:type="spellStart"/>
      <w:r>
        <w:rPr>
          <w:rFonts w:ascii="Times New Roman" w:hAnsi="Times New Roman"/>
          <w:sz w:val="24"/>
          <w:szCs w:val="24"/>
        </w:rPr>
        <w:t>регл.учете</w:t>
      </w:r>
      <w:proofErr w:type="spellEnd"/>
      <w:r>
        <w:rPr>
          <w:rFonts w:ascii="Times New Roman" w:hAnsi="Times New Roman"/>
          <w:sz w:val="24"/>
          <w:szCs w:val="24"/>
        </w:rPr>
        <w:t>»).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Pr="00823238">
        <w:rPr>
          <w:rFonts w:ascii="Times New Roman" w:hAnsi="Times New Roman"/>
          <w:sz w:val="24"/>
          <w:szCs w:val="24"/>
        </w:rPr>
        <w:t>кнопк</w:t>
      </w:r>
      <w:r>
        <w:rPr>
          <w:rFonts w:ascii="Times New Roman" w:hAnsi="Times New Roman"/>
          <w:sz w:val="24"/>
          <w:szCs w:val="24"/>
        </w:rPr>
        <w:t xml:space="preserve">и «Заполнить» </w:t>
      </w:r>
      <w:r w:rsidRPr="008232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предусмотреть несколько вариантов заполнения: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всем сотрудникам подразделения;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списком сотрудников;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сотруднику.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6D4BBA">
        <w:rPr>
          <w:rFonts w:ascii="Times New Roman" w:hAnsi="Times New Roman"/>
          <w:sz w:val="24"/>
          <w:szCs w:val="24"/>
        </w:rPr>
        <w:t xml:space="preserve">Если </w:t>
      </w:r>
      <w:r>
        <w:rPr>
          <w:rFonts w:ascii="Times New Roman" w:hAnsi="Times New Roman"/>
          <w:sz w:val="24"/>
          <w:szCs w:val="24"/>
        </w:rPr>
        <w:t xml:space="preserve">в документе  «Учет </w:t>
      </w:r>
      <w:proofErr w:type="spellStart"/>
      <w:r>
        <w:rPr>
          <w:rFonts w:ascii="Times New Roman" w:hAnsi="Times New Roman"/>
          <w:sz w:val="24"/>
          <w:szCs w:val="24"/>
        </w:rPr>
        <w:t>осн</w:t>
      </w:r>
      <w:proofErr w:type="gramStart"/>
      <w:r>
        <w:rPr>
          <w:rFonts w:ascii="Times New Roman" w:hAnsi="Times New Roman"/>
          <w:sz w:val="24"/>
          <w:szCs w:val="24"/>
        </w:rPr>
        <w:t>.з</w:t>
      </w:r>
      <w:proofErr w:type="gramEnd"/>
      <w:r>
        <w:rPr>
          <w:rFonts w:ascii="Times New Roman" w:hAnsi="Times New Roman"/>
          <w:sz w:val="24"/>
          <w:szCs w:val="24"/>
        </w:rPr>
        <w:t>арплаты</w:t>
      </w:r>
      <w:proofErr w:type="spellEnd"/>
      <w:r>
        <w:rPr>
          <w:rFonts w:ascii="Times New Roman" w:hAnsi="Times New Roman"/>
          <w:sz w:val="24"/>
          <w:szCs w:val="24"/>
        </w:rPr>
        <w:t xml:space="preserve"> сотрудников организации в рег. учете» по </w:t>
      </w:r>
      <w:r w:rsidRPr="006D4BBA">
        <w:rPr>
          <w:rFonts w:ascii="Times New Roman" w:hAnsi="Times New Roman"/>
          <w:sz w:val="24"/>
          <w:szCs w:val="24"/>
        </w:rPr>
        <w:t>сотруднику в течение месяца у</w:t>
      </w:r>
      <w:r>
        <w:rPr>
          <w:rFonts w:ascii="Times New Roman" w:hAnsi="Times New Roman"/>
          <w:sz w:val="24"/>
          <w:szCs w:val="24"/>
        </w:rPr>
        <w:t>каза</w:t>
      </w:r>
      <w:r w:rsidRPr="006D4BBA">
        <w:rPr>
          <w:rFonts w:ascii="Times New Roman" w:hAnsi="Times New Roman"/>
          <w:sz w:val="24"/>
          <w:szCs w:val="24"/>
        </w:rPr>
        <w:t xml:space="preserve">но </w:t>
      </w:r>
      <w:r>
        <w:rPr>
          <w:rFonts w:ascii="Times New Roman" w:hAnsi="Times New Roman"/>
          <w:sz w:val="24"/>
          <w:szCs w:val="24"/>
        </w:rPr>
        <w:t>несколько</w:t>
      </w:r>
      <w:r w:rsidRPr="006D4BBA">
        <w:rPr>
          <w:rFonts w:ascii="Times New Roman" w:hAnsi="Times New Roman"/>
          <w:sz w:val="24"/>
          <w:szCs w:val="24"/>
        </w:rPr>
        <w:t xml:space="preserve"> способ</w:t>
      </w:r>
      <w:r>
        <w:rPr>
          <w:rFonts w:ascii="Times New Roman" w:hAnsi="Times New Roman"/>
          <w:sz w:val="24"/>
          <w:szCs w:val="24"/>
        </w:rPr>
        <w:t xml:space="preserve">ов </w:t>
      </w:r>
      <w:r w:rsidRPr="006D4BBA">
        <w:rPr>
          <w:rFonts w:ascii="Times New Roman" w:hAnsi="Times New Roman"/>
          <w:sz w:val="24"/>
          <w:szCs w:val="24"/>
        </w:rPr>
        <w:t xml:space="preserve">с разными заказами или </w:t>
      </w:r>
      <w:r w:rsidRPr="006D4BBA">
        <w:rPr>
          <w:rFonts w:ascii="Times New Roman" w:hAnsi="Times New Roman"/>
          <w:sz w:val="24"/>
          <w:szCs w:val="24"/>
        </w:rPr>
        <w:lastRenderedPageBreak/>
        <w:t xml:space="preserve">номенклатурами, то в документе «Ввод сведений по заказам и способам отражения в </w:t>
      </w:r>
      <w:proofErr w:type="spellStart"/>
      <w:r w:rsidRPr="006D4BBA">
        <w:rPr>
          <w:rFonts w:ascii="Times New Roman" w:hAnsi="Times New Roman"/>
          <w:sz w:val="24"/>
          <w:szCs w:val="24"/>
        </w:rPr>
        <w:t>бух.учете</w:t>
      </w:r>
      <w:proofErr w:type="spellEnd"/>
      <w:r w:rsidRPr="006D4BBA">
        <w:rPr>
          <w:rFonts w:ascii="Times New Roman" w:hAnsi="Times New Roman"/>
          <w:sz w:val="24"/>
          <w:szCs w:val="24"/>
        </w:rPr>
        <w:t>» по сотруднику будет столько строк, сколько разновидностей отражения.</w:t>
      </w:r>
    </w:p>
    <w:p w:rsidR="00D84D71" w:rsidRPr="006D4BBA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Заказ, статья, счет затрат, номенклатурная группа и номенклатура берутся из установленных способов распределения. Заполняются реквизиты «Дата начала» и «Дата окончания». Реквизиты «Отработано дней», «Отработано часов», «Ночные часы», «Вечерние часы» не указываются. </w:t>
      </w:r>
    </w:p>
    <w:p w:rsidR="00D84D71" w:rsidRDefault="00D84D71" w:rsidP="00D84D71">
      <w:pPr>
        <w:pStyle w:val="a3"/>
        <w:ind w:left="360" w:firstLine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необходимости по сотруднику вводятся  дополнительные заказы, выполненные в отчетном периоде.</w:t>
      </w:r>
    </w:p>
    <w:p w:rsidR="00D84D71" w:rsidRPr="00D16448" w:rsidRDefault="00D84D71" w:rsidP="00D84D71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</w:rPr>
      </w:pPr>
      <w:r w:rsidRPr="00D16448">
        <w:rPr>
          <w:rFonts w:ascii="Times New Roman" w:hAnsi="Times New Roman"/>
          <w:sz w:val="24"/>
          <w:szCs w:val="24"/>
          <w:u w:val="single"/>
        </w:rPr>
        <w:t>При ручном заполнении сведений</w:t>
      </w:r>
      <w:r w:rsidRPr="00D16448">
        <w:rPr>
          <w:rFonts w:ascii="Times New Roman" w:hAnsi="Times New Roman"/>
          <w:sz w:val="24"/>
          <w:szCs w:val="24"/>
        </w:rPr>
        <w:t>:</w:t>
      </w:r>
    </w:p>
    <w:p w:rsidR="00D84D71" w:rsidRDefault="00D84D71" w:rsidP="00D84D71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024C">
        <w:rPr>
          <w:rFonts w:ascii="Times New Roman" w:hAnsi="Times New Roman"/>
          <w:sz w:val="24"/>
          <w:szCs w:val="24"/>
        </w:rPr>
        <w:t>пред</w:t>
      </w:r>
      <w:r>
        <w:rPr>
          <w:rFonts w:ascii="Times New Roman" w:hAnsi="Times New Roman"/>
          <w:sz w:val="24"/>
          <w:szCs w:val="24"/>
        </w:rPr>
        <w:t>лага</w:t>
      </w:r>
      <w:r w:rsidRPr="003E024C">
        <w:rPr>
          <w:rFonts w:ascii="Times New Roman" w:hAnsi="Times New Roman"/>
          <w:sz w:val="24"/>
          <w:szCs w:val="24"/>
        </w:rPr>
        <w:t>ть для выбора только тех сотрудников, которые работали в данном подразделении в месяце, ука</w:t>
      </w:r>
      <w:r>
        <w:rPr>
          <w:rFonts w:ascii="Times New Roman" w:hAnsi="Times New Roman"/>
          <w:sz w:val="24"/>
          <w:szCs w:val="24"/>
        </w:rPr>
        <w:t>занном в шапке документа;</w:t>
      </w:r>
    </w:p>
    <w:p w:rsidR="00D84D71" w:rsidRDefault="00D84D71" w:rsidP="00D84D71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допускать пересечения периодов между заказами по сотруднику.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D84D71" w:rsidRDefault="00D84D71" w:rsidP="00D84D7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Документ </w:t>
      </w:r>
      <w:r w:rsidRPr="00692F8D">
        <w:rPr>
          <w:rFonts w:ascii="Times New Roman" w:hAnsi="Times New Roman"/>
          <w:b/>
          <w:sz w:val="24"/>
          <w:szCs w:val="24"/>
        </w:rPr>
        <w:t>«Начисление зарплаты»</w:t>
      </w:r>
      <w:r>
        <w:rPr>
          <w:rFonts w:ascii="Times New Roman" w:hAnsi="Times New Roman"/>
          <w:sz w:val="24"/>
          <w:szCs w:val="24"/>
        </w:rPr>
        <w:t xml:space="preserve">  на закладку «Основные начисления» добавить реквизиты «Заказ» (тип «Заказ на производство»), «Номенклатура» (тип справочник Номенклатура), «Номенклатурная группа» (тип справочник «Номенклатурная группа»).</w:t>
      </w:r>
      <w:proofErr w:type="gramEnd"/>
    </w:p>
    <w:p w:rsidR="00D84D71" w:rsidRDefault="00D84D71" w:rsidP="00D84D7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заполнении документа по начислениям, у которых вид времени установлен «Начисление за работу полную смену в пределах нормы времени», начисленные суммы должны разделяться на периоды в соответствии с данными РС «Сведения по заказам» (формируется документом «Ввод сведений по заказам и способам отражения зарплаты в </w:t>
      </w:r>
      <w:proofErr w:type="spellStart"/>
      <w:r>
        <w:rPr>
          <w:rFonts w:ascii="Times New Roman" w:hAnsi="Times New Roman"/>
          <w:sz w:val="24"/>
          <w:szCs w:val="24"/>
        </w:rPr>
        <w:t>регл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чете</w:t>
      </w:r>
      <w:proofErr w:type="spellEnd"/>
      <w:r>
        <w:rPr>
          <w:rFonts w:ascii="Times New Roman" w:hAnsi="Times New Roman"/>
          <w:sz w:val="24"/>
          <w:szCs w:val="24"/>
        </w:rPr>
        <w:t>»). И соответственно при этом разбиении проставляется «Заказ», «Номенклатура», «Номенклатурная группа».</w:t>
      </w:r>
    </w:p>
    <w:p w:rsidR="00D84D71" w:rsidRDefault="00D84D71" w:rsidP="00D84D7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остальным начислениям данного документа при заполнении указанные реквизиты не заполняются.</w:t>
      </w:r>
    </w:p>
    <w:p w:rsidR="00D84D71" w:rsidRDefault="00D84D71" w:rsidP="00D84D7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и отражении данных в Регистр расчетов «Основные начисления работников организации» начисления, у которых вид времени установлен «Начисление за работу полную смену в пределах нормы времени», отражаются так, как они указаны в документе.</w:t>
      </w:r>
    </w:p>
    <w:p w:rsidR="00D84D71" w:rsidRDefault="00D84D71" w:rsidP="00D84D7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остальным начислениям необходимо делать разбиение по заказам на основании алгоритма, описанного в п. 6. Единственная особенность – основные (тарифные) начисления берутся только те, которые указаны в данном документе.</w:t>
      </w:r>
    </w:p>
    <w:p w:rsidR="00D84D71" w:rsidRDefault="00D84D71" w:rsidP="00D84D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84D71" w:rsidRDefault="00D84D71" w:rsidP="00D84D7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Изменить проведение документов:</w:t>
      </w:r>
    </w:p>
    <w:p w:rsidR="00D84D71" w:rsidRPr="00E11F30" w:rsidRDefault="00D84D71" w:rsidP="00D84D71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«</w:t>
      </w:r>
      <w:r w:rsidRPr="00E11F30">
        <w:rPr>
          <w:rFonts w:ascii="Times New Roman" w:hAnsi="Times New Roman"/>
          <w:b/>
          <w:sz w:val="24"/>
          <w:szCs w:val="24"/>
        </w:rPr>
        <w:t>Премии сотрудников организаций»,</w:t>
      </w:r>
    </w:p>
    <w:p w:rsidR="00D84D71" w:rsidRPr="00E11F30" w:rsidRDefault="00D84D71" w:rsidP="00D84D71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11F30">
        <w:rPr>
          <w:rFonts w:ascii="Times New Roman" w:hAnsi="Times New Roman"/>
          <w:b/>
          <w:sz w:val="24"/>
          <w:szCs w:val="24"/>
        </w:rPr>
        <w:t>- «Разовые начисления сотрудников организаций»,</w:t>
      </w:r>
    </w:p>
    <w:p w:rsidR="00D84D71" w:rsidRPr="00E11F30" w:rsidRDefault="00D84D71" w:rsidP="00D84D71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11F30">
        <w:rPr>
          <w:rFonts w:ascii="Times New Roman" w:hAnsi="Times New Roman"/>
          <w:b/>
          <w:sz w:val="24"/>
          <w:szCs w:val="24"/>
        </w:rPr>
        <w:t>- «Оплата праздничных и выходных»,</w:t>
      </w:r>
    </w:p>
    <w:p w:rsidR="00D84D71" w:rsidRPr="00E11F30" w:rsidRDefault="00D84D71" w:rsidP="00D84D71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11F30">
        <w:rPr>
          <w:rFonts w:ascii="Times New Roman" w:hAnsi="Times New Roman"/>
          <w:b/>
          <w:sz w:val="24"/>
          <w:szCs w:val="24"/>
        </w:rPr>
        <w:t xml:space="preserve">- «Оплата </w:t>
      </w:r>
      <w:proofErr w:type="gramStart"/>
      <w:r w:rsidRPr="00E11F30">
        <w:rPr>
          <w:rFonts w:ascii="Times New Roman" w:hAnsi="Times New Roman"/>
          <w:b/>
          <w:sz w:val="24"/>
          <w:szCs w:val="24"/>
        </w:rPr>
        <w:t>сверхурочных</w:t>
      </w:r>
      <w:proofErr w:type="gramEnd"/>
      <w:r w:rsidRPr="00E11F30">
        <w:rPr>
          <w:rFonts w:ascii="Times New Roman" w:hAnsi="Times New Roman"/>
          <w:b/>
          <w:sz w:val="24"/>
          <w:szCs w:val="24"/>
        </w:rPr>
        <w:t>»,</w:t>
      </w:r>
    </w:p>
    <w:p w:rsidR="00D84D71" w:rsidRPr="00E11F30" w:rsidRDefault="00D84D71" w:rsidP="00D84D71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11F30">
        <w:rPr>
          <w:rFonts w:ascii="Times New Roman" w:hAnsi="Times New Roman"/>
          <w:b/>
          <w:sz w:val="24"/>
          <w:szCs w:val="24"/>
        </w:rPr>
        <w:t>- «Регистрация простоев»,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E11F30">
        <w:rPr>
          <w:rFonts w:ascii="Times New Roman" w:hAnsi="Times New Roman"/>
          <w:b/>
          <w:sz w:val="24"/>
          <w:szCs w:val="24"/>
        </w:rPr>
        <w:t>- «Расчет при увольнении</w:t>
      </w:r>
      <w:r>
        <w:rPr>
          <w:rFonts w:ascii="Times New Roman" w:hAnsi="Times New Roman"/>
          <w:sz w:val="24"/>
          <w:szCs w:val="24"/>
        </w:rPr>
        <w:t>»,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следующим образом:</w:t>
      </w:r>
    </w:p>
    <w:p w:rsidR="00D84D71" w:rsidRPr="0031767A" w:rsidRDefault="00D84D71" w:rsidP="00D84D71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DE3985">
        <w:rPr>
          <w:rFonts w:ascii="Times New Roman" w:hAnsi="Times New Roman"/>
          <w:sz w:val="24"/>
          <w:szCs w:val="24"/>
        </w:rPr>
        <w:t xml:space="preserve">Если вид расчета по сотруднику </w:t>
      </w:r>
      <w:r>
        <w:rPr>
          <w:rFonts w:ascii="Times New Roman" w:hAnsi="Times New Roman"/>
          <w:sz w:val="24"/>
          <w:szCs w:val="24"/>
        </w:rPr>
        <w:t xml:space="preserve">за расчетный месяц </w:t>
      </w:r>
      <w:r w:rsidRPr="00DE3985">
        <w:rPr>
          <w:rFonts w:ascii="Times New Roman" w:hAnsi="Times New Roman"/>
          <w:sz w:val="24"/>
          <w:szCs w:val="24"/>
        </w:rPr>
        <w:t xml:space="preserve">занесен </w:t>
      </w:r>
      <w:r>
        <w:rPr>
          <w:rFonts w:ascii="Times New Roman" w:hAnsi="Times New Roman"/>
          <w:sz w:val="24"/>
          <w:szCs w:val="24"/>
        </w:rPr>
        <w:t xml:space="preserve"> и за период, когда производится начисление, есть в регистре сведений «Регламентированный учет плановых начислений работников организаций» (регистрируется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документами </w:t>
      </w:r>
      <w:r>
        <w:rPr>
          <w:rFonts w:ascii="Times New Roman" w:hAnsi="Times New Roman"/>
          <w:sz w:val="24"/>
          <w:szCs w:val="24"/>
        </w:rPr>
        <w:lastRenderedPageBreak/>
        <w:t>«</w:t>
      </w:r>
      <w:r w:rsidRPr="00E11F30">
        <w:rPr>
          <w:rFonts w:ascii="Times New Roman" w:hAnsi="Times New Roman"/>
          <w:b/>
          <w:sz w:val="24"/>
          <w:szCs w:val="24"/>
        </w:rPr>
        <w:t xml:space="preserve">Сведения о </w:t>
      </w:r>
      <w:proofErr w:type="spellStart"/>
      <w:r w:rsidRPr="00E11F30">
        <w:rPr>
          <w:rFonts w:ascii="Times New Roman" w:hAnsi="Times New Roman"/>
          <w:b/>
          <w:sz w:val="24"/>
          <w:szCs w:val="24"/>
        </w:rPr>
        <w:t>регл</w:t>
      </w:r>
      <w:proofErr w:type="spellEnd"/>
      <w:r w:rsidRPr="00E11F3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у</w:t>
      </w:r>
      <w:r w:rsidRPr="00E11F30">
        <w:rPr>
          <w:rFonts w:ascii="Times New Roman" w:hAnsi="Times New Roman"/>
          <w:b/>
          <w:sz w:val="24"/>
          <w:szCs w:val="24"/>
        </w:rPr>
        <w:t>чете плановых начислений сотрудников</w:t>
      </w:r>
      <w:r>
        <w:rPr>
          <w:rFonts w:ascii="Times New Roman" w:hAnsi="Times New Roman"/>
          <w:sz w:val="24"/>
          <w:szCs w:val="24"/>
        </w:rPr>
        <w:t>»), то данные о заказе, номенклатурной группе, номенклатуре, статье затрат, счете учета берутся из способа отражения зарплаты, который установлен в указанном регистре.</w:t>
      </w:r>
      <w:proofErr w:type="gramEnd"/>
    </w:p>
    <w:p w:rsidR="00D84D71" w:rsidRPr="0031767A" w:rsidRDefault="00D84D71" w:rsidP="00D84D71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вид расчета </w:t>
      </w:r>
      <w:r w:rsidRPr="00DE3985">
        <w:rPr>
          <w:rFonts w:ascii="Times New Roman" w:hAnsi="Times New Roman"/>
          <w:sz w:val="24"/>
          <w:szCs w:val="24"/>
        </w:rPr>
        <w:t xml:space="preserve">по сотруднику </w:t>
      </w:r>
      <w:r>
        <w:rPr>
          <w:rFonts w:ascii="Times New Roman" w:hAnsi="Times New Roman"/>
          <w:sz w:val="24"/>
          <w:szCs w:val="24"/>
        </w:rPr>
        <w:t xml:space="preserve">за расчетный месяц (период) отсутствует  в регистре сведений «Регламентированный учет плановых начислений работников организаций», и для вида расчета указан способ отражения в бухучете в </w:t>
      </w:r>
      <w:r w:rsidRPr="00523915">
        <w:rPr>
          <w:rFonts w:ascii="Times New Roman" w:hAnsi="Times New Roman"/>
          <w:sz w:val="24"/>
          <w:szCs w:val="24"/>
        </w:rPr>
        <w:t>карточке</w:t>
      </w:r>
      <w:r w:rsidR="00994AF3" w:rsidRPr="00523915">
        <w:rPr>
          <w:rFonts w:ascii="Times New Roman" w:hAnsi="Times New Roman"/>
          <w:sz w:val="24"/>
          <w:szCs w:val="24"/>
        </w:rPr>
        <w:t xml:space="preserve"> в</w:t>
      </w:r>
      <w:r w:rsidR="00994AF3">
        <w:rPr>
          <w:rFonts w:ascii="Times New Roman" w:hAnsi="Times New Roman"/>
          <w:sz w:val="24"/>
          <w:szCs w:val="24"/>
        </w:rPr>
        <w:t>ида начислений</w:t>
      </w:r>
      <w:r>
        <w:rPr>
          <w:rFonts w:ascii="Times New Roman" w:hAnsi="Times New Roman"/>
          <w:sz w:val="24"/>
          <w:szCs w:val="24"/>
        </w:rPr>
        <w:t>, то данный вид расчета отражается по тому счету, статье, заказу, номенклатурной группе, номенклатуре, которые указаны в этом способе.</w:t>
      </w:r>
    </w:p>
    <w:p w:rsidR="00D84D71" w:rsidRPr="00004492" w:rsidRDefault="00D84D71" w:rsidP="00D84D71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остальные виды расчета</w:t>
      </w:r>
      <w:r w:rsidRPr="00495A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распределить согласно периодам установленных для сотрудника по начислениям (видам расчетов), для которых вид времени установлен «Начисление за работу полную смену в пределах нормы времени». Сумма за период разбивается по вариантам отражений основного (тарифного) заработка по счетам, статьям, заказам. И если статья тарифной части по данному виду расчета есть в РС «Соответствие ВР статьям затрат», то статья подставляется из графы «Статья затрат « (для доп. начислений). При этом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в указанном регистре находится обрабатываемый вид начислений, но статья тарифной части не совпадает со статьей, куда тарифная часть распределена, то выдается сообщение об ошибке и проведение документа останавливается.</w:t>
      </w:r>
    </w:p>
    <w:p w:rsidR="00D84D71" w:rsidRPr="0031767A" w:rsidRDefault="00D84D71" w:rsidP="00D84D71">
      <w:pPr>
        <w:pStyle w:val="a3"/>
        <w:ind w:left="108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84D71" w:rsidRDefault="00D84D71" w:rsidP="00D84D71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обработку, которой документы, указанные в п.6 </w:t>
      </w:r>
      <w:proofErr w:type="spellStart"/>
      <w:r>
        <w:rPr>
          <w:rFonts w:ascii="Times New Roman" w:hAnsi="Times New Roman"/>
          <w:sz w:val="24"/>
          <w:szCs w:val="24"/>
        </w:rPr>
        <w:t>перепроводятся</w:t>
      </w:r>
      <w:proofErr w:type="spellEnd"/>
      <w:r>
        <w:rPr>
          <w:rFonts w:ascii="Times New Roman" w:hAnsi="Times New Roman"/>
          <w:sz w:val="24"/>
          <w:szCs w:val="24"/>
        </w:rPr>
        <w:t xml:space="preserve"> за период.</w:t>
      </w:r>
    </w:p>
    <w:p w:rsidR="00D84D71" w:rsidRDefault="00D84D71" w:rsidP="00D84D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84D71" w:rsidRDefault="00D84D71" w:rsidP="00D84D71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документу «Отражение зарплаты в </w:t>
      </w:r>
      <w:proofErr w:type="spellStart"/>
      <w:r>
        <w:rPr>
          <w:rFonts w:ascii="Times New Roman" w:hAnsi="Times New Roman"/>
          <w:sz w:val="24"/>
          <w:szCs w:val="24"/>
        </w:rPr>
        <w:t>регл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чете</w:t>
      </w:r>
      <w:proofErr w:type="spellEnd"/>
      <w:r>
        <w:rPr>
          <w:rFonts w:ascii="Times New Roman" w:hAnsi="Times New Roman"/>
          <w:sz w:val="24"/>
          <w:szCs w:val="24"/>
        </w:rPr>
        <w:t xml:space="preserve">» по кнопке «Заполнить» выдавать сообщение «Вы </w:t>
      </w:r>
      <w:proofErr w:type="spellStart"/>
      <w:r>
        <w:rPr>
          <w:rFonts w:ascii="Times New Roman" w:hAnsi="Times New Roman"/>
          <w:sz w:val="24"/>
          <w:szCs w:val="24"/>
        </w:rPr>
        <w:t>перепровели</w:t>
      </w:r>
      <w:proofErr w:type="spellEnd"/>
      <w:r>
        <w:rPr>
          <w:rFonts w:ascii="Times New Roman" w:hAnsi="Times New Roman"/>
          <w:sz w:val="24"/>
          <w:szCs w:val="24"/>
        </w:rPr>
        <w:t xml:space="preserve"> документы доп. начислений</w:t>
      </w:r>
      <w:r w:rsidRPr="0054433C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>» Если пользователь отвечает утвердительно, то заполнение продолжается.</w:t>
      </w:r>
    </w:p>
    <w:p w:rsidR="00D84D71" w:rsidRDefault="00D84D71" w:rsidP="00D84D71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:rsidR="00D84D71" w:rsidRDefault="00D84D71" w:rsidP="00D84D71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Заполнить</w:t>
      </w:r>
      <w:r w:rsidRPr="00D97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вручную </w:t>
      </w:r>
      <w:r w:rsidRPr="00D977F1">
        <w:rPr>
          <w:rFonts w:ascii="Times New Roman" w:hAnsi="Times New Roman"/>
          <w:sz w:val="24"/>
          <w:szCs w:val="24"/>
        </w:rPr>
        <w:t>регистр сведений «</w:t>
      </w:r>
      <w:r w:rsidRPr="00DE3985">
        <w:rPr>
          <w:rFonts w:ascii="Times New Roman" w:hAnsi="Times New Roman"/>
          <w:b/>
          <w:sz w:val="24"/>
          <w:szCs w:val="24"/>
        </w:rPr>
        <w:t>Соответствие ВР статьям затрат</w:t>
      </w:r>
      <w:r w:rsidRPr="00D977F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в котором</w:t>
      </w:r>
      <w:r w:rsidRPr="00D97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D977F1">
        <w:rPr>
          <w:rFonts w:ascii="Times New Roman" w:hAnsi="Times New Roman"/>
          <w:sz w:val="24"/>
          <w:szCs w:val="24"/>
        </w:rPr>
        <w:t xml:space="preserve">каждому ВОП </w:t>
      </w:r>
      <w:r>
        <w:rPr>
          <w:rFonts w:ascii="Times New Roman" w:hAnsi="Times New Roman"/>
          <w:sz w:val="24"/>
          <w:szCs w:val="24"/>
        </w:rPr>
        <w:t>заполни</w:t>
      </w:r>
      <w:r w:rsidRPr="00D977F1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 w:rsidRPr="00D977F1">
        <w:rPr>
          <w:rFonts w:ascii="Times New Roman" w:hAnsi="Times New Roman"/>
          <w:sz w:val="24"/>
          <w:szCs w:val="24"/>
        </w:rPr>
        <w:t xml:space="preserve"> стать</w:t>
      </w:r>
      <w:r>
        <w:rPr>
          <w:rFonts w:ascii="Times New Roman" w:hAnsi="Times New Roman"/>
          <w:sz w:val="24"/>
          <w:szCs w:val="24"/>
        </w:rPr>
        <w:t>ю</w:t>
      </w:r>
      <w:r w:rsidRPr="00D977F1">
        <w:rPr>
          <w:rFonts w:ascii="Times New Roman" w:hAnsi="Times New Roman"/>
          <w:sz w:val="24"/>
          <w:szCs w:val="24"/>
        </w:rPr>
        <w:t xml:space="preserve"> затрат</w:t>
      </w:r>
      <w:r>
        <w:rPr>
          <w:rFonts w:ascii="Times New Roman" w:hAnsi="Times New Roman"/>
          <w:sz w:val="24"/>
          <w:szCs w:val="24"/>
        </w:rPr>
        <w:t xml:space="preserve"> тарифной части и </w:t>
      </w:r>
      <w:r w:rsidRPr="00D977F1">
        <w:rPr>
          <w:rFonts w:ascii="Times New Roman" w:hAnsi="Times New Roman"/>
          <w:sz w:val="24"/>
          <w:szCs w:val="24"/>
        </w:rPr>
        <w:t>соответств</w:t>
      </w:r>
      <w:r>
        <w:rPr>
          <w:rFonts w:ascii="Times New Roman" w:hAnsi="Times New Roman"/>
          <w:sz w:val="24"/>
          <w:szCs w:val="24"/>
        </w:rPr>
        <w:t xml:space="preserve">ующую ей </w:t>
      </w:r>
      <w:r w:rsidRPr="00D977F1">
        <w:rPr>
          <w:rFonts w:ascii="Times New Roman" w:hAnsi="Times New Roman"/>
          <w:sz w:val="24"/>
          <w:szCs w:val="24"/>
        </w:rPr>
        <w:t>стать</w:t>
      </w:r>
      <w:r>
        <w:rPr>
          <w:rFonts w:ascii="Times New Roman" w:hAnsi="Times New Roman"/>
          <w:sz w:val="24"/>
          <w:szCs w:val="24"/>
        </w:rPr>
        <w:t>ю</w:t>
      </w:r>
      <w:r w:rsidRPr="00D977F1">
        <w:rPr>
          <w:rFonts w:ascii="Times New Roman" w:hAnsi="Times New Roman"/>
          <w:sz w:val="24"/>
          <w:szCs w:val="24"/>
        </w:rPr>
        <w:t xml:space="preserve"> затрат</w:t>
      </w:r>
      <w:r>
        <w:rPr>
          <w:rFonts w:ascii="Times New Roman" w:hAnsi="Times New Roman"/>
          <w:sz w:val="24"/>
          <w:szCs w:val="24"/>
        </w:rPr>
        <w:t xml:space="preserve"> для нетарифной части.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D84D71" w:rsidRDefault="00D84D71" w:rsidP="00D84D7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Заполнить документ «</w:t>
      </w:r>
      <w:r w:rsidRPr="00DE3985">
        <w:rPr>
          <w:rFonts w:ascii="Times New Roman" w:hAnsi="Times New Roman"/>
          <w:b/>
          <w:sz w:val="24"/>
          <w:szCs w:val="24"/>
        </w:rPr>
        <w:t xml:space="preserve">Отражение зарплаты в </w:t>
      </w:r>
      <w:proofErr w:type="spellStart"/>
      <w:r w:rsidRPr="00DE3985">
        <w:rPr>
          <w:rFonts w:ascii="Times New Roman" w:hAnsi="Times New Roman"/>
          <w:b/>
          <w:sz w:val="24"/>
          <w:szCs w:val="24"/>
        </w:rPr>
        <w:t>регл</w:t>
      </w:r>
      <w:proofErr w:type="gramStart"/>
      <w:r w:rsidRPr="00DE3985">
        <w:rPr>
          <w:rFonts w:ascii="Times New Roman" w:hAnsi="Times New Roman"/>
          <w:b/>
          <w:sz w:val="24"/>
          <w:szCs w:val="24"/>
        </w:rPr>
        <w:t>.у</w:t>
      </w:r>
      <w:proofErr w:type="gramEnd"/>
      <w:r w:rsidRPr="00DE3985">
        <w:rPr>
          <w:rFonts w:ascii="Times New Roman" w:hAnsi="Times New Roman"/>
          <w:b/>
          <w:sz w:val="24"/>
          <w:szCs w:val="24"/>
        </w:rPr>
        <w:t>чете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</w:p>
    <w:p w:rsidR="00D84D71" w:rsidRPr="00420547" w:rsidRDefault="00D84D71" w:rsidP="00D84D7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котором:</w:t>
      </w:r>
    </w:p>
    <w:p w:rsidR="00D84D71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Закладки «Основные начисления» и «Дополнительные начисления» заполнять  с учетом того, что зарплата разбита по периодам заказов с указанием соответствующих реквизитов.</w:t>
      </w:r>
    </w:p>
    <w:p w:rsidR="00D84D71" w:rsidRPr="00DE5DF3" w:rsidRDefault="00D84D71" w:rsidP="00D84D7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t xml:space="preserve">Б) </w:t>
      </w:r>
      <w:r w:rsidRPr="00DE5DF3">
        <w:rPr>
          <w:rFonts w:ascii="Times New Roman" w:hAnsi="Times New Roman"/>
          <w:sz w:val="24"/>
          <w:szCs w:val="24"/>
        </w:rPr>
        <w:t xml:space="preserve">В закладку «Проводки» переносить данные по аналитике «Заказ», «Номенклатурная группа», «Номенклатура» из закладок «Основные начисления» и «Дополнительные начисления». </w:t>
      </w:r>
      <w:bookmarkStart w:id="0" w:name="_GoBack"/>
      <w:bookmarkEnd w:id="0"/>
      <w:proofErr w:type="gramEnd"/>
    </w:p>
    <w:p w:rsidR="00322272" w:rsidRPr="00D84D71" w:rsidRDefault="00322272" w:rsidP="00D84D71"/>
    <w:sectPr w:rsidR="00322272" w:rsidRPr="00D84D71" w:rsidSect="00392A4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049" w:rsidRDefault="00AE0049" w:rsidP="00AA67EB">
      <w:pPr>
        <w:spacing w:after="0" w:line="240" w:lineRule="auto"/>
      </w:pPr>
      <w:r>
        <w:separator/>
      </w:r>
    </w:p>
  </w:endnote>
  <w:endnote w:type="continuationSeparator" w:id="0">
    <w:p w:rsidR="00AE0049" w:rsidRDefault="00AE0049" w:rsidP="00AA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272" w:rsidRDefault="007D363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66782">
      <w:rPr>
        <w:noProof/>
      </w:rPr>
      <w:t>1</w:t>
    </w:r>
    <w:r>
      <w:rPr>
        <w:noProof/>
      </w:rPr>
      <w:fldChar w:fldCharType="end"/>
    </w:r>
  </w:p>
  <w:p w:rsidR="00322272" w:rsidRDefault="0032227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049" w:rsidRDefault="00AE0049" w:rsidP="00AA67EB">
      <w:pPr>
        <w:spacing w:after="0" w:line="240" w:lineRule="auto"/>
      </w:pPr>
      <w:r>
        <w:separator/>
      </w:r>
    </w:p>
  </w:footnote>
  <w:footnote w:type="continuationSeparator" w:id="0">
    <w:p w:rsidR="00AE0049" w:rsidRDefault="00AE0049" w:rsidP="00AA6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AD0"/>
    <w:multiLevelType w:val="hybridMultilevel"/>
    <w:tmpl w:val="9EA24E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B9044A"/>
    <w:multiLevelType w:val="hybridMultilevel"/>
    <w:tmpl w:val="5D6E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7E7D76"/>
    <w:multiLevelType w:val="hybridMultilevel"/>
    <w:tmpl w:val="001A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5F28D3"/>
    <w:multiLevelType w:val="hybridMultilevel"/>
    <w:tmpl w:val="0618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2E"/>
    <w:rsid w:val="00004492"/>
    <w:rsid w:val="00041EBD"/>
    <w:rsid w:val="000A473E"/>
    <w:rsid w:val="000C316D"/>
    <w:rsid w:val="000E2336"/>
    <w:rsid w:val="000E6E44"/>
    <w:rsid w:val="00134504"/>
    <w:rsid w:val="00144AB5"/>
    <w:rsid w:val="00145FC0"/>
    <w:rsid w:val="00156121"/>
    <w:rsid w:val="00166782"/>
    <w:rsid w:val="00167B2B"/>
    <w:rsid w:val="001B30CC"/>
    <w:rsid w:val="001F618F"/>
    <w:rsid w:val="00226081"/>
    <w:rsid w:val="00286FB6"/>
    <w:rsid w:val="00287465"/>
    <w:rsid w:val="002A085B"/>
    <w:rsid w:val="002A4A48"/>
    <w:rsid w:val="002E2E2C"/>
    <w:rsid w:val="002F1886"/>
    <w:rsid w:val="0031767A"/>
    <w:rsid w:val="00322272"/>
    <w:rsid w:val="00342FE3"/>
    <w:rsid w:val="003637C0"/>
    <w:rsid w:val="00381046"/>
    <w:rsid w:val="00392A44"/>
    <w:rsid w:val="003B0D45"/>
    <w:rsid w:val="003B6820"/>
    <w:rsid w:val="003E024C"/>
    <w:rsid w:val="00415415"/>
    <w:rsid w:val="00420547"/>
    <w:rsid w:val="004415DC"/>
    <w:rsid w:val="004849EB"/>
    <w:rsid w:val="00495A4D"/>
    <w:rsid w:val="004C1B0D"/>
    <w:rsid w:val="004D4100"/>
    <w:rsid w:val="00504F72"/>
    <w:rsid w:val="005100E7"/>
    <w:rsid w:val="005144A0"/>
    <w:rsid w:val="00523915"/>
    <w:rsid w:val="0054433C"/>
    <w:rsid w:val="00567C69"/>
    <w:rsid w:val="005A0EE9"/>
    <w:rsid w:val="005A1D6E"/>
    <w:rsid w:val="005B40DA"/>
    <w:rsid w:val="005D5127"/>
    <w:rsid w:val="0060591B"/>
    <w:rsid w:val="00630299"/>
    <w:rsid w:val="0068218E"/>
    <w:rsid w:val="006902ED"/>
    <w:rsid w:val="00692F8D"/>
    <w:rsid w:val="006C6993"/>
    <w:rsid w:val="006C7480"/>
    <w:rsid w:val="006D1D36"/>
    <w:rsid w:val="006D4BBA"/>
    <w:rsid w:val="006E3BD9"/>
    <w:rsid w:val="00700F38"/>
    <w:rsid w:val="007367CD"/>
    <w:rsid w:val="007566DD"/>
    <w:rsid w:val="007D3633"/>
    <w:rsid w:val="007E39E3"/>
    <w:rsid w:val="007F6C12"/>
    <w:rsid w:val="0080717A"/>
    <w:rsid w:val="00823238"/>
    <w:rsid w:val="00845E39"/>
    <w:rsid w:val="00850083"/>
    <w:rsid w:val="00851288"/>
    <w:rsid w:val="00876B2E"/>
    <w:rsid w:val="00895570"/>
    <w:rsid w:val="008A5D5A"/>
    <w:rsid w:val="008D3A11"/>
    <w:rsid w:val="008D67A5"/>
    <w:rsid w:val="008F44FB"/>
    <w:rsid w:val="00910703"/>
    <w:rsid w:val="009353DD"/>
    <w:rsid w:val="00957D4E"/>
    <w:rsid w:val="00966F51"/>
    <w:rsid w:val="00970CC3"/>
    <w:rsid w:val="00972CEB"/>
    <w:rsid w:val="0099149A"/>
    <w:rsid w:val="00994AF3"/>
    <w:rsid w:val="00A22838"/>
    <w:rsid w:val="00A27888"/>
    <w:rsid w:val="00A4646A"/>
    <w:rsid w:val="00A551CA"/>
    <w:rsid w:val="00A61BAD"/>
    <w:rsid w:val="00A9021A"/>
    <w:rsid w:val="00AA67EB"/>
    <w:rsid w:val="00AC2CEC"/>
    <w:rsid w:val="00AC5AE2"/>
    <w:rsid w:val="00AC79FE"/>
    <w:rsid w:val="00AE0049"/>
    <w:rsid w:val="00B056F7"/>
    <w:rsid w:val="00B12E8D"/>
    <w:rsid w:val="00B56E99"/>
    <w:rsid w:val="00B83A95"/>
    <w:rsid w:val="00B83AA4"/>
    <w:rsid w:val="00BA6D85"/>
    <w:rsid w:val="00BB4042"/>
    <w:rsid w:val="00BD6367"/>
    <w:rsid w:val="00BF4E50"/>
    <w:rsid w:val="00C3691D"/>
    <w:rsid w:val="00C40873"/>
    <w:rsid w:val="00CB3862"/>
    <w:rsid w:val="00CC3366"/>
    <w:rsid w:val="00D16448"/>
    <w:rsid w:val="00D364FF"/>
    <w:rsid w:val="00D84D71"/>
    <w:rsid w:val="00D87E0A"/>
    <w:rsid w:val="00D93B0E"/>
    <w:rsid w:val="00D977F1"/>
    <w:rsid w:val="00DC1907"/>
    <w:rsid w:val="00DC2C28"/>
    <w:rsid w:val="00DE3985"/>
    <w:rsid w:val="00DE5DF3"/>
    <w:rsid w:val="00E11F30"/>
    <w:rsid w:val="00E351C5"/>
    <w:rsid w:val="00E41BB3"/>
    <w:rsid w:val="00E4463D"/>
    <w:rsid w:val="00E45885"/>
    <w:rsid w:val="00E45ACB"/>
    <w:rsid w:val="00E51156"/>
    <w:rsid w:val="00E76B28"/>
    <w:rsid w:val="00E84D52"/>
    <w:rsid w:val="00E910ED"/>
    <w:rsid w:val="00EC3C7E"/>
    <w:rsid w:val="00EF4E46"/>
    <w:rsid w:val="00F0712F"/>
    <w:rsid w:val="00F16366"/>
    <w:rsid w:val="00F17DE1"/>
    <w:rsid w:val="00F47405"/>
    <w:rsid w:val="00F55369"/>
    <w:rsid w:val="00F60958"/>
    <w:rsid w:val="00F826C2"/>
    <w:rsid w:val="00FB08FC"/>
    <w:rsid w:val="00FC0F61"/>
    <w:rsid w:val="00FD0A1D"/>
    <w:rsid w:val="00FD2135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6B2E"/>
    <w:pPr>
      <w:ind w:left="720"/>
      <w:contextualSpacing/>
    </w:pPr>
  </w:style>
  <w:style w:type="paragraph" w:styleId="a4">
    <w:name w:val="header"/>
    <w:basedOn w:val="a"/>
    <w:link w:val="a5"/>
    <w:uiPriority w:val="99"/>
    <w:rsid w:val="00AA6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AA67EB"/>
    <w:rPr>
      <w:rFonts w:cs="Times New Roman"/>
    </w:rPr>
  </w:style>
  <w:style w:type="paragraph" w:styleId="a6">
    <w:name w:val="footer"/>
    <w:basedOn w:val="a"/>
    <w:link w:val="a7"/>
    <w:uiPriority w:val="99"/>
    <w:rsid w:val="00AA6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AA67EB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16678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678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6782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678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66782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66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678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6B2E"/>
    <w:pPr>
      <w:ind w:left="720"/>
      <w:contextualSpacing/>
    </w:pPr>
  </w:style>
  <w:style w:type="paragraph" w:styleId="a4">
    <w:name w:val="header"/>
    <w:basedOn w:val="a"/>
    <w:link w:val="a5"/>
    <w:uiPriority w:val="99"/>
    <w:rsid w:val="00AA6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AA67EB"/>
    <w:rPr>
      <w:rFonts w:cs="Times New Roman"/>
    </w:rPr>
  </w:style>
  <w:style w:type="paragraph" w:styleId="a6">
    <w:name w:val="footer"/>
    <w:basedOn w:val="a"/>
    <w:link w:val="a7"/>
    <w:uiPriority w:val="99"/>
    <w:rsid w:val="00AA6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AA67EB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16678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678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6782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678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66782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66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67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4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Распределение зарплаты по заказам (Завод им</vt:lpstr>
    </vt:vector>
  </TitlesOfParts>
  <Company>Hewlett-Packard</Company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зарплаты по заказам (Завод им</dc:title>
  <dc:creator>kumakshevaed</dc:creator>
  <cp:lastModifiedBy>MFC-7360</cp:lastModifiedBy>
  <cp:revision>2</cp:revision>
  <cp:lastPrinted>2015-04-09T06:39:00Z</cp:lastPrinted>
  <dcterms:created xsi:type="dcterms:W3CDTF">2015-07-16T09:30:00Z</dcterms:created>
  <dcterms:modified xsi:type="dcterms:W3CDTF">2015-07-16T09:30:00Z</dcterms:modified>
</cp:coreProperties>
</file>