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9"/>
      </w:tblGrid>
      <w:tr w:rsidR="006556F1" w:rsidRPr="00B34DF6" w:rsidTr="00B34D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 w:eastAsia="ru-RU"/>
              </w:rPr>
            </w:pPr>
          </w:p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56F1" w:rsidRPr="00B34DF6" w:rsidRDefault="006556F1" w:rsidP="00236930">
            <w:pPr>
              <w:tabs>
                <w:tab w:val="left" w:pos="2130"/>
              </w:tabs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C934EE" w:rsidRPr="00236930" w:rsidRDefault="00C934EE" w:rsidP="00236930">
      <w:pPr>
        <w:tabs>
          <w:tab w:val="left" w:pos="2130"/>
          <w:tab w:val="left" w:pos="43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722C" w:rsidRPr="00017CDA" w:rsidRDefault="0004722C" w:rsidP="002E0144">
      <w:pPr>
        <w:tabs>
          <w:tab w:val="left" w:pos="2130"/>
        </w:tabs>
        <w:ind w:left="-851"/>
        <w:jc w:val="center"/>
        <w:rPr>
          <w:rFonts w:ascii="Arial" w:hAnsi="Arial" w:cs="Arial"/>
          <w:b/>
          <w:sz w:val="28"/>
        </w:rPr>
      </w:pPr>
      <w:r w:rsidRPr="00017CDA">
        <w:rPr>
          <w:rFonts w:ascii="Arial" w:hAnsi="Arial" w:cs="Arial"/>
          <w:b/>
          <w:sz w:val="28"/>
        </w:rPr>
        <w:t>Раздел 1. Состав работ</w:t>
      </w:r>
    </w:p>
    <w:p w:rsidR="00F56683" w:rsidRPr="00F56683" w:rsidRDefault="00F56683" w:rsidP="00F56683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F56683">
        <w:rPr>
          <w:rFonts w:ascii="Arial" w:hAnsi="Arial" w:cs="Arial"/>
          <w:b/>
          <w:sz w:val="24"/>
          <w:szCs w:val="24"/>
        </w:rPr>
        <w:t>Обработка «Загрузка потенциальных клиентов»</w:t>
      </w:r>
    </w:p>
    <w:p w:rsidR="00F56683" w:rsidRPr="009068A7" w:rsidRDefault="00F56683" w:rsidP="00F56683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создать обработку для загрузки потенциальных клиентов из файла формата </w:t>
      </w:r>
      <w:r w:rsidRPr="00F56683">
        <w:rPr>
          <w:rFonts w:ascii="Arial" w:hAnsi="Arial" w:cs="Arial"/>
        </w:rPr>
        <w:t xml:space="preserve">MS </w:t>
      </w:r>
      <w:proofErr w:type="spellStart"/>
      <w:r w:rsidRPr="00F56683">
        <w:rPr>
          <w:rFonts w:ascii="Arial" w:hAnsi="Arial" w:cs="Arial"/>
        </w:rPr>
        <w:t>Excel</w:t>
      </w:r>
      <w:proofErr w:type="spellEnd"/>
      <w:r w:rsidRPr="00F56683">
        <w:rPr>
          <w:rFonts w:ascii="Arial" w:hAnsi="Arial" w:cs="Arial"/>
        </w:rPr>
        <w:t>.</w:t>
      </w:r>
    </w:p>
    <w:p w:rsidR="00F56683" w:rsidRDefault="00F56683" w:rsidP="00F56683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форму обработки необходимо добавить следующие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25AF7" w:rsidRPr="00225AF7" w:rsidTr="00225AF7">
        <w:tc>
          <w:tcPr>
            <w:tcW w:w="3560" w:type="dxa"/>
            <w:shd w:val="clear" w:color="auto" w:fill="auto"/>
          </w:tcPr>
          <w:p w:rsidR="00FF1613" w:rsidRPr="00225AF7" w:rsidRDefault="00FF1613" w:rsidP="00225AF7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5AF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561" w:type="dxa"/>
            <w:shd w:val="clear" w:color="auto" w:fill="auto"/>
          </w:tcPr>
          <w:p w:rsidR="00FF1613" w:rsidRPr="00225AF7" w:rsidRDefault="00FF1613" w:rsidP="00225AF7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5AF7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61" w:type="dxa"/>
            <w:shd w:val="clear" w:color="auto" w:fill="auto"/>
          </w:tcPr>
          <w:p w:rsidR="00FF1613" w:rsidRPr="00225AF7" w:rsidRDefault="00FF1613" w:rsidP="00225AF7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25AF7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225AF7" w:rsidRPr="00225AF7" w:rsidTr="00225AF7">
        <w:tc>
          <w:tcPr>
            <w:tcW w:w="3560" w:type="dxa"/>
            <w:shd w:val="clear" w:color="auto" w:fill="auto"/>
          </w:tcPr>
          <w:p w:rsidR="00FF1613" w:rsidRPr="00225AF7" w:rsidRDefault="00FF1613" w:rsidP="00225A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225AF7">
              <w:rPr>
                <w:rFonts w:ascii="Arial" w:hAnsi="Arial" w:cs="Arial"/>
              </w:rPr>
              <w:t>Файл</w:t>
            </w:r>
          </w:p>
        </w:tc>
        <w:tc>
          <w:tcPr>
            <w:tcW w:w="3561" w:type="dxa"/>
            <w:shd w:val="clear" w:color="auto" w:fill="auto"/>
          </w:tcPr>
          <w:p w:rsidR="00FF1613" w:rsidRPr="00225AF7" w:rsidRDefault="00FF1613" w:rsidP="00225A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lang w:val="en-US"/>
              </w:rPr>
            </w:pPr>
            <w:r w:rsidRPr="00225AF7">
              <w:rPr>
                <w:rFonts w:ascii="Arial" w:hAnsi="Arial" w:cs="Arial"/>
              </w:rPr>
              <w:t xml:space="preserve">Файл формата </w:t>
            </w:r>
            <w:r w:rsidRPr="00225AF7">
              <w:rPr>
                <w:rFonts w:ascii="Arial" w:hAnsi="Arial" w:cs="Arial"/>
                <w:lang w:val="en-US"/>
              </w:rPr>
              <w:t>MS Excel</w:t>
            </w:r>
          </w:p>
        </w:tc>
        <w:tc>
          <w:tcPr>
            <w:tcW w:w="3561" w:type="dxa"/>
            <w:shd w:val="clear" w:color="auto" w:fill="auto"/>
          </w:tcPr>
          <w:p w:rsidR="00FF1613" w:rsidRPr="00225AF7" w:rsidRDefault="00FF1613" w:rsidP="00225AF7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FF1613" w:rsidRDefault="00FF1613" w:rsidP="00F56683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на форму обработки необходимо добавить кнопку «Загрузить». По нажатию кнопки по каждой строке файла необходимо создавать элемент сп</w:t>
      </w:r>
      <w:r w:rsidR="007440DB">
        <w:rPr>
          <w:rFonts w:ascii="Arial" w:hAnsi="Arial" w:cs="Arial"/>
        </w:rPr>
        <w:t>равочника «Партнеры</w:t>
      </w:r>
      <w:r>
        <w:rPr>
          <w:rFonts w:ascii="Arial" w:hAnsi="Arial" w:cs="Arial"/>
        </w:rPr>
        <w:t>».</w:t>
      </w:r>
      <w:r w:rsidR="009068A7">
        <w:rPr>
          <w:rFonts w:ascii="Arial" w:hAnsi="Arial" w:cs="Arial"/>
        </w:rPr>
        <w:t xml:space="preserve"> Синхронизация должны производиться по наименованию.</w:t>
      </w:r>
      <w:r>
        <w:rPr>
          <w:rFonts w:ascii="Arial" w:hAnsi="Arial" w:cs="Arial"/>
        </w:rPr>
        <w:t xml:space="preserve"> Реквизиты справочника при этом должны заполняться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F1613" w:rsidRPr="00225AF7" w:rsidTr="00225AF7">
        <w:tc>
          <w:tcPr>
            <w:tcW w:w="5341" w:type="dxa"/>
            <w:shd w:val="clear" w:color="auto" w:fill="auto"/>
          </w:tcPr>
          <w:p w:rsidR="00FF1613" w:rsidRPr="009068A7" w:rsidRDefault="009068A7" w:rsidP="009068A7">
            <w:pPr>
              <w:tabs>
                <w:tab w:val="left" w:pos="213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068A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5341" w:type="dxa"/>
            <w:shd w:val="clear" w:color="auto" w:fill="auto"/>
          </w:tcPr>
          <w:p w:rsidR="00FF1613" w:rsidRPr="009068A7" w:rsidRDefault="009068A7" w:rsidP="009068A7">
            <w:pPr>
              <w:tabs>
                <w:tab w:val="left" w:pos="213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9068A7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9068A7" w:rsidRPr="00225AF7" w:rsidTr="00225AF7">
        <w:tc>
          <w:tcPr>
            <w:tcW w:w="5341" w:type="dxa"/>
            <w:shd w:val="clear" w:color="auto" w:fill="auto"/>
          </w:tcPr>
          <w:p w:rsidR="009068A7" w:rsidRPr="00225AF7" w:rsidRDefault="009068A7" w:rsidP="00BF25A3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225AF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341" w:type="dxa"/>
            <w:shd w:val="clear" w:color="auto" w:fill="auto"/>
          </w:tcPr>
          <w:p w:rsidR="009068A7" w:rsidRPr="00225AF7" w:rsidRDefault="009068A7" w:rsidP="009068A7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068A7" w:rsidRPr="00225AF7" w:rsidTr="00225AF7">
        <w:tc>
          <w:tcPr>
            <w:tcW w:w="5341" w:type="dxa"/>
            <w:shd w:val="clear" w:color="auto" w:fill="auto"/>
          </w:tcPr>
          <w:p w:rsidR="009068A7" w:rsidRPr="00225AF7" w:rsidRDefault="009068A7" w:rsidP="00BF25A3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225AF7">
              <w:rPr>
                <w:rFonts w:ascii="Arial" w:hAnsi="Arial" w:cs="Arial"/>
              </w:rPr>
              <w:t>Адрес</w:t>
            </w:r>
          </w:p>
        </w:tc>
        <w:tc>
          <w:tcPr>
            <w:tcW w:w="5341" w:type="dxa"/>
            <w:shd w:val="clear" w:color="auto" w:fill="auto"/>
          </w:tcPr>
          <w:p w:rsidR="009068A7" w:rsidRPr="00225AF7" w:rsidRDefault="009068A7" w:rsidP="009068A7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068A7" w:rsidRPr="00225AF7" w:rsidTr="00225AF7">
        <w:tc>
          <w:tcPr>
            <w:tcW w:w="5341" w:type="dxa"/>
            <w:shd w:val="clear" w:color="auto" w:fill="auto"/>
          </w:tcPr>
          <w:p w:rsidR="009068A7" w:rsidRPr="00225AF7" w:rsidRDefault="009068A7" w:rsidP="00BF25A3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lang w:val="en-US"/>
              </w:rPr>
            </w:pPr>
            <w:r w:rsidRPr="00225AF7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5341" w:type="dxa"/>
            <w:shd w:val="clear" w:color="auto" w:fill="auto"/>
          </w:tcPr>
          <w:p w:rsidR="009068A7" w:rsidRPr="00225AF7" w:rsidRDefault="009068A7" w:rsidP="009068A7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068A7" w:rsidRPr="00225AF7" w:rsidTr="00225AF7">
        <w:tc>
          <w:tcPr>
            <w:tcW w:w="5341" w:type="dxa"/>
            <w:shd w:val="clear" w:color="auto" w:fill="auto"/>
          </w:tcPr>
          <w:p w:rsidR="009068A7" w:rsidRPr="00225AF7" w:rsidRDefault="009068A7" w:rsidP="00BF25A3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225AF7">
              <w:rPr>
                <w:rFonts w:ascii="Arial" w:hAnsi="Arial" w:cs="Arial"/>
              </w:rPr>
              <w:t>Телефон</w:t>
            </w:r>
          </w:p>
        </w:tc>
        <w:tc>
          <w:tcPr>
            <w:tcW w:w="5341" w:type="dxa"/>
            <w:shd w:val="clear" w:color="auto" w:fill="auto"/>
          </w:tcPr>
          <w:p w:rsidR="009068A7" w:rsidRPr="00225AF7" w:rsidRDefault="009068A7" w:rsidP="009068A7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068A7" w:rsidRPr="00225AF7" w:rsidTr="00225AF7">
        <w:tc>
          <w:tcPr>
            <w:tcW w:w="5341" w:type="dxa"/>
            <w:shd w:val="clear" w:color="auto" w:fill="auto"/>
          </w:tcPr>
          <w:p w:rsidR="009068A7" w:rsidRPr="00225AF7" w:rsidRDefault="009068A7" w:rsidP="00BF25A3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225AF7">
              <w:rPr>
                <w:rFonts w:ascii="Arial" w:hAnsi="Arial" w:cs="Arial"/>
              </w:rPr>
              <w:t>Тип клиента</w:t>
            </w:r>
          </w:p>
        </w:tc>
        <w:tc>
          <w:tcPr>
            <w:tcW w:w="5341" w:type="dxa"/>
            <w:shd w:val="clear" w:color="auto" w:fill="auto"/>
          </w:tcPr>
          <w:p w:rsidR="009068A7" w:rsidRPr="00225AF7" w:rsidRDefault="009068A7" w:rsidP="009068A7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440DB" w:rsidRPr="00225AF7" w:rsidTr="00225AF7">
        <w:tc>
          <w:tcPr>
            <w:tcW w:w="5341" w:type="dxa"/>
            <w:shd w:val="clear" w:color="auto" w:fill="auto"/>
          </w:tcPr>
          <w:p w:rsidR="007440DB" w:rsidRPr="00225AF7" w:rsidRDefault="007440DB" w:rsidP="00BF25A3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Клиент</w:t>
            </w:r>
          </w:p>
        </w:tc>
        <w:tc>
          <w:tcPr>
            <w:tcW w:w="5341" w:type="dxa"/>
            <w:shd w:val="clear" w:color="auto" w:fill="auto"/>
          </w:tcPr>
          <w:p w:rsidR="007440DB" w:rsidRPr="00225AF7" w:rsidRDefault="007440DB" w:rsidP="009068A7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Установить в положение «Истина»</w:t>
            </w:r>
          </w:p>
        </w:tc>
      </w:tr>
      <w:tr w:rsidR="007440DB" w:rsidRPr="00225AF7" w:rsidTr="00225AF7">
        <w:tc>
          <w:tcPr>
            <w:tcW w:w="5341" w:type="dxa"/>
            <w:shd w:val="clear" w:color="auto" w:fill="auto"/>
          </w:tcPr>
          <w:p w:rsidR="007440DB" w:rsidRPr="00225AF7" w:rsidRDefault="007440DB" w:rsidP="00BF25A3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клиента</w:t>
            </w:r>
          </w:p>
        </w:tc>
        <w:tc>
          <w:tcPr>
            <w:tcW w:w="5341" w:type="dxa"/>
            <w:shd w:val="clear" w:color="auto" w:fill="auto"/>
          </w:tcPr>
          <w:p w:rsidR="007440DB" w:rsidRPr="00225AF7" w:rsidRDefault="007440DB" w:rsidP="009068A7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440DB" w:rsidRPr="00225AF7" w:rsidTr="00225AF7">
        <w:tc>
          <w:tcPr>
            <w:tcW w:w="5341" w:type="dxa"/>
            <w:shd w:val="clear" w:color="auto" w:fill="auto"/>
          </w:tcPr>
          <w:p w:rsidR="007440DB" w:rsidRPr="00225AF7" w:rsidRDefault="007440DB" w:rsidP="00BF25A3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Отрасль</w:t>
            </w:r>
          </w:p>
        </w:tc>
        <w:tc>
          <w:tcPr>
            <w:tcW w:w="5341" w:type="dxa"/>
            <w:shd w:val="clear" w:color="auto" w:fill="auto"/>
          </w:tcPr>
          <w:p w:rsidR="007440DB" w:rsidRPr="00225AF7" w:rsidRDefault="007440DB" w:rsidP="009068A7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440DB" w:rsidRPr="00225AF7" w:rsidTr="00225AF7">
        <w:tc>
          <w:tcPr>
            <w:tcW w:w="5341" w:type="dxa"/>
            <w:shd w:val="clear" w:color="auto" w:fill="auto"/>
          </w:tcPr>
          <w:p w:rsidR="007440DB" w:rsidRPr="00225AF7" w:rsidRDefault="007440DB" w:rsidP="00BF25A3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Головное предприятие</w:t>
            </w:r>
          </w:p>
        </w:tc>
        <w:tc>
          <w:tcPr>
            <w:tcW w:w="5341" w:type="dxa"/>
            <w:shd w:val="clear" w:color="auto" w:fill="auto"/>
          </w:tcPr>
          <w:p w:rsidR="007440DB" w:rsidRPr="00225AF7" w:rsidRDefault="007440DB" w:rsidP="009068A7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Заполнить значением «Потенциальные клиенты»</w:t>
            </w:r>
          </w:p>
        </w:tc>
      </w:tr>
      <w:tr w:rsidR="007440DB" w:rsidRPr="00225AF7" w:rsidTr="00225AF7">
        <w:tc>
          <w:tcPr>
            <w:tcW w:w="5341" w:type="dxa"/>
            <w:shd w:val="clear" w:color="auto" w:fill="auto"/>
          </w:tcPr>
          <w:p w:rsidR="007440DB" w:rsidRPr="00225AF7" w:rsidRDefault="007624DF" w:rsidP="00BF25A3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Выгрузить на сайт</w:t>
            </w:r>
          </w:p>
        </w:tc>
        <w:tc>
          <w:tcPr>
            <w:tcW w:w="5341" w:type="dxa"/>
            <w:shd w:val="clear" w:color="auto" w:fill="auto"/>
          </w:tcPr>
          <w:p w:rsidR="007440DB" w:rsidRPr="00225AF7" w:rsidRDefault="007440DB" w:rsidP="009068A7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1525B2" w:rsidRPr="00B77697" w:rsidRDefault="001525B2" w:rsidP="001525B2">
      <w:p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</w:p>
    <w:p w:rsidR="00C57310" w:rsidRDefault="00B77697" w:rsidP="00B77697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B77697">
        <w:rPr>
          <w:rFonts w:ascii="Arial" w:hAnsi="Arial" w:cs="Arial"/>
          <w:b/>
          <w:sz w:val="24"/>
          <w:szCs w:val="24"/>
        </w:rPr>
        <w:t>Справочник «Шаблоны e-mail»</w:t>
      </w:r>
    </w:p>
    <w:p w:rsidR="007E68E4" w:rsidRDefault="007E68E4" w:rsidP="007E68E4">
      <w:pPr>
        <w:tabs>
          <w:tab w:val="left" w:pos="2130"/>
        </w:tabs>
        <w:jc w:val="both"/>
        <w:rPr>
          <w:rFonts w:ascii="Arial" w:hAnsi="Arial" w:cs="Arial"/>
        </w:rPr>
      </w:pPr>
      <w:r w:rsidRPr="007E68E4">
        <w:rPr>
          <w:rFonts w:ascii="Arial" w:hAnsi="Arial" w:cs="Arial"/>
        </w:rPr>
        <w:t>Добавить возможность в тексте письма вставлять таблицы, изображения, с возможностью обтекания текстом</w:t>
      </w:r>
      <w:r w:rsidR="002726DD">
        <w:rPr>
          <w:rFonts w:ascii="Arial" w:hAnsi="Arial" w:cs="Arial"/>
        </w:rPr>
        <w:t>, а также создавать гиперссылки на внешние источники.</w:t>
      </w:r>
    </w:p>
    <w:p w:rsidR="00895D42" w:rsidRPr="00C540DD" w:rsidRDefault="00C540DD" w:rsidP="00C540DD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Регистр накопления</w:t>
      </w:r>
      <w:r w:rsidR="00895D42" w:rsidRPr="00C540DD">
        <w:rPr>
          <w:rFonts w:ascii="Arial" w:hAnsi="Arial" w:cs="Arial"/>
          <w:b/>
          <w:sz w:val="24"/>
          <w:szCs w:val="24"/>
        </w:rPr>
        <w:t xml:space="preserve"> «Рассылки»</w:t>
      </w:r>
    </w:p>
    <w:p w:rsidR="00895D42" w:rsidRDefault="00895D42" w:rsidP="007E68E4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хранения информации</w:t>
      </w:r>
      <w:r w:rsidR="00C540DD">
        <w:rPr>
          <w:rFonts w:ascii="Arial" w:hAnsi="Arial" w:cs="Arial"/>
        </w:rPr>
        <w:t xml:space="preserve"> о рассылках необходимо создать регистр накопления оборотов «Рассылки». Реквизиты регистра приведены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540DD" w:rsidRPr="00651989" w:rsidTr="00651989">
        <w:tc>
          <w:tcPr>
            <w:tcW w:w="3560" w:type="dxa"/>
            <w:shd w:val="clear" w:color="auto" w:fill="auto"/>
          </w:tcPr>
          <w:p w:rsidR="00C540DD" w:rsidRPr="00651989" w:rsidRDefault="00C540DD" w:rsidP="00651989">
            <w:pPr>
              <w:tabs>
                <w:tab w:val="left" w:pos="213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651989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561" w:type="dxa"/>
            <w:shd w:val="clear" w:color="auto" w:fill="auto"/>
          </w:tcPr>
          <w:p w:rsidR="00C540DD" w:rsidRPr="00651989" w:rsidRDefault="00630BBC" w:rsidP="00651989">
            <w:pPr>
              <w:tabs>
                <w:tab w:val="left" w:pos="213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651989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61" w:type="dxa"/>
            <w:shd w:val="clear" w:color="auto" w:fill="auto"/>
          </w:tcPr>
          <w:p w:rsidR="00C540DD" w:rsidRPr="00651989" w:rsidRDefault="00630BBC" w:rsidP="00651989">
            <w:pPr>
              <w:tabs>
                <w:tab w:val="left" w:pos="2130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651989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C540DD" w:rsidRPr="00651989" w:rsidTr="00651989">
        <w:tc>
          <w:tcPr>
            <w:tcW w:w="3560" w:type="dxa"/>
            <w:shd w:val="clear" w:color="auto" w:fill="auto"/>
          </w:tcPr>
          <w:p w:rsidR="00C540DD" w:rsidRPr="00651989" w:rsidRDefault="00630BBC" w:rsidP="0065198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651989">
              <w:rPr>
                <w:rFonts w:ascii="Arial" w:hAnsi="Arial" w:cs="Arial"/>
              </w:rPr>
              <w:t>Клиент</w:t>
            </w:r>
          </w:p>
        </w:tc>
        <w:tc>
          <w:tcPr>
            <w:tcW w:w="3561" w:type="dxa"/>
            <w:shd w:val="clear" w:color="auto" w:fill="auto"/>
          </w:tcPr>
          <w:p w:rsidR="00C540DD" w:rsidRPr="00651989" w:rsidRDefault="00630BBC" w:rsidP="0065198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651989">
              <w:rPr>
                <w:rFonts w:ascii="Arial" w:hAnsi="Arial" w:cs="Arial"/>
              </w:rPr>
              <w:t>Справочник «Партнеры»</w:t>
            </w:r>
          </w:p>
        </w:tc>
        <w:tc>
          <w:tcPr>
            <w:tcW w:w="3561" w:type="dxa"/>
            <w:shd w:val="clear" w:color="auto" w:fill="auto"/>
          </w:tcPr>
          <w:p w:rsidR="00C540DD" w:rsidRPr="00651989" w:rsidRDefault="00C540DD" w:rsidP="0065198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540DD" w:rsidRPr="00651989" w:rsidTr="00651989">
        <w:tc>
          <w:tcPr>
            <w:tcW w:w="3560" w:type="dxa"/>
            <w:shd w:val="clear" w:color="auto" w:fill="auto"/>
          </w:tcPr>
          <w:p w:rsidR="00C540DD" w:rsidRPr="00651989" w:rsidRDefault="00053018" w:rsidP="0065198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651989">
              <w:rPr>
                <w:rFonts w:ascii="Arial" w:hAnsi="Arial" w:cs="Arial"/>
              </w:rPr>
              <w:t>Отрасль</w:t>
            </w:r>
          </w:p>
        </w:tc>
        <w:tc>
          <w:tcPr>
            <w:tcW w:w="3561" w:type="dxa"/>
            <w:shd w:val="clear" w:color="auto" w:fill="auto"/>
          </w:tcPr>
          <w:p w:rsidR="00C540DD" w:rsidRPr="00651989" w:rsidRDefault="00053018" w:rsidP="0065198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651989">
              <w:rPr>
                <w:rFonts w:ascii="Arial" w:hAnsi="Arial" w:cs="Arial"/>
              </w:rPr>
              <w:t>Дополнительный реквизит «Отрасль»</w:t>
            </w:r>
          </w:p>
        </w:tc>
        <w:tc>
          <w:tcPr>
            <w:tcW w:w="3561" w:type="dxa"/>
            <w:shd w:val="clear" w:color="auto" w:fill="auto"/>
          </w:tcPr>
          <w:p w:rsidR="00C540DD" w:rsidRPr="00651989" w:rsidRDefault="00C540DD" w:rsidP="0065198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540DD" w:rsidRPr="00651989" w:rsidTr="00651989">
        <w:tc>
          <w:tcPr>
            <w:tcW w:w="3560" w:type="dxa"/>
            <w:shd w:val="clear" w:color="auto" w:fill="auto"/>
          </w:tcPr>
          <w:p w:rsidR="00C540DD" w:rsidRPr="00651989" w:rsidRDefault="00053018" w:rsidP="0065198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651989">
              <w:rPr>
                <w:rFonts w:ascii="Arial" w:hAnsi="Arial" w:cs="Arial"/>
              </w:rPr>
              <w:t>Количество</w:t>
            </w:r>
          </w:p>
        </w:tc>
        <w:tc>
          <w:tcPr>
            <w:tcW w:w="3561" w:type="dxa"/>
            <w:shd w:val="clear" w:color="auto" w:fill="auto"/>
          </w:tcPr>
          <w:p w:rsidR="00C540DD" w:rsidRPr="00651989" w:rsidRDefault="00053018" w:rsidP="0065198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651989">
              <w:rPr>
                <w:rFonts w:ascii="Arial" w:hAnsi="Arial" w:cs="Arial"/>
              </w:rPr>
              <w:t>Число (15)</w:t>
            </w:r>
          </w:p>
        </w:tc>
        <w:tc>
          <w:tcPr>
            <w:tcW w:w="3561" w:type="dxa"/>
            <w:shd w:val="clear" w:color="auto" w:fill="auto"/>
          </w:tcPr>
          <w:p w:rsidR="00C540DD" w:rsidRPr="00651989" w:rsidRDefault="00C540DD" w:rsidP="0065198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C540DD" w:rsidRDefault="00C540DD" w:rsidP="007E68E4">
      <w:pPr>
        <w:tabs>
          <w:tab w:val="left" w:pos="2130"/>
        </w:tabs>
        <w:jc w:val="both"/>
        <w:rPr>
          <w:rFonts w:ascii="Arial" w:hAnsi="Arial" w:cs="Arial"/>
        </w:rPr>
      </w:pPr>
    </w:p>
    <w:p w:rsidR="00D315BD" w:rsidRDefault="00713959" w:rsidP="00D315BD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Регламентное задание </w:t>
      </w:r>
      <w:r w:rsidR="00D315BD" w:rsidRPr="00D315BD"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b/>
          <w:sz w:val="24"/>
          <w:szCs w:val="24"/>
        </w:rPr>
        <w:t>Формирование сообщений по рассылкам клиентам</w:t>
      </w:r>
      <w:r w:rsidR="00D315BD" w:rsidRPr="00D315BD">
        <w:rPr>
          <w:rFonts w:ascii="Arial" w:hAnsi="Arial" w:cs="Arial"/>
          <w:b/>
          <w:sz w:val="24"/>
          <w:szCs w:val="24"/>
        </w:rPr>
        <w:t>»</w:t>
      </w:r>
    </w:p>
    <w:p w:rsidR="00FD7E5D" w:rsidRDefault="00D315BD" w:rsidP="00184417">
      <w:pPr>
        <w:tabs>
          <w:tab w:val="left" w:pos="2130"/>
        </w:tabs>
        <w:jc w:val="both"/>
        <w:rPr>
          <w:rFonts w:ascii="Arial" w:hAnsi="Arial" w:cs="Arial"/>
        </w:rPr>
      </w:pPr>
      <w:r w:rsidRPr="00184417">
        <w:rPr>
          <w:rFonts w:ascii="Arial" w:hAnsi="Arial" w:cs="Arial"/>
        </w:rPr>
        <w:t xml:space="preserve">В </w:t>
      </w:r>
      <w:r w:rsidR="00713959">
        <w:rPr>
          <w:rFonts w:ascii="Arial" w:hAnsi="Arial" w:cs="Arial"/>
        </w:rPr>
        <w:t xml:space="preserve">документе </w:t>
      </w:r>
      <w:r w:rsidRPr="00184417">
        <w:rPr>
          <w:rFonts w:ascii="Arial" w:hAnsi="Arial" w:cs="Arial"/>
        </w:rPr>
        <w:t xml:space="preserve"> при использовании в тесте письма параметра «Представление адресата»  при отправке письма на адрес контактного лица, необходимо выводить в тексте письма значение реквизита «Обращение» справочника «Контактные лица». </w:t>
      </w:r>
    </w:p>
    <w:p w:rsidR="00895D42" w:rsidRDefault="00895D42" w:rsidP="00184417">
      <w:pPr>
        <w:tabs>
          <w:tab w:val="left" w:pos="2130"/>
        </w:tabs>
        <w:jc w:val="both"/>
        <w:rPr>
          <w:rFonts w:ascii="Arial" w:hAnsi="Arial" w:cs="Arial"/>
        </w:rPr>
      </w:pPr>
    </w:p>
    <w:p w:rsidR="00B37A6F" w:rsidRDefault="00B37A6F" w:rsidP="00606C74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606C74">
        <w:rPr>
          <w:rFonts w:ascii="Arial" w:hAnsi="Arial" w:cs="Arial"/>
          <w:b/>
          <w:sz w:val="24"/>
          <w:szCs w:val="24"/>
        </w:rPr>
        <w:t>Документ «Рассылка»</w:t>
      </w:r>
    </w:p>
    <w:p w:rsidR="000E38A7" w:rsidRDefault="000E38A7" w:rsidP="000E38A7">
      <w:pPr>
        <w:tabs>
          <w:tab w:val="left" w:pos="-284"/>
        </w:tabs>
        <w:jc w:val="both"/>
        <w:rPr>
          <w:rFonts w:ascii="Arial" w:hAnsi="Arial" w:cs="Arial"/>
        </w:rPr>
      </w:pPr>
      <w:r w:rsidRPr="000E38A7">
        <w:rPr>
          <w:rFonts w:ascii="Arial" w:hAnsi="Arial" w:cs="Arial"/>
        </w:rPr>
        <w:t>В документ «Рассылка» необходимо добавить реквизит «Шаблон». Тип реквизита – справочника «Шаблоны e-mail».</w:t>
      </w:r>
      <w:r w:rsidR="00863F8B">
        <w:rPr>
          <w:rFonts w:ascii="Arial" w:hAnsi="Arial" w:cs="Arial"/>
        </w:rPr>
        <w:t xml:space="preserve"> </w:t>
      </w:r>
    </w:p>
    <w:p w:rsidR="00863F8B" w:rsidRDefault="00863F8B" w:rsidP="000E38A7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выборе шаблона </w:t>
      </w:r>
      <w:r w:rsidR="007440DB">
        <w:rPr>
          <w:rFonts w:ascii="Arial" w:hAnsi="Arial" w:cs="Arial"/>
        </w:rPr>
        <w:t xml:space="preserve">текст письма на вкладке «Сообщение» документа должен заполняться автоматически. </w:t>
      </w:r>
    </w:p>
    <w:p w:rsidR="00053018" w:rsidRDefault="00053018" w:rsidP="000E38A7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проведении документ должен формировать записи в регистр накопления «Рассылки» по каждому отправленному письму. Реквизиты регистра при этом должны заполняться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53018" w:rsidRPr="00651989" w:rsidTr="00651989">
        <w:tc>
          <w:tcPr>
            <w:tcW w:w="5341" w:type="dxa"/>
            <w:shd w:val="clear" w:color="auto" w:fill="auto"/>
          </w:tcPr>
          <w:p w:rsidR="00053018" w:rsidRPr="00651989" w:rsidRDefault="00053018" w:rsidP="00651989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651989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5341" w:type="dxa"/>
            <w:shd w:val="clear" w:color="auto" w:fill="auto"/>
          </w:tcPr>
          <w:p w:rsidR="00053018" w:rsidRPr="00651989" w:rsidRDefault="00053018" w:rsidP="00651989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651989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053018" w:rsidRPr="00651989" w:rsidTr="00651989">
        <w:tc>
          <w:tcPr>
            <w:tcW w:w="5341" w:type="dxa"/>
            <w:shd w:val="clear" w:color="auto" w:fill="auto"/>
          </w:tcPr>
          <w:p w:rsidR="00053018" w:rsidRPr="00651989" w:rsidRDefault="00053018" w:rsidP="0065198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651989">
              <w:rPr>
                <w:rFonts w:ascii="Arial" w:hAnsi="Arial" w:cs="Arial"/>
              </w:rPr>
              <w:t>Клиент</w:t>
            </w:r>
          </w:p>
        </w:tc>
        <w:tc>
          <w:tcPr>
            <w:tcW w:w="5341" w:type="dxa"/>
            <w:shd w:val="clear" w:color="auto" w:fill="auto"/>
          </w:tcPr>
          <w:p w:rsidR="00053018" w:rsidRPr="00651989" w:rsidRDefault="00053018" w:rsidP="0065198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651989">
              <w:rPr>
                <w:rFonts w:ascii="Arial" w:hAnsi="Arial" w:cs="Arial"/>
              </w:rPr>
              <w:t>Клиент, которому осуществляется отправка</w:t>
            </w:r>
          </w:p>
        </w:tc>
      </w:tr>
      <w:tr w:rsidR="00053018" w:rsidRPr="00651989" w:rsidTr="00651989">
        <w:tc>
          <w:tcPr>
            <w:tcW w:w="5341" w:type="dxa"/>
            <w:shd w:val="clear" w:color="auto" w:fill="auto"/>
          </w:tcPr>
          <w:p w:rsidR="00053018" w:rsidRPr="00651989" w:rsidRDefault="00053018" w:rsidP="0065198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651989">
              <w:rPr>
                <w:rFonts w:ascii="Arial" w:hAnsi="Arial" w:cs="Arial"/>
              </w:rPr>
              <w:t>Отрасль</w:t>
            </w:r>
          </w:p>
        </w:tc>
        <w:tc>
          <w:tcPr>
            <w:tcW w:w="5341" w:type="dxa"/>
            <w:shd w:val="clear" w:color="auto" w:fill="auto"/>
          </w:tcPr>
          <w:p w:rsidR="00053018" w:rsidRPr="00651989" w:rsidRDefault="00053018" w:rsidP="0065198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651989">
              <w:rPr>
                <w:rFonts w:ascii="Arial" w:hAnsi="Arial" w:cs="Arial"/>
              </w:rPr>
              <w:t>Значение дополнительного реквизита «Отрасль» справочника «Партнеры»</w:t>
            </w:r>
          </w:p>
        </w:tc>
      </w:tr>
      <w:tr w:rsidR="00053018" w:rsidRPr="00651989" w:rsidTr="00651989">
        <w:tc>
          <w:tcPr>
            <w:tcW w:w="5341" w:type="dxa"/>
            <w:shd w:val="clear" w:color="auto" w:fill="auto"/>
          </w:tcPr>
          <w:p w:rsidR="00053018" w:rsidRPr="00651989" w:rsidRDefault="00053018" w:rsidP="00651989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651989">
              <w:rPr>
                <w:rFonts w:ascii="Arial" w:hAnsi="Arial" w:cs="Arial"/>
              </w:rPr>
              <w:t>Количество</w:t>
            </w:r>
          </w:p>
        </w:tc>
        <w:tc>
          <w:tcPr>
            <w:tcW w:w="5341" w:type="dxa"/>
            <w:shd w:val="clear" w:color="auto" w:fill="auto"/>
          </w:tcPr>
          <w:p w:rsidR="00053018" w:rsidRPr="00651989" w:rsidRDefault="007624DF" w:rsidP="00651989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</w:rPr>
            </w:pPr>
            <w:r w:rsidRPr="00651989">
              <w:rPr>
                <w:rFonts w:ascii="Arial" w:hAnsi="Arial" w:cs="Arial"/>
              </w:rPr>
              <w:t>Устанавливать в значение «1».</w:t>
            </w:r>
          </w:p>
        </w:tc>
      </w:tr>
    </w:tbl>
    <w:p w:rsidR="00053018" w:rsidRPr="000E38A7" w:rsidRDefault="00053018" w:rsidP="000E38A7">
      <w:pPr>
        <w:tabs>
          <w:tab w:val="left" w:pos="-284"/>
        </w:tabs>
        <w:jc w:val="both"/>
        <w:rPr>
          <w:rFonts w:ascii="Arial" w:hAnsi="Arial" w:cs="Arial"/>
        </w:rPr>
      </w:pPr>
    </w:p>
    <w:p w:rsidR="007624DF" w:rsidRDefault="001525B2" w:rsidP="007624DF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Выгрузка потенциальных клиентов на сайт</w:t>
      </w:r>
    </w:p>
    <w:p w:rsidR="007624DF" w:rsidRPr="006B1E9E" w:rsidRDefault="006B1E9E" w:rsidP="007624DF">
      <w:pPr>
        <w:tabs>
          <w:tab w:val="left" w:pos="-284"/>
        </w:tabs>
        <w:jc w:val="both"/>
        <w:rPr>
          <w:rFonts w:ascii="Arial" w:hAnsi="Arial" w:cs="Arial"/>
        </w:rPr>
      </w:pPr>
      <w:r w:rsidRPr="006B1E9E">
        <w:rPr>
          <w:rFonts w:ascii="Arial" w:hAnsi="Arial" w:cs="Arial"/>
        </w:rPr>
        <w:t xml:space="preserve">Элементы справочника «Партнеры», у которых значение дополнительного реквизита «Выгружать на сайт» установлено в значение «Истина» должны выгружаться на сайт для последующего создания учетных записей на сайте. </w:t>
      </w:r>
    </w:p>
    <w:p w:rsidR="001525B2" w:rsidRDefault="007624DF" w:rsidP="007624DF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 «Воронка продаж»</w:t>
      </w:r>
    </w:p>
    <w:p w:rsidR="006B1E9E" w:rsidRPr="006B1E9E" w:rsidRDefault="006B1E9E" w:rsidP="006B1E9E">
      <w:pPr>
        <w:tabs>
          <w:tab w:val="left" w:pos="-284"/>
        </w:tabs>
        <w:jc w:val="both"/>
        <w:rPr>
          <w:rFonts w:ascii="Arial" w:hAnsi="Arial" w:cs="Arial"/>
        </w:rPr>
      </w:pPr>
      <w:r w:rsidRPr="006B1E9E">
        <w:rPr>
          <w:rFonts w:ascii="Arial" w:hAnsi="Arial" w:cs="Arial"/>
        </w:rPr>
        <w:t>Отчет «Воронка продаж» необходимо доработать таким образом, чтобы при расчете количества взаимодействий учитывались электронные письма, отправленные потенциальным клиентам.</w:t>
      </w:r>
    </w:p>
    <w:p w:rsidR="006B1E9E" w:rsidRPr="006B1E9E" w:rsidRDefault="006B1E9E" w:rsidP="006B1E9E">
      <w:pPr>
        <w:tabs>
          <w:tab w:val="left" w:pos="-284"/>
        </w:tabs>
        <w:jc w:val="both"/>
        <w:rPr>
          <w:rFonts w:ascii="Arial" w:hAnsi="Arial" w:cs="Arial"/>
        </w:rPr>
      </w:pPr>
      <w:r w:rsidRPr="006B1E9E">
        <w:rPr>
          <w:rFonts w:ascii="Arial" w:hAnsi="Arial" w:cs="Arial"/>
        </w:rPr>
        <w:t xml:space="preserve">Т.е. количество взаимодействий должно рассчитываться с учетом данных регистра накопления «Рассылка». </w:t>
      </w:r>
      <w:r>
        <w:rPr>
          <w:rFonts w:ascii="Arial" w:hAnsi="Arial" w:cs="Arial"/>
        </w:rPr>
        <w:t xml:space="preserve"> Количество писем должно выводиться под группировкой «Электронные письма исходящие» с детализацией по клиентам.</w:t>
      </w:r>
    </w:p>
    <w:p w:rsidR="007624DF" w:rsidRPr="00B77697" w:rsidRDefault="007624DF" w:rsidP="007624DF">
      <w:pPr>
        <w:tabs>
          <w:tab w:val="left" w:pos="-284"/>
        </w:tabs>
        <w:ind w:left="-131"/>
        <w:jc w:val="both"/>
        <w:rPr>
          <w:rFonts w:ascii="Arial" w:hAnsi="Arial" w:cs="Arial"/>
          <w:b/>
          <w:sz w:val="24"/>
          <w:szCs w:val="24"/>
        </w:rPr>
      </w:pPr>
    </w:p>
    <w:p w:rsidR="008931CE" w:rsidRPr="00017CDA" w:rsidRDefault="008931CE" w:rsidP="000C5513">
      <w:pPr>
        <w:tabs>
          <w:tab w:val="left" w:pos="2130"/>
        </w:tabs>
        <w:jc w:val="both"/>
      </w:pPr>
      <w:bookmarkStart w:id="0" w:name="_GoBack"/>
      <w:bookmarkEnd w:id="0"/>
    </w:p>
    <w:sectPr w:rsidR="008931CE" w:rsidRPr="00017CDA" w:rsidSect="00C934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89" w:rsidRDefault="00651989" w:rsidP="008931CE">
      <w:pPr>
        <w:spacing w:after="0" w:line="240" w:lineRule="auto"/>
      </w:pPr>
      <w:r>
        <w:separator/>
      </w:r>
    </w:p>
  </w:endnote>
  <w:endnote w:type="continuationSeparator" w:id="0">
    <w:p w:rsidR="00651989" w:rsidRDefault="00651989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7C" w:rsidRPr="001D6E81" w:rsidRDefault="00682C7C" w:rsidP="00C934EE">
    <w:pPr>
      <w:spacing w:after="0" w:line="240" w:lineRule="auto"/>
      <w:jc w:val="both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89" w:rsidRDefault="00651989" w:rsidP="008931CE">
      <w:pPr>
        <w:spacing w:after="0" w:line="240" w:lineRule="auto"/>
      </w:pPr>
      <w:r>
        <w:separator/>
      </w:r>
    </w:p>
  </w:footnote>
  <w:footnote w:type="continuationSeparator" w:id="0">
    <w:p w:rsidR="00651989" w:rsidRDefault="00651989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CE" w:rsidRPr="00E70EF8" w:rsidRDefault="00651989" w:rsidP="001D6E81">
    <w:pPr>
      <w:pStyle w:val="a6"/>
      <w:ind w:left="-851" w:firstLine="851"/>
      <w:jc w:val="right"/>
      <w:rPr>
        <w:rFonts w:ascii="Arial" w:hAnsi="Arial" w:cs="Arial"/>
        <w:i/>
        <w:sz w:val="24"/>
        <w:szCs w:val="24"/>
      </w:rPr>
    </w:pPr>
    <w:r>
      <w:rPr>
        <w:noProof/>
      </w:rPr>
      <w:pict>
        <v:line id="Прямая соединительная линия 2" o:spid="_x0000_s2053" style="position:absolute;left:0;text-align:left;z-index:1;visibility:visible;mso-width-relative:margin" from="-94.55pt,14.7pt" to="575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" strokecolor="#4f81bd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2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8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9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3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2"/>
  </w:num>
  <w:num w:numId="9">
    <w:abstractNumId w:val="3"/>
  </w:num>
  <w:num w:numId="10">
    <w:abstractNumId w:val="0"/>
  </w:num>
  <w:num w:numId="11">
    <w:abstractNumId w:val="6"/>
  </w:num>
  <w:num w:numId="12">
    <w:abstractNumId w:val="13"/>
  </w:num>
  <w:num w:numId="13">
    <w:abstractNumId w:val="9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3BE"/>
    <w:rsid w:val="00017CDA"/>
    <w:rsid w:val="00026BCA"/>
    <w:rsid w:val="0004722C"/>
    <w:rsid w:val="00053018"/>
    <w:rsid w:val="00063A6C"/>
    <w:rsid w:val="0008075D"/>
    <w:rsid w:val="000908F5"/>
    <w:rsid w:val="00093545"/>
    <w:rsid w:val="000C2CE8"/>
    <w:rsid w:val="000C5513"/>
    <w:rsid w:val="000E38A7"/>
    <w:rsid w:val="001063BE"/>
    <w:rsid w:val="001065D8"/>
    <w:rsid w:val="0012765E"/>
    <w:rsid w:val="001525B2"/>
    <w:rsid w:val="00157570"/>
    <w:rsid w:val="00173826"/>
    <w:rsid w:val="00184417"/>
    <w:rsid w:val="001D6E81"/>
    <w:rsid w:val="00200380"/>
    <w:rsid w:val="00225AF7"/>
    <w:rsid w:val="00236930"/>
    <w:rsid w:val="00265404"/>
    <w:rsid w:val="002726DD"/>
    <w:rsid w:val="00296D62"/>
    <w:rsid w:val="002B2B6B"/>
    <w:rsid w:val="002E0144"/>
    <w:rsid w:val="0030598E"/>
    <w:rsid w:val="00321FE7"/>
    <w:rsid w:val="0033107D"/>
    <w:rsid w:val="003707EB"/>
    <w:rsid w:val="00393B3E"/>
    <w:rsid w:val="003B53BC"/>
    <w:rsid w:val="003D4AA4"/>
    <w:rsid w:val="003D527E"/>
    <w:rsid w:val="00440816"/>
    <w:rsid w:val="004476B9"/>
    <w:rsid w:val="00465BDC"/>
    <w:rsid w:val="0047445B"/>
    <w:rsid w:val="00484BE9"/>
    <w:rsid w:val="00492118"/>
    <w:rsid w:val="004F66BD"/>
    <w:rsid w:val="0050738B"/>
    <w:rsid w:val="005112D4"/>
    <w:rsid w:val="00513A30"/>
    <w:rsid w:val="00520294"/>
    <w:rsid w:val="0052174D"/>
    <w:rsid w:val="0052422C"/>
    <w:rsid w:val="005428CB"/>
    <w:rsid w:val="005712A7"/>
    <w:rsid w:val="005A5DEA"/>
    <w:rsid w:val="005C4238"/>
    <w:rsid w:val="005D11A0"/>
    <w:rsid w:val="00603C8B"/>
    <w:rsid w:val="00606C74"/>
    <w:rsid w:val="00617FBB"/>
    <w:rsid w:val="00620E99"/>
    <w:rsid w:val="006240F8"/>
    <w:rsid w:val="00630BBC"/>
    <w:rsid w:val="00651989"/>
    <w:rsid w:val="006556F1"/>
    <w:rsid w:val="00677ECB"/>
    <w:rsid w:val="00682C7C"/>
    <w:rsid w:val="006B1E9E"/>
    <w:rsid w:val="006D6182"/>
    <w:rsid w:val="006E219E"/>
    <w:rsid w:val="0070116F"/>
    <w:rsid w:val="0071277A"/>
    <w:rsid w:val="00713959"/>
    <w:rsid w:val="00733720"/>
    <w:rsid w:val="00737953"/>
    <w:rsid w:val="007440DB"/>
    <w:rsid w:val="007624DF"/>
    <w:rsid w:val="00781F11"/>
    <w:rsid w:val="007A1824"/>
    <w:rsid w:val="007B5C17"/>
    <w:rsid w:val="007E68E4"/>
    <w:rsid w:val="00822A52"/>
    <w:rsid w:val="00824709"/>
    <w:rsid w:val="00863F8B"/>
    <w:rsid w:val="008648EA"/>
    <w:rsid w:val="008903C8"/>
    <w:rsid w:val="008931CE"/>
    <w:rsid w:val="00895D42"/>
    <w:rsid w:val="008A5BFD"/>
    <w:rsid w:val="008D459E"/>
    <w:rsid w:val="008D7C80"/>
    <w:rsid w:val="009068A7"/>
    <w:rsid w:val="00924B5F"/>
    <w:rsid w:val="009650B8"/>
    <w:rsid w:val="009A2AC9"/>
    <w:rsid w:val="009A32B8"/>
    <w:rsid w:val="009D559B"/>
    <w:rsid w:val="009D5D67"/>
    <w:rsid w:val="009E7451"/>
    <w:rsid w:val="00A16C32"/>
    <w:rsid w:val="00A23ABE"/>
    <w:rsid w:val="00A2641D"/>
    <w:rsid w:val="00A321EA"/>
    <w:rsid w:val="00A57A83"/>
    <w:rsid w:val="00A80CCF"/>
    <w:rsid w:val="00AA3C0F"/>
    <w:rsid w:val="00B216B4"/>
    <w:rsid w:val="00B34DF6"/>
    <w:rsid w:val="00B37A6F"/>
    <w:rsid w:val="00B54026"/>
    <w:rsid w:val="00B607BD"/>
    <w:rsid w:val="00B6797C"/>
    <w:rsid w:val="00B723CA"/>
    <w:rsid w:val="00B77697"/>
    <w:rsid w:val="00BE6C2A"/>
    <w:rsid w:val="00C0108F"/>
    <w:rsid w:val="00C540DD"/>
    <w:rsid w:val="00C57310"/>
    <w:rsid w:val="00C736FC"/>
    <w:rsid w:val="00C81857"/>
    <w:rsid w:val="00C934EE"/>
    <w:rsid w:val="00CA3598"/>
    <w:rsid w:val="00CD356A"/>
    <w:rsid w:val="00D21565"/>
    <w:rsid w:val="00D224C1"/>
    <w:rsid w:val="00D24251"/>
    <w:rsid w:val="00D315BD"/>
    <w:rsid w:val="00E22885"/>
    <w:rsid w:val="00E30F6A"/>
    <w:rsid w:val="00E34F47"/>
    <w:rsid w:val="00E70EF8"/>
    <w:rsid w:val="00E84D7D"/>
    <w:rsid w:val="00E85751"/>
    <w:rsid w:val="00ED390E"/>
    <w:rsid w:val="00F0045A"/>
    <w:rsid w:val="00F06670"/>
    <w:rsid w:val="00F27B2C"/>
    <w:rsid w:val="00F33AEB"/>
    <w:rsid w:val="00F56683"/>
    <w:rsid w:val="00FC3066"/>
    <w:rsid w:val="00FD7E5D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7BEA-23F1-454C-9D2E-59AA518A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a.ter</dc:creator>
  <cp:lastModifiedBy>a.ter</cp:lastModifiedBy>
  <cp:revision>3</cp:revision>
  <dcterms:created xsi:type="dcterms:W3CDTF">2015-08-03T15:28:00Z</dcterms:created>
  <dcterms:modified xsi:type="dcterms:W3CDTF">2015-08-03T15:29:00Z</dcterms:modified>
</cp:coreProperties>
</file>