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BE" w:rsidRPr="00A86611" w:rsidRDefault="00A86611" w:rsidP="00A866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ТЗ на загрузку номенклатуры </w:t>
      </w:r>
      <w:proofErr w:type="gramStart"/>
      <w:r>
        <w:rPr>
          <w:rFonts w:ascii="Times New Roman" w:hAnsi="Times New Roman" w:cs="Times New Roman"/>
        </w:rPr>
        <w:t>из прайс</w:t>
      </w:r>
      <w:proofErr w:type="gramEnd"/>
      <w:r>
        <w:rPr>
          <w:rFonts w:ascii="Times New Roman" w:hAnsi="Times New Roman" w:cs="Times New Roman"/>
        </w:rPr>
        <w:t xml:space="preserve"> листа </w:t>
      </w:r>
      <w:proofErr w:type="spellStart"/>
      <w:r>
        <w:rPr>
          <w:rFonts w:ascii="Times New Roman" w:hAnsi="Times New Roman" w:cs="Times New Roman"/>
          <w:lang w:val="en-US"/>
        </w:rPr>
        <w:t>Exel</w:t>
      </w:r>
      <w:proofErr w:type="spellEnd"/>
    </w:p>
    <w:p w:rsidR="00A86611" w:rsidRDefault="00A86611" w:rsidP="00A86611">
      <w:pPr>
        <w:jc w:val="center"/>
        <w:rPr>
          <w:rFonts w:ascii="Times New Roman" w:hAnsi="Times New Roman" w:cs="Times New Roman"/>
        </w:rPr>
      </w:pPr>
    </w:p>
    <w:p w:rsidR="00A86611" w:rsidRDefault="00A86611" w:rsidP="00A8661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прайс лист вида</w:t>
      </w:r>
    </w:p>
    <w:tbl>
      <w:tblPr>
        <w:tblW w:w="10791" w:type="dxa"/>
        <w:tblLook w:val="04A0" w:firstRow="1" w:lastRow="0" w:firstColumn="1" w:lastColumn="0" w:noHBand="0" w:noVBand="1"/>
      </w:tblPr>
      <w:tblGrid>
        <w:gridCol w:w="2686"/>
        <w:gridCol w:w="1536"/>
        <w:gridCol w:w="1646"/>
        <w:gridCol w:w="1179"/>
        <w:gridCol w:w="803"/>
        <w:gridCol w:w="889"/>
        <w:gridCol w:w="2052"/>
      </w:tblGrid>
      <w:tr w:rsidR="00A86611" w:rsidRPr="00A86611" w:rsidTr="00A86611">
        <w:trPr>
          <w:trHeight w:val="279"/>
        </w:trPr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</w:pP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Stok</w:t>
            </w:r>
            <w:proofErr w:type="spellEnd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Kodu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</w:pP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Asorti</w:t>
            </w:r>
            <w:proofErr w:type="spellEnd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Barkodu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</w:pP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Barcode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</w:pP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Asorti</w:t>
            </w:r>
            <w:proofErr w:type="spellEnd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Miktarı</w:t>
            </w:r>
            <w:proofErr w:type="spellEnd"/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</w:pP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Beden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</w:pPr>
            <w:proofErr w:type="spellStart"/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Miktar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b/>
                <w:bCs/>
                <w:color w:val="000000"/>
                <w:lang w:eastAsia="ru-RU"/>
              </w:rPr>
              <w:t>Kalıp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8040186S793Y000MS0371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8681216091871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40_29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SLIMFIT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8040186S793Y000MS0371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8681216091888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42_30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SLIMFIT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8040186S793Y000MS0371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8681216091895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44_31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SLIMFIT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8040186S793Y000MS0371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8681216091901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46_32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SLIMFIT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8040186S793Y000MS0371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8681216091918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48_33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SLIMFIT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8040186S793Y000MS0371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8681216091925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50_34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SLIMFIT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8040186S793Y000MS0371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913000026131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8681216091932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52_36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SLIMFIT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8681216085252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40_29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42_30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44_31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8681216085283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46_32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8681216085290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48_33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50_34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8681216085313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52_36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8040200S743Y000MS0381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913000026071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8681216085320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54_38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CLM-KMPE-01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8050310D936Y004JB0301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913000025738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8681216069573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29/34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JNS-PNTE-02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8050310D936Y004JB0301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913000025738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8681216069580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30/34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JNS-PNTE-02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8050310D936Y004JB0301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913000025738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8681216069597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31/34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JNS-PNTE-02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8050310D936Y004JB0301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913000025738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8681216069603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32/34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JNS-PNTE-02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8050310D936Y004JB0301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913000025738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8681216069610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33/34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JNS-PNTE-02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8050310D936Y004JB0301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913000025738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8681216069627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34/34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JNS-PNTE-02 ORIGINAL FIT</w:t>
            </w:r>
          </w:p>
        </w:tc>
      </w:tr>
      <w:tr w:rsidR="00A86611" w:rsidRPr="00A86611" w:rsidTr="00A86611">
        <w:trPr>
          <w:trHeight w:val="265"/>
        </w:trPr>
        <w:tc>
          <w:tcPr>
            <w:tcW w:w="2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8050310D936Y004JB0301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913000025738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8681216069634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center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36/34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jc w:val="right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A86611" w:rsidRPr="00A86611" w:rsidRDefault="00A86611" w:rsidP="00A86611">
            <w:pPr>
              <w:spacing w:after="0" w:line="240" w:lineRule="auto"/>
              <w:rPr>
                <w:rFonts w:ascii="Univers Condensed" w:eastAsia="Times New Roman" w:hAnsi="Univers Condensed" w:cs="Arial"/>
                <w:color w:val="000000"/>
                <w:lang w:eastAsia="ru-RU"/>
              </w:rPr>
            </w:pPr>
            <w:r w:rsidRPr="00A86611">
              <w:rPr>
                <w:rFonts w:ascii="Univers Condensed" w:eastAsia="Times New Roman" w:hAnsi="Univers Condensed" w:cs="Arial"/>
                <w:color w:val="000000"/>
                <w:lang w:eastAsia="ru-RU"/>
              </w:rPr>
              <w:t>JNS-PNTE-02 ORIGINAL FIT</w:t>
            </w:r>
          </w:p>
        </w:tc>
      </w:tr>
    </w:tbl>
    <w:p w:rsidR="00A86611" w:rsidRDefault="00A86611" w:rsidP="00A8661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Где:</w:t>
      </w:r>
    </w:p>
    <w:p w:rsidR="00A86611" w:rsidRPr="00A86611" w:rsidRDefault="00A86611" w:rsidP="00A86611">
      <w:pPr>
        <w:pStyle w:val="a3"/>
        <w:rPr>
          <w:rFonts w:ascii="Univers Condensed" w:eastAsia="Times New Roman" w:hAnsi="Univers Condensed" w:cs="Arial"/>
          <w:b/>
          <w:bCs/>
          <w:color w:val="000000"/>
          <w:lang w:eastAsia="ru-RU"/>
        </w:rPr>
      </w:pPr>
      <w:r w:rsidRPr="00A86611">
        <w:rPr>
          <w:rFonts w:ascii="Times New Roman" w:hAnsi="Times New Roman" w:cs="Times New Roman"/>
          <w:b/>
        </w:rPr>
        <w:t xml:space="preserve">-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Stok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Kodu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– Артикул</w:t>
      </w:r>
    </w:p>
    <w:p w:rsidR="00A86611" w:rsidRPr="00A86611" w:rsidRDefault="00A86611" w:rsidP="00A86611">
      <w:pPr>
        <w:pStyle w:val="a3"/>
        <w:rPr>
          <w:rFonts w:ascii="Univers Condensed" w:eastAsia="Times New Roman" w:hAnsi="Univers Condensed" w:cs="Arial"/>
          <w:b/>
          <w:bCs/>
          <w:color w:val="000000"/>
          <w:lang w:eastAsia="ru-RU"/>
        </w:rPr>
      </w:pP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-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val="en-US" w:eastAsia="ru-RU"/>
        </w:rPr>
        <w:t>Asorti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val="en-US" w:eastAsia="ru-RU"/>
        </w:rPr>
        <w:t>Barcodu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– ШК упаковки (коробки)</w:t>
      </w:r>
    </w:p>
    <w:p w:rsidR="00A86611" w:rsidRPr="00A86611" w:rsidRDefault="00A86611" w:rsidP="00A86611">
      <w:pPr>
        <w:pStyle w:val="a3"/>
        <w:rPr>
          <w:rFonts w:ascii="Univers Condensed" w:eastAsia="Times New Roman" w:hAnsi="Univers Condensed" w:cs="Arial"/>
          <w:b/>
          <w:bCs/>
          <w:color w:val="000000"/>
          <w:lang w:eastAsia="ru-RU"/>
        </w:rPr>
      </w:pP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- </w:t>
      </w:r>
      <w:r w:rsidRPr="00A86611">
        <w:rPr>
          <w:rFonts w:ascii="Univers Condensed" w:eastAsia="Times New Roman" w:hAnsi="Univers Condensed" w:cs="Arial"/>
          <w:b/>
          <w:bCs/>
          <w:color w:val="000000"/>
          <w:lang w:val="en-US" w:eastAsia="ru-RU"/>
        </w:rPr>
        <w:t>Barcode</w:t>
      </w: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– ШК товара</w:t>
      </w:r>
    </w:p>
    <w:p w:rsidR="00A86611" w:rsidRPr="00A86611" w:rsidRDefault="00A86611" w:rsidP="00A86611">
      <w:pPr>
        <w:pStyle w:val="a3"/>
        <w:rPr>
          <w:rFonts w:ascii="Univers Condensed" w:eastAsia="Times New Roman" w:hAnsi="Univers Condensed" w:cs="Arial"/>
          <w:b/>
          <w:bCs/>
          <w:color w:val="000000"/>
          <w:lang w:eastAsia="ru-RU"/>
        </w:rPr>
      </w:pP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-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Asorti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Miktarı</w:t>
      </w:r>
      <w:proofErr w:type="spellEnd"/>
      <w:r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</w:t>
      </w:r>
      <w:r w:rsidR="009B46FF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–</w:t>
      </w:r>
      <w:r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</w:t>
      </w:r>
      <w:r w:rsidR="009B46FF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количество товаров в ОДНОЙ упаковке</w:t>
      </w:r>
    </w:p>
    <w:p w:rsidR="00A86611" w:rsidRPr="00A86611" w:rsidRDefault="00A86611" w:rsidP="00A86611">
      <w:pPr>
        <w:pStyle w:val="a3"/>
        <w:rPr>
          <w:rFonts w:ascii="Univers Condensed" w:eastAsia="Times New Roman" w:hAnsi="Univers Condensed" w:cs="Arial"/>
          <w:b/>
          <w:bCs/>
          <w:color w:val="000000"/>
          <w:lang w:eastAsia="ru-RU"/>
        </w:rPr>
      </w:pP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-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Beden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- размер</w:t>
      </w:r>
    </w:p>
    <w:p w:rsidR="00A86611" w:rsidRPr="00A86611" w:rsidRDefault="00A86611" w:rsidP="00A86611">
      <w:pPr>
        <w:pStyle w:val="a3"/>
        <w:rPr>
          <w:rFonts w:ascii="Univers Condensed" w:eastAsia="Times New Roman" w:hAnsi="Univers Condensed" w:cs="Arial"/>
          <w:b/>
          <w:bCs/>
          <w:color w:val="000000"/>
          <w:lang w:eastAsia="ru-RU"/>
        </w:rPr>
      </w:pP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-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Miktar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– </w:t>
      </w:r>
      <w:r w:rsidR="009B46FF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общее </w:t>
      </w: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количество</w:t>
      </w:r>
    </w:p>
    <w:p w:rsidR="00A86611" w:rsidRDefault="00A86611" w:rsidP="00A86611">
      <w:pPr>
        <w:pStyle w:val="a3"/>
        <w:rPr>
          <w:rFonts w:ascii="Univers Condensed" w:eastAsia="Times New Roman" w:hAnsi="Univers Condensed" w:cs="Arial"/>
          <w:b/>
          <w:bCs/>
          <w:color w:val="000000"/>
          <w:lang w:eastAsia="ru-RU"/>
        </w:rPr>
      </w:pPr>
      <w:r w:rsidRPr="00A86611">
        <w:rPr>
          <w:rFonts w:ascii="Times New Roman" w:hAnsi="Times New Roman" w:cs="Times New Roman"/>
          <w:b/>
        </w:rPr>
        <w:t xml:space="preserve">- </w:t>
      </w: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Kalıp </w:t>
      </w:r>
      <w:r>
        <w:rPr>
          <w:rFonts w:ascii="Univers Condensed" w:eastAsia="Times New Roman" w:hAnsi="Univers Condensed" w:cs="Arial"/>
          <w:b/>
          <w:bCs/>
          <w:color w:val="000000"/>
          <w:lang w:eastAsia="ru-RU"/>
        </w:rPr>
        <w:t>–</w:t>
      </w:r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Модель</w:t>
      </w:r>
    </w:p>
    <w:p w:rsidR="00160D01" w:rsidRPr="00160D01" w:rsidRDefault="00A86611" w:rsidP="00160D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Необходимо написать обработку для типовой конфигурации 1С Управление Торговлей 11.1.</w:t>
      </w:r>
      <w:r w:rsidR="00160D0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Суть обработки в загрузке номенклатуры, </w:t>
      </w:r>
      <w:r w:rsidRPr="00160D01">
        <w:rPr>
          <w:rFonts w:ascii="Times New Roman" w:hAnsi="Times New Roman" w:cs="Times New Roman"/>
          <w:b/>
          <w:highlight w:val="yellow"/>
        </w:rPr>
        <w:t>в справочник номенклатуры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из прайс</w:t>
      </w:r>
      <w:proofErr w:type="gramEnd"/>
      <w:r>
        <w:rPr>
          <w:rFonts w:ascii="Times New Roman" w:hAnsi="Times New Roman" w:cs="Times New Roman"/>
        </w:rPr>
        <w:t xml:space="preserve"> листа установленного вида</w:t>
      </w:r>
      <w:r w:rsidR="00160D01">
        <w:rPr>
          <w:rFonts w:ascii="Times New Roman" w:hAnsi="Times New Roman" w:cs="Times New Roman"/>
        </w:rPr>
        <w:t>. Обработка должна создавать новые номенклатурные группы в случае их отсутствия и распределять номенклатуру по уже существующим группам.</w:t>
      </w:r>
      <w:r>
        <w:rPr>
          <w:rFonts w:ascii="Times New Roman" w:hAnsi="Times New Roman" w:cs="Times New Roman"/>
        </w:rPr>
        <w:t xml:space="preserve"> </w:t>
      </w:r>
      <w:r w:rsidR="00160D01">
        <w:rPr>
          <w:rFonts w:ascii="Times New Roman" w:hAnsi="Times New Roman" w:cs="Times New Roman"/>
        </w:rPr>
        <w:t>Обработка должна создавать документ</w:t>
      </w:r>
      <w:r>
        <w:rPr>
          <w:rFonts w:ascii="Times New Roman" w:hAnsi="Times New Roman" w:cs="Times New Roman"/>
        </w:rPr>
        <w:t xml:space="preserve"> </w:t>
      </w:r>
      <w:r w:rsidR="00160D01" w:rsidRPr="00160D01">
        <w:rPr>
          <w:rFonts w:ascii="Times New Roman" w:hAnsi="Times New Roman" w:cs="Times New Roman"/>
          <w:b/>
          <w:highlight w:val="yellow"/>
        </w:rPr>
        <w:t>Поступление товаров</w:t>
      </w:r>
      <w:r w:rsidR="00160D01">
        <w:rPr>
          <w:rFonts w:ascii="Times New Roman" w:hAnsi="Times New Roman" w:cs="Times New Roman"/>
          <w:b/>
        </w:rPr>
        <w:t xml:space="preserve"> </w:t>
      </w:r>
      <w:r w:rsidR="00160D01">
        <w:rPr>
          <w:rFonts w:ascii="Times New Roman" w:hAnsi="Times New Roman" w:cs="Times New Roman"/>
        </w:rPr>
        <w:t>(с возможностью выбора создать\не создавать, можно чек боксом)</w:t>
      </w:r>
    </w:p>
    <w:p w:rsidR="00BC5A6B" w:rsidRPr="009B46FF" w:rsidRDefault="00160D01" w:rsidP="000356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Наименование товара формируется из артикула (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Stok</w:t>
      </w:r>
      <w:proofErr w:type="spellEnd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Kodu</w:t>
      </w:r>
      <w:proofErr w:type="spellEnd"/>
      <w:r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) </w:t>
      </w:r>
      <w:r w:rsidRPr="00160D01">
        <w:rPr>
          <w:rFonts w:ascii="Univers Condensed" w:eastAsia="Times New Roman" w:hAnsi="Univers Condensed" w:cs="Arial"/>
          <w:bCs/>
          <w:color w:val="000000"/>
          <w:lang w:eastAsia="ru-RU"/>
        </w:rPr>
        <w:t xml:space="preserve">следующим </w:t>
      </w:r>
      <w:proofErr w:type="gramStart"/>
      <w:r w:rsidRPr="00160D01">
        <w:rPr>
          <w:rFonts w:ascii="Univers Condensed" w:eastAsia="Times New Roman" w:hAnsi="Univers Condensed" w:cs="Arial"/>
          <w:bCs/>
          <w:color w:val="000000"/>
          <w:lang w:eastAsia="ru-RU"/>
        </w:rPr>
        <w:t>образом:</w:t>
      </w:r>
      <w:r>
        <w:rPr>
          <w:rFonts w:ascii="Times New Roman" w:hAnsi="Times New Roman" w:cs="Times New Roman"/>
        </w:rPr>
        <w:br/>
      </w:r>
      <w:r w:rsidR="00035677">
        <w:rPr>
          <w:rFonts w:ascii="Times New Roman" w:hAnsi="Times New Roman" w:cs="Times New Roman"/>
        </w:rPr>
        <w:t>Пример</w:t>
      </w:r>
      <w:proofErr w:type="gramEnd"/>
      <w:r w:rsidR="00035677">
        <w:rPr>
          <w:rFonts w:ascii="Times New Roman" w:hAnsi="Times New Roman" w:cs="Times New Roman"/>
        </w:rPr>
        <w:t xml:space="preserve"> артикула: </w:t>
      </w:r>
      <w:r w:rsidR="00035677" w:rsidRPr="00A86611">
        <w:rPr>
          <w:rFonts w:ascii="Univers Condensed" w:eastAsia="Times New Roman" w:hAnsi="Univers Condensed" w:cs="Arial"/>
          <w:color w:val="000000"/>
          <w:highlight w:val="yellow"/>
          <w:lang w:eastAsia="ru-RU"/>
        </w:rPr>
        <w:t>804</w:t>
      </w:r>
      <w:r w:rsidR="00035677" w:rsidRPr="00A86611">
        <w:rPr>
          <w:rFonts w:ascii="Univers Condensed" w:eastAsia="Times New Roman" w:hAnsi="Univers Condensed" w:cs="Arial"/>
          <w:color w:val="000000"/>
          <w:highlight w:val="green"/>
          <w:lang w:eastAsia="ru-RU"/>
        </w:rPr>
        <w:t>0186</w:t>
      </w:r>
      <w:r w:rsidR="00035677" w:rsidRPr="00A86611">
        <w:rPr>
          <w:rFonts w:ascii="Univers Condensed" w:eastAsia="Times New Roman" w:hAnsi="Univers Condensed" w:cs="Arial"/>
          <w:color w:val="000000"/>
          <w:highlight w:val="cyan"/>
          <w:lang w:eastAsia="ru-RU"/>
        </w:rPr>
        <w:t>S793</w:t>
      </w:r>
      <w:r w:rsidR="00035677" w:rsidRPr="00A86611">
        <w:rPr>
          <w:rFonts w:ascii="Univers Condensed" w:eastAsia="Times New Roman" w:hAnsi="Univers Condensed" w:cs="Arial"/>
          <w:color w:val="000000"/>
          <w:highlight w:val="magenta"/>
          <w:lang w:eastAsia="ru-RU"/>
        </w:rPr>
        <w:t>Y000</w:t>
      </w:r>
      <w:r w:rsidR="00035677" w:rsidRPr="00A86611">
        <w:rPr>
          <w:rFonts w:ascii="Univers Condensed" w:eastAsia="Times New Roman" w:hAnsi="Univers Condensed" w:cs="Arial"/>
          <w:color w:val="FF0000"/>
          <w:lang w:eastAsia="ru-RU"/>
        </w:rPr>
        <w:t>M</w:t>
      </w:r>
      <w:r w:rsidR="00035677" w:rsidRPr="00A86611">
        <w:rPr>
          <w:rFonts w:ascii="Univers Condensed" w:eastAsia="Times New Roman" w:hAnsi="Univers Condensed" w:cs="Arial"/>
          <w:color w:val="000000"/>
          <w:highlight w:val="red"/>
          <w:lang w:eastAsia="ru-RU"/>
        </w:rPr>
        <w:t>S037</w:t>
      </w:r>
      <w:r w:rsidR="00035677" w:rsidRPr="00A86611">
        <w:rPr>
          <w:rFonts w:ascii="Univers Condensed" w:eastAsia="Times New Roman" w:hAnsi="Univers Condensed" w:cs="Arial"/>
          <w:color w:val="FF0000"/>
          <w:lang w:eastAsia="ru-RU"/>
        </w:rPr>
        <w:t>1</w:t>
      </w:r>
    </w:p>
    <w:p w:rsidR="009B46FF" w:rsidRDefault="009B46FF" w:rsidP="009B46FF">
      <w:pPr>
        <w:pStyle w:val="a3"/>
        <w:spacing w:after="0"/>
        <w:rPr>
          <w:rFonts w:ascii="Univers Condensed" w:eastAsia="Times New Roman" w:hAnsi="Univers Condensed" w:cs="Arial"/>
          <w:color w:val="FF0000"/>
          <w:lang w:eastAsia="ru-RU"/>
        </w:rPr>
      </w:pPr>
    </w:p>
    <w:p w:rsidR="009B46FF" w:rsidRPr="00035677" w:rsidRDefault="009B46FF" w:rsidP="009B46FF">
      <w:pPr>
        <w:pStyle w:val="a3"/>
        <w:spacing w:after="0"/>
        <w:rPr>
          <w:rFonts w:ascii="Times New Roman" w:hAnsi="Times New Roman" w:cs="Times New Roman"/>
          <w:b/>
        </w:rPr>
      </w:pPr>
      <w:r w:rsidRPr="00035677">
        <w:rPr>
          <w:rFonts w:ascii="Times New Roman" w:hAnsi="Times New Roman" w:cs="Times New Roman"/>
        </w:rPr>
        <w:t>Где: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461"/>
        <w:gridCol w:w="1423"/>
        <w:gridCol w:w="1349"/>
        <w:gridCol w:w="1538"/>
        <w:gridCol w:w="1374"/>
        <w:gridCol w:w="1554"/>
      </w:tblGrid>
      <w:tr w:rsidR="009B46FF" w:rsidTr="009B46FF">
        <w:trPr>
          <w:jc w:val="center"/>
        </w:trPr>
        <w:tc>
          <w:tcPr>
            <w:tcW w:w="1331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804</w:t>
            </w:r>
          </w:p>
        </w:tc>
        <w:tc>
          <w:tcPr>
            <w:tcW w:w="1461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0186</w:t>
            </w:r>
          </w:p>
        </w:tc>
        <w:tc>
          <w:tcPr>
            <w:tcW w:w="1423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S793</w:t>
            </w:r>
          </w:p>
        </w:tc>
        <w:tc>
          <w:tcPr>
            <w:tcW w:w="1349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538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35677">
              <w:rPr>
                <w:rFonts w:ascii="Times New Roman" w:hAnsi="Times New Roman" w:cs="Times New Roman"/>
                <w:b/>
                <w:color w:val="FF0000"/>
                <w:lang w:val="en-US"/>
              </w:rPr>
              <w:t>M</w:t>
            </w:r>
          </w:p>
        </w:tc>
        <w:tc>
          <w:tcPr>
            <w:tcW w:w="1374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S037</w:t>
            </w:r>
          </w:p>
        </w:tc>
        <w:tc>
          <w:tcPr>
            <w:tcW w:w="1554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035677">
              <w:rPr>
                <w:rFonts w:ascii="Times New Roman" w:hAnsi="Times New Roman" w:cs="Times New Roman"/>
                <w:b/>
                <w:color w:val="FF0000"/>
                <w:lang w:val="en-US"/>
              </w:rPr>
              <w:t>1</w:t>
            </w:r>
          </w:p>
        </w:tc>
      </w:tr>
      <w:tr w:rsidR="009B46FF" w:rsidTr="009B46FF">
        <w:trPr>
          <w:jc w:val="center"/>
        </w:trPr>
        <w:tc>
          <w:tcPr>
            <w:tcW w:w="1331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1461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Модель</w:t>
            </w:r>
          </w:p>
        </w:tc>
        <w:tc>
          <w:tcPr>
            <w:tcW w:w="1423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Ткань</w:t>
            </w:r>
          </w:p>
        </w:tc>
        <w:tc>
          <w:tcPr>
            <w:tcW w:w="1349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варка</w:t>
            </w:r>
          </w:p>
        </w:tc>
        <w:tc>
          <w:tcPr>
            <w:tcW w:w="1538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35677">
              <w:rPr>
                <w:rFonts w:ascii="Times New Roman" w:hAnsi="Times New Roman" w:cs="Times New Roman"/>
                <w:b/>
                <w:color w:val="FF0000"/>
              </w:rPr>
              <w:t>Не используется</w:t>
            </w:r>
          </w:p>
        </w:tc>
        <w:tc>
          <w:tcPr>
            <w:tcW w:w="1374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Цвет</w:t>
            </w:r>
          </w:p>
        </w:tc>
        <w:tc>
          <w:tcPr>
            <w:tcW w:w="1554" w:type="dxa"/>
          </w:tcPr>
          <w:p w:rsidR="009B46FF" w:rsidRPr="00035677" w:rsidRDefault="009B46FF" w:rsidP="00D7159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035677">
              <w:rPr>
                <w:rFonts w:ascii="Times New Roman" w:hAnsi="Times New Roman" w:cs="Times New Roman"/>
                <w:b/>
                <w:color w:val="FF0000"/>
              </w:rPr>
              <w:t>Не используется</w:t>
            </w:r>
          </w:p>
        </w:tc>
      </w:tr>
    </w:tbl>
    <w:p w:rsidR="009B46FF" w:rsidRPr="00D367E0" w:rsidRDefault="009B46FF" w:rsidP="009B46FF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</w:p>
    <w:p w:rsidR="009B46FF" w:rsidRDefault="009B46FF" w:rsidP="009B46FF">
      <w:pPr>
        <w:spacing w:after="0" w:line="240" w:lineRule="auto"/>
        <w:rPr>
          <w:rFonts w:ascii="Times New Roman" w:hAnsi="Times New Roman" w:cs="Times New Roman"/>
        </w:rPr>
      </w:pPr>
      <w:r w:rsidRPr="00D367E0">
        <w:rPr>
          <w:rFonts w:ascii="Times New Roman" w:hAnsi="Times New Roman" w:cs="Times New Roman"/>
        </w:rPr>
        <w:t xml:space="preserve">Обработка </w:t>
      </w:r>
      <w:r>
        <w:rPr>
          <w:rFonts w:ascii="Times New Roman" w:hAnsi="Times New Roman" w:cs="Times New Roman"/>
        </w:rPr>
        <w:t>должна из таблицы значений (</w:t>
      </w:r>
      <w:r>
        <w:rPr>
          <w:rFonts w:ascii="Times New Roman" w:hAnsi="Times New Roman" w:cs="Times New Roman"/>
        </w:rPr>
        <w:t xml:space="preserve">необходимо создать </w:t>
      </w:r>
      <w:proofErr w:type="spellStart"/>
      <w:r>
        <w:rPr>
          <w:rFonts w:ascii="Times New Roman" w:hAnsi="Times New Roman" w:cs="Times New Roman"/>
        </w:rPr>
        <w:t>доп</w:t>
      </w:r>
      <w:proofErr w:type="spellEnd"/>
      <w:r>
        <w:rPr>
          <w:rFonts w:ascii="Times New Roman" w:hAnsi="Times New Roman" w:cs="Times New Roman"/>
        </w:rPr>
        <w:t xml:space="preserve"> справочник в 1С</w:t>
      </w:r>
      <w:bookmarkStart w:id="0" w:name="_GoBack"/>
      <w:bookmarkEnd w:id="0"/>
      <w:r>
        <w:rPr>
          <w:rFonts w:ascii="Times New Roman" w:hAnsi="Times New Roman" w:cs="Times New Roman"/>
        </w:rPr>
        <w:t>) составлять наименование номенклатуры по шаблону расшифровки (количество символов и порядок неизменный)</w:t>
      </w:r>
    </w:p>
    <w:p w:rsidR="009B46FF" w:rsidRDefault="009B46FF" w:rsidP="009B46FF">
      <w:pPr>
        <w:spacing w:after="0" w:line="240" w:lineRule="auto"/>
        <w:rPr>
          <w:rFonts w:ascii="Times New Roman" w:hAnsi="Times New Roman" w:cs="Times New Roman"/>
        </w:rPr>
      </w:pPr>
    </w:p>
    <w:p w:rsidR="009B46FF" w:rsidRDefault="009B46FF" w:rsidP="009B46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группы берется из первого столбца (тип).</w:t>
      </w:r>
    </w:p>
    <w:p w:rsidR="009B46FF" w:rsidRDefault="009B46FF" w:rsidP="009B46FF">
      <w:pPr>
        <w:spacing w:after="0" w:line="240" w:lineRule="auto"/>
        <w:rPr>
          <w:rFonts w:ascii="Univers Condensed" w:eastAsia="Times New Roman" w:hAnsi="Univers Condensed" w:cs="Arial"/>
          <w:bCs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Номенклатура создается с индивидуальными характеристиками (размер </w:t>
      </w:r>
      <w:proofErr w:type="spellStart"/>
      <w:r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Beden</w:t>
      </w:r>
      <w:proofErr w:type="spellEnd"/>
      <w:r w:rsidRPr="00541801">
        <w:rPr>
          <w:rFonts w:ascii="Univers Condensed" w:eastAsia="Times New Roman" w:hAnsi="Univers Condensed" w:cs="Arial"/>
          <w:bCs/>
          <w:color w:val="000000"/>
          <w:lang w:eastAsia="ru-RU"/>
        </w:rPr>
        <w:t>)</w:t>
      </w:r>
    </w:p>
    <w:p w:rsidR="009B46FF" w:rsidRPr="00D367E0" w:rsidRDefault="009B46FF" w:rsidP="009B46FF">
      <w:pPr>
        <w:spacing w:after="0" w:line="240" w:lineRule="auto"/>
        <w:rPr>
          <w:rFonts w:ascii="Times New Roman" w:hAnsi="Times New Roman" w:cs="Times New Roman"/>
        </w:rPr>
      </w:pPr>
    </w:p>
    <w:p w:rsidR="009B46FF" w:rsidRPr="00BC5A6B" w:rsidRDefault="009B46FF" w:rsidP="009B46FF">
      <w:pPr>
        <w:pStyle w:val="a3"/>
        <w:spacing w:after="0"/>
        <w:rPr>
          <w:rFonts w:ascii="Times New Roman" w:hAnsi="Times New Roman" w:cs="Times New Roman"/>
          <w:b/>
        </w:rPr>
      </w:pPr>
    </w:p>
    <w:p w:rsidR="00BC5A6B" w:rsidRPr="009B46FF" w:rsidRDefault="00BC5A6B" w:rsidP="000356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B46FF">
        <w:rPr>
          <w:rFonts w:ascii="Times New Roman" w:eastAsia="Times New Roman" w:hAnsi="Times New Roman" w:cs="Times New Roman"/>
          <w:lang w:eastAsia="ru-RU"/>
        </w:rPr>
        <w:t xml:space="preserve">В колонке </w:t>
      </w:r>
      <w:proofErr w:type="spellStart"/>
      <w:r w:rsidRPr="009B46FF">
        <w:rPr>
          <w:rFonts w:ascii="Times New Roman" w:eastAsia="Times New Roman" w:hAnsi="Times New Roman" w:cs="Times New Roman"/>
          <w:b/>
          <w:bCs/>
          <w:lang w:eastAsia="ru-RU"/>
        </w:rPr>
        <w:t>Asorti</w:t>
      </w:r>
      <w:proofErr w:type="spellEnd"/>
      <w:r w:rsidRPr="009B46F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9B46FF">
        <w:rPr>
          <w:rFonts w:ascii="Times New Roman" w:eastAsia="Times New Roman" w:hAnsi="Times New Roman" w:cs="Times New Roman"/>
          <w:b/>
          <w:bCs/>
          <w:lang w:eastAsia="ru-RU"/>
        </w:rPr>
        <w:t>Barkodu</w:t>
      </w:r>
      <w:proofErr w:type="spellEnd"/>
      <w:r w:rsidR="009B46FF">
        <w:rPr>
          <w:rFonts w:ascii="Times New Roman" w:eastAsia="Times New Roman" w:hAnsi="Times New Roman" w:cs="Times New Roman"/>
          <w:bCs/>
          <w:lang w:eastAsia="ru-RU"/>
        </w:rPr>
        <w:t xml:space="preserve"> указан штрих код упаковки</w:t>
      </w:r>
      <w:r w:rsidRPr="009B46FF">
        <w:rPr>
          <w:rFonts w:ascii="Times New Roman" w:eastAsia="Times New Roman" w:hAnsi="Times New Roman" w:cs="Times New Roman"/>
          <w:bCs/>
          <w:lang w:eastAsia="ru-RU"/>
        </w:rPr>
        <w:t>, в эту упаковку должны попадать позиции у которых совпадает штрих код</w:t>
      </w:r>
      <w:r w:rsidR="009B46FF" w:rsidRPr="009B46FF">
        <w:rPr>
          <w:rFonts w:ascii="Times New Roman" w:eastAsia="Times New Roman" w:hAnsi="Times New Roman" w:cs="Times New Roman"/>
          <w:bCs/>
          <w:lang w:eastAsia="ru-RU"/>
        </w:rPr>
        <w:t xml:space="preserve"> упаковки</w:t>
      </w:r>
      <w:r w:rsidR="009B46FF">
        <w:rPr>
          <w:rFonts w:ascii="Times New Roman" w:eastAsia="Times New Roman" w:hAnsi="Times New Roman" w:cs="Times New Roman"/>
          <w:bCs/>
          <w:lang w:eastAsia="ru-RU"/>
        </w:rPr>
        <w:t xml:space="preserve">, количество товаров в упаковке указано в столбце </w:t>
      </w:r>
      <w:proofErr w:type="spellStart"/>
      <w:r w:rsidR="009B46FF"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Asorti</w:t>
      </w:r>
      <w:proofErr w:type="spellEnd"/>
      <w:r w:rsidR="009B46FF"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 xml:space="preserve"> </w:t>
      </w:r>
      <w:proofErr w:type="spellStart"/>
      <w:r w:rsidR="009B46FF" w:rsidRPr="00A86611">
        <w:rPr>
          <w:rFonts w:ascii="Univers Condensed" w:eastAsia="Times New Roman" w:hAnsi="Univers Condensed" w:cs="Arial"/>
          <w:b/>
          <w:bCs/>
          <w:color w:val="000000"/>
          <w:lang w:eastAsia="ru-RU"/>
        </w:rPr>
        <w:t>Miktarı</w:t>
      </w:r>
      <w:proofErr w:type="spellEnd"/>
    </w:p>
    <w:p w:rsidR="0084356A" w:rsidRPr="009B46FF" w:rsidRDefault="00BC5A6B" w:rsidP="000356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9B46FF">
        <w:rPr>
          <w:rFonts w:ascii="Times New Roman" w:eastAsia="Times New Roman" w:hAnsi="Times New Roman" w:cs="Times New Roman"/>
          <w:bCs/>
          <w:lang w:eastAsia="ru-RU"/>
        </w:rPr>
        <w:t>Asorti</w:t>
      </w:r>
      <w:proofErr w:type="spellEnd"/>
      <w:r w:rsidRPr="009B46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proofErr w:type="gramStart"/>
      <w:r w:rsidRPr="009B46FF">
        <w:rPr>
          <w:rFonts w:ascii="Times New Roman" w:eastAsia="Times New Roman" w:hAnsi="Times New Roman" w:cs="Times New Roman"/>
          <w:bCs/>
          <w:lang w:eastAsia="ru-RU"/>
        </w:rPr>
        <w:t>Miktarı</w:t>
      </w:r>
      <w:proofErr w:type="spellEnd"/>
      <w:r w:rsidRPr="009B46FF">
        <w:rPr>
          <w:rFonts w:ascii="Times New Roman" w:eastAsia="Times New Roman" w:hAnsi="Times New Roman" w:cs="Times New Roman"/>
          <w:lang w:eastAsia="ru-RU"/>
        </w:rPr>
        <w:t xml:space="preserve">  это</w:t>
      </w:r>
      <w:proofErr w:type="gramEnd"/>
      <w:r w:rsidRPr="009B46FF">
        <w:rPr>
          <w:rFonts w:ascii="Times New Roman" w:eastAsia="Times New Roman" w:hAnsi="Times New Roman" w:cs="Times New Roman"/>
          <w:lang w:eastAsia="ru-RU"/>
        </w:rPr>
        <w:t xml:space="preserve"> количество единиц товара в упаковке, а </w:t>
      </w:r>
      <w:proofErr w:type="spellStart"/>
      <w:r w:rsidRPr="009B46FF">
        <w:rPr>
          <w:rFonts w:ascii="Times New Roman" w:eastAsia="Times New Roman" w:hAnsi="Times New Roman" w:cs="Times New Roman"/>
          <w:bCs/>
          <w:lang w:eastAsia="ru-RU"/>
        </w:rPr>
        <w:t>Miktar</w:t>
      </w:r>
      <w:proofErr w:type="spellEnd"/>
      <w:r w:rsidRPr="009B46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B46FF">
        <w:rPr>
          <w:rFonts w:ascii="Times New Roman" w:eastAsia="Times New Roman" w:hAnsi="Times New Roman" w:cs="Times New Roman"/>
          <w:lang w:eastAsia="ru-RU"/>
        </w:rPr>
        <w:t>это сколько всего пришло данных позиций</w:t>
      </w:r>
    </w:p>
    <w:p w:rsidR="009B46FF" w:rsidRPr="009B46FF" w:rsidRDefault="0084356A" w:rsidP="0003567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B46FF">
        <w:rPr>
          <w:rFonts w:ascii="Times New Roman" w:eastAsia="Times New Roman" w:hAnsi="Times New Roman" w:cs="Times New Roman"/>
          <w:bCs/>
          <w:lang w:eastAsia="ru-RU"/>
        </w:rPr>
        <w:t>Цены будут указаны в другом файле.</w:t>
      </w:r>
    </w:p>
    <w:p w:rsidR="00541801" w:rsidRDefault="00035677" w:rsidP="009B46FF">
      <w:pPr>
        <w:pStyle w:val="a3"/>
        <w:spacing w:after="0"/>
        <w:rPr>
          <w:rFonts w:ascii="Univers Condensed" w:eastAsia="Times New Roman" w:hAnsi="Univers Condensed" w:cs="Arial"/>
          <w:bCs/>
          <w:color w:val="000000"/>
          <w:lang w:eastAsia="ru-RU"/>
        </w:rPr>
      </w:pPr>
      <w:r>
        <w:rPr>
          <w:rFonts w:ascii="Univers Condensed" w:eastAsia="Times New Roman" w:hAnsi="Univers Condensed" w:cs="Arial"/>
          <w:color w:val="000000"/>
          <w:lang w:eastAsia="ru-RU"/>
        </w:rPr>
        <w:br/>
      </w:r>
    </w:p>
    <w:p w:rsidR="00541801" w:rsidRPr="00D367E0" w:rsidRDefault="00541801" w:rsidP="00035677">
      <w:pPr>
        <w:spacing w:after="0" w:line="240" w:lineRule="auto"/>
        <w:rPr>
          <w:rFonts w:ascii="Times New Roman" w:hAnsi="Times New Roman" w:cs="Times New Roman"/>
        </w:rPr>
      </w:pPr>
    </w:p>
    <w:sectPr w:rsidR="00541801" w:rsidRPr="00D367E0" w:rsidSect="00A86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C6EA0"/>
    <w:multiLevelType w:val="hybridMultilevel"/>
    <w:tmpl w:val="72D861A8"/>
    <w:lvl w:ilvl="0" w:tplc="E68E9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04A"/>
    <w:rsid w:val="00035677"/>
    <w:rsid w:val="00040E41"/>
    <w:rsid w:val="00160D01"/>
    <w:rsid w:val="00261DEB"/>
    <w:rsid w:val="00541801"/>
    <w:rsid w:val="0084356A"/>
    <w:rsid w:val="009A4C9F"/>
    <w:rsid w:val="009B46FF"/>
    <w:rsid w:val="00A86611"/>
    <w:rsid w:val="00BB704A"/>
    <w:rsid w:val="00BC5A6B"/>
    <w:rsid w:val="00D322CA"/>
    <w:rsid w:val="00D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5C6EA-C450-436B-960B-D01B9FB4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611"/>
    <w:pPr>
      <w:ind w:left="720"/>
      <w:contextualSpacing/>
    </w:pPr>
  </w:style>
  <w:style w:type="table" w:styleId="a4">
    <w:name w:val="Table Grid"/>
    <w:basedOn w:val="a1"/>
    <w:uiPriority w:val="39"/>
    <w:rsid w:val="0003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035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 Svirin</dc:creator>
  <cp:keywords/>
  <dc:description/>
  <cp:lastModifiedBy>Daniil Svirin</cp:lastModifiedBy>
  <cp:revision>6</cp:revision>
  <dcterms:created xsi:type="dcterms:W3CDTF">2015-12-15T09:07:00Z</dcterms:created>
  <dcterms:modified xsi:type="dcterms:W3CDTF">2016-01-21T11:20:00Z</dcterms:modified>
</cp:coreProperties>
</file>