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47" w:rsidRDefault="008746D7" w:rsidP="008746D7">
      <w:pPr>
        <w:pStyle w:val="a4"/>
      </w:pPr>
      <w:r>
        <w:t>Инструкция по установке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377159423"/>
        <w:docPartObj>
          <w:docPartGallery w:val="Table of Contents"/>
          <w:docPartUnique/>
        </w:docPartObj>
      </w:sdtPr>
      <w:sdtEndPr/>
      <w:sdtContent>
        <w:p w:rsidR="00F74830" w:rsidRDefault="00F74830">
          <w:pPr>
            <w:pStyle w:val="aa"/>
          </w:pPr>
          <w:r>
            <w:t>Оглавление</w:t>
          </w:r>
        </w:p>
        <w:p w:rsidR="00E85A1D" w:rsidRDefault="00F74830">
          <w:pPr>
            <w:pStyle w:val="11"/>
            <w:tabs>
              <w:tab w:val="right" w:leader="dot" w:pos="991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E85A1D" w:rsidRPr="00863703">
            <w:rPr>
              <w:rStyle w:val="af3"/>
              <w:noProof/>
            </w:rPr>
            <w:fldChar w:fldCharType="begin"/>
          </w:r>
          <w:r w:rsidR="00E85A1D" w:rsidRPr="00863703">
            <w:rPr>
              <w:rStyle w:val="af3"/>
              <w:noProof/>
            </w:rPr>
            <w:instrText xml:space="preserve"> </w:instrText>
          </w:r>
          <w:r w:rsidR="00E85A1D">
            <w:rPr>
              <w:noProof/>
            </w:rPr>
            <w:instrText>HYPERLINK \l "_Toc437859651"</w:instrText>
          </w:r>
          <w:r w:rsidR="00E85A1D" w:rsidRPr="00863703">
            <w:rPr>
              <w:rStyle w:val="af3"/>
              <w:noProof/>
            </w:rPr>
            <w:instrText xml:space="preserve"> </w:instrText>
          </w:r>
          <w:r w:rsidR="00E85A1D" w:rsidRPr="00863703">
            <w:rPr>
              <w:rStyle w:val="af3"/>
              <w:noProof/>
            </w:rPr>
          </w:r>
          <w:r w:rsidR="00E85A1D" w:rsidRPr="00863703">
            <w:rPr>
              <w:rStyle w:val="af3"/>
              <w:noProof/>
            </w:rPr>
            <w:fldChar w:fldCharType="separate"/>
          </w:r>
          <w:r w:rsidR="00E85A1D" w:rsidRPr="00863703">
            <w:rPr>
              <w:rStyle w:val="af3"/>
              <w:noProof/>
            </w:rPr>
            <w:t>Конфигурация 1С:Управление торговлей 11</w:t>
          </w:r>
          <w:r w:rsidR="00E85A1D">
            <w:rPr>
              <w:noProof/>
              <w:webHidden/>
            </w:rPr>
            <w:tab/>
          </w:r>
          <w:r w:rsidR="00E85A1D">
            <w:rPr>
              <w:noProof/>
              <w:webHidden/>
            </w:rPr>
            <w:fldChar w:fldCharType="begin"/>
          </w:r>
          <w:r w:rsidR="00E85A1D">
            <w:rPr>
              <w:noProof/>
              <w:webHidden/>
            </w:rPr>
            <w:instrText xml:space="preserve"> PAGEREF _Toc437859651 \h </w:instrText>
          </w:r>
          <w:r w:rsidR="00E85A1D">
            <w:rPr>
              <w:noProof/>
              <w:webHidden/>
            </w:rPr>
          </w:r>
          <w:r w:rsidR="00E85A1D">
            <w:rPr>
              <w:noProof/>
              <w:webHidden/>
            </w:rPr>
            <w:fldChar w:fldCharType="separate"/>
          </w:r>
          <w:r w:rsidR="00E85A1D">
            <w:rPr>
              <w:noProof/>
              <w:webHidden/>
            </w:rPr>
            <w:t>2</w:t>
          </w:r>
          <w:r w:rsidR="00E85A1D">
            <w:rPr>
              <w:noProof/>
              <w:webHidden/>
            </w:rPr>
            <w:fldChar w:fldCharType="end"/>
          </w:r>
          <w:r w:rsidR="00E85A1D" w:rsidRPr="00863703">
            <w:rPr>
              <w:rStyle w:val="af3"/>
              <w:noProof/>
            </w:rPr>
            <w:fldChar w:fldCharType="end"/>
          </w:r>
        </w:p>
        <w:p w:rsidR="00E85A1D" w:rsidRDefault="00E85A1D">
          <w:pPr>
            <w:pStyle w:val="11"/>
            <w:tabs>
              <w:tab w:val="right" w:leader="dot" w:pos="9912"/>
            </w:tabs>
            <w:rPr>
              <w:noProof/>
            </w:rPr>
          </w:pPr>
          <w:hyperlink w:anchor="_Toc437859652" w:history="1">
            <w:r w:rsidRPr="00863703">
              <w:rPr>
                <w:rStyle w:val="af3"/>
                <w:noProof/>
              </w:rPr>
              <w:t>Конфигурации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_Toc437859652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A1D" w:rsidRDefault="00E85A1D">
          <w:pPr>
            <w:pStyle w:val="23"/>
            <w:tabs>
              <w:tab w:val="right" w:leader="dot" w:pos="9912"/>
            </w:tabs>
            <w:rPr>
              <w:noProof/>
            </w:rPr>
          </w:pPr>
          <w:hyperlink w:anchor="_Toc437859653" w:history="1">
            <w:r w:rsidRPr="00863703">
              <w:rPr>
                <w:rStyle w:val="af3"/>
                <w:noProof/>
              </w:rPr>
              <w:t>1С:Управление торговлей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_Toc437859653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A1D" w:rsidRDefault="00E85A1D">
          <w:pPr>
            <w:pStyle w:val="23"/>
            <w:tabs>
              <w:tab w:val="right" w:leader="dot" w:pos="9912"/>
            </w:tabs>
            <w:rPr>
              <w:noProof/>
            </w:rPr>
          </w:pPr>
          <w:hyperlink w:anchor="_Toc437859654" w:history="1">
            <w:r w:rsidRPr="00863703">
              <w:rPr>
                <w:rStyle w:val="af3"/>
                <w:noProof/>
              </w:rPr>
              <w:t>Управление производственным предприятием (УПП)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_Toc437859654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A1D" w:rsidRDefault="00E85A1D">
          <w:pPr>
            <w:pStyle w:val="23"/>
            <w:tabs>
              <w:tab w:val="right" w:leader="dot" w:pos="9912"/>
            </w:tabs>
            <w:rPr>
              <w:noProof/>
            </w:rPr>
          </w:pPr>
          <w:hyperlink w:anchor="_Toc437859655" w:history="1">
            <w:r w:rsidRPr="00863703">
              <w:rPr>
                <w:rStyle w:val="af3"/>
                <w:noProof/>
              </w:rPr>
              <w:t>Комплексная автоматизация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_Toc437859655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A1D" w:rsidRDefault="00E85A1D">
          <w:pPr>
            <w:pStyle w:val="23"/>
            <w:tabs>
              <w:tab w:val="right" w:leader="dot" w:pos="9912"/>
            </w:tabs>
            <w:rPr>
              <w:noProof/>
            </w:rPr>
          </w:pPr>
          <w:hyperlink w:anchor="_Toc437859656" w:history="1">
            <w:r w:rsidRPr="00863703">
              <w:rPr>
                <w:rStyle w:val="af3"/>
                <w:noProof/>
              </w:rPr>
              <w:t>Бухгалтерия предприятия 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_Toc437859656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5A1D" w:rsidRDefault="00E85A1D">
          <w:pPr>
            <w:pStyle w:val="11"/>
            <w:tabs>
              <w:tab w:val="right" w:leader="dot" w:pos="9912"/>
            </w:tabs>
            <w:rPr>
              <w:noProof/>
            </w:rPr>
          </w:pPr>
          <w:hyperlink w:anchor="_Toc437859657" w:history="1">
            <w:r w:rsidRPr="00863703">
              <w:rPr>
                <w:rStyle w:val="af3"/>
                <w:noProof/>
              </w:rPr>
              <w:t>Конфигурации для 1С 7.7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_Toc437859657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4830" w:rsidRDefault="00F74830">
          <w:r>
            <w:rPr>
              <w:b/>
              <w:bCs/>
            </w:rPr>
            <w:fldChar w:fldCharType="end"/>
          </w:r>
        </w:p>
      </w:sdtContent>
    </w:sdt>
    <w:p w:rsidR="008746D7" w:rsidRDefault="008746D7"/>
    <w:p w:rsidR="000E4C00" w:rsidRDefault="000E4C0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746D7" w:rsidRDefault="008746D7" w:rsidP="008746D7">
      <w:pPr>
        <w:pStyle w:val="1"/>
      </w:pPr>
      <w:bookmarkStart w:id="1" w:name="_Toc437859651"/>
      <w:r>
        <w:lastRenderedPageBreak/>
        <w:t>Конфигурация 1С:Управление торговлей 11</w:t>
      </w:r>
      <w:bookmarkEnd w:id="1"/>
    </w:p>
    <w:p w:rsidR="00B41860" w:rsidRPr="00B41860" w:rsidRDefault="00B41860" w:rsidP="00B41860">
      <w:pPr>
        <w:rPr>
          <w:color w:val="FF0000"/>
        </w:rPr>
      </w:pPr>
      <w:r w:rsidRPr="00B41860">
        <w:rPr>
          <w:color w:val="FF0000"/>
        </w:rPr>
        <w:t>ВНИМАНИЕ! Интерфейс в вашей 1С может незначительно отличаться от представленного в инструкции из-за различия релизов, но суть от этого не меняется.</w:t>
      </w:r>
    </w:p>
    <w:p w:rsidR="008746D7" w:rsidRDefault="00B72A15" w:rsidP="008746D7">
      <w:r>
        <w:t>Программа не требуе</w:t>
      </w:r>
      <w:r w:rsidR="000E4C00">
        <w:t>т особой установки.</w:t>
      </w:r>
    </w:p>
    <w:p w:rsidR="000E4C00" w:rsidRPr="000E4C00" w:rsidRDefault="000E4C00" w:rsidP="008746D7">
      <w:pPr>
        <w:rPr>
          <w:b/>
        </w:rPr>
      </w:pPr>
      <w:r w:rsidRPr="000E4C00">
        <w:rPr>
          <w:b/>
        </w:rPr>
        <w:t>Варианты запуска программы:</w:t>
      </w:r>
    </w:p>
    <w:p w:rsidR="000E4C00" w:rsidRDefault="000E4C00" w:rsidP="008746D7">
      <w:r>
        <w:t>1. Через меню «</w:t>
      </w:r>
      <w:r w:rsidRPr="000E4C00">
        <w:rPr>
          <w:b/>
        </w:rPr>
        <w:t>Файл-Открыть</w:t>
      </w:r>
      <w:r>
        <w:t>» выбираем файл «</w:t>
      </w:r>
      <w:proofErr w:type="spellStart"/>
      <w:r w:rsidRPr="000E4C00">
        <w:rPr>
          <w:b/>
        </w:rPr>
        <w:t>APPLIX_RU_ВыгрузкаДляForeacastNOW.epf</w:t>
      </w:r>
      <w:proofErr w:type="spellEnd"/>
      <w:r>
        <w:t>»</w:t>
      </w:r>
    </w:p>
    <w:p w:rsidR="000E4C00" w:rsidRDefault="000E4C00" w:rsidP="008746D7">
      <w:r>
        <w:t>2. Добавить обработку в список дополнительных обработок и запуск из соответствующего  раздела интерфейса 1С.</w:t>
      </w:r>
    </w:p>
    <w:p w:rsidR="000E4C00" w:rsidRDefault="000E4C00" w:rsidP="008746D7">
      <w:r>
        <w:t>2.1. Открываем список дополнительных обработок</w:t>
      </w:r>
    </w:p>
    <w:p w:rsidR="000E4C00" w:rsidRDefault="000E4C00" w:rsidP="008746D7">
      <w:r>
        <w:rPr>
          <w:noProof/>
        </w:rPr>
        <w:drawing>
          <wp:inline distT="0" distB="0" distL="0" distR="0" wp14:anchorId="0C567824" wp14:editId="20ED9F86">
            <wp:extent cx="5056496" cy="3511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8273" cy="35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00" w:rsidRDefault="000E4C00" w:rsidP="008746D7">
      <w:r>
        <w:rPr>
          <w:noProof/>
        </w:rPr>
        <w:drawing>
          <wp:inline distT="0" distB="0" distL="0" distR="0" wp14:anchorId="49B7446F" wp14:editId="38EC448B">
            <wp:extent cx="5056496" cy="35117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2406" cy="35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00" w:rsidRDefault="000E4C00" w:rsidP="008746D7">
      <w:r>
        <w:lastRenderedPageBreak/>
        <w:t xml:space="preserve">2.2. </w:t>
      </w:r>
      <w:r w:rsidR="00D931AC">
        <w:t>В список дополнительных обработок добавить новый элемент (либо открыть существующий, если обработку в этот список уже добавляли)</w:t>
      </w:r>
    </w:p>
    <w:p w:rsidR="00D931AC" w:rsidRDefault="00D931AC" w:rsidP="008746D7">
      <w:r>
        <w:rPr>
          <w:noProof/>
        </w:rPr>
        <w:drawing>
          <wp:inline distT="0" distB="0" distL="0" distR="0" wp14:anchorId="4748F597" wp14:editId="3DBAC7AD">
            <wp:extent cx="5029200" cy="34927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0573" cy="349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1AC" w:rsidRDefault="00D931AC" w:rsidP="008746D7">
      <w:r>
        <w:t>2.3. Если добавляем новый, то откроется окно выбора файла, в котором нужно выбрать файл «</w:t>
      </w:r>
      <w:proofErr w:type="spellStart"/>
      <w:r w:rsidRPr="00070FC3">
        <w:rPr>
          <w:b/>
        </w:rPr>
        <w:t>APPLIX_RU_ВыгрузкаДляForeacastNOW.epf</w:t>
      </w:r>
      <w:proofErr w:type="spellEnd"/>
      <w:r>
        <w:t>»</w:t>
      </w:r>
    </w:p>
    <w:p w:rsidR="00D931AC" w:rsidRDefault="00D931AC" w:rsidP="008746D7">
      <w:r>
        <w:t xml:space="preserve">Если открыли существующий, то нужно </w:t>
      </w:r>
      <w:r w:rsidR="00070FC3">
        <w:t>нажать кнопку «</w:t>
      </w:r>
      <w:r w:rsidR="00070FC3" w:rsidRPr="00070FC3">
        <w:rPr>
          <w:b/>
        </w:rPr>
        <w:t>Загрузить из файла</w:t>
      </w:r>
      <w:r w:rsidR="00070FC3">
        <w:t>» в открывшемся окне</w:t>
      </w:r>
    </w:p>
    <w:p w:rsidR="00070FC3" w:rsidRDefault="00070FC3" w:rsidP="008746D7">
      <w:r>
        <w:rPr>
          <w:noProof/>
        </w:rPr>
        <w:drawing>
          <wp:inline distT="0" distB="0" distL="0" distR="0" wp14:anchorId="27B56DFF" wp14:editId="05822D81">
            <wp:extent cx="5029200" cy="34927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0573" cy="349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C3" w:rsidRDefault="00070FC3" w:rsidP="008746D7">
      <w:r>
        <w:lastRenderedPageBreak/>
        <w:t>2.4. Задаем размещение команды, то есть из какого раздела интерфейса 1С она должна быть доступна.</w:t>
      </w:r>
      <w:r>
        <w:br/>
      </w:r>
      <w:r>
        <w:rPr>
          <w:noProof/>
        </w:rPr>
        <w:drawing>
          <wp:inline distT="0" distB="0" distL="0" distR="0" wp14:anchorId="1A94F8B2" wp14:editId="182F2BC3">
            <wp:extent cx="5363570" cy="3724994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5034" cy="372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C3" w:rsidRDefault="00070FC3" w:rsidP="008746D7">
      <w:r>
        <w:t>2.5. Для того чтобы программа запускалась автоматически по расписанию, необходимо задать расписания для команды для которой расписание доступно.</w:t>
      </w:r>
    </w:p>
    <w:p w:rsidR="00E97DC2" w:rsidRPr="00E97DC2" w:rsidRDefault="00E97DC2" w:rsidP="008746D7">
      <w:pPr>
        <w:rPr>
          <w:b/>
          <w:color w:val="FF0000"/>
        </w:rPr>
      </w:pPr>
      <w:r w:rsidRPr="00E97DC2">
        <w:rPr>
          <w:b/>
          <w:color w:val="FF0000"/>
        </w:rPr>
        <w:t>ВНИМАНИЕ! Чтобы программа запускалась автоматически, нужно хотя бы раз открыть ее вручную и задать настройки</w:t>
      </w:r>
    </w:p>
    <w:p w:rsidR="00070FC3" w:rsidRDefault="00070FC3" w:rsidP="008746D7">
      <w:r>
        <w:rPr>
          <w:noProof/>
        </w:rPr>
        <w:drawing>
          <wp:inline distT="0" distB="0" distL="0" distR="0" wp14:anchorId="5817ECEE" wp14:editId="46DA9A1F">
            <wp:extent cx="5363570" cy="3617600"/>
            <wp:effectExtent l="0" t="0" r="889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1281" cy="361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C2" w:rsidRDefault="00070FC3" w:rsidP="008746D7">
      <w:r>
        <w:lastRenderedPageBreak/>
        <w:t xml:space="preserve">2.6. </w:t>
      </w:r>
      <w:r w:rsidR="00E97DC2">
        <w:t>Настраиваем быстрый доступ для пользователей</w:t>
      </w:r>
      <w:r w:rsidR="00E97DC2">
        <w:br/>
      </w:r>
      <w:r w:rsidR="00E97DC2">
        <w:rPr>
          <w:noProof/>
        </w:rPr>
        <w:drawing>
          <wp:inline distT="0" distB="0" distL="0" distR="0" wp14:anchorId="444C7191" wp14:editId="1D376C41">
            <wp:extent cx="5090615" cy="36263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3440" cy="362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C3" w:rsidRDefault="00E97DC2" w:rsidP="008746D7">
      <w:r>
        <w:t xml:space="preserve">2.7. </w:t>
      </w:r>
      <w:r w:rsidR="00070FC3">
        <w:t xml:space="preserve">Сохраняем и закрываем </w:t>
      </w:r>
      <w:r>
        <w:t>окно.</w:t>
      </w:r>
    </w:p>
    <w:p w:rsidR="00E97DC2" w:rsidRDefault="00E97DC2" w:rsidP="008746D7">
      <w:r>
        <w:t>2.</w:t>
      </w:r>
      <w:r w:rsidR="00EB6D8F">
        <w:t>8</w:t>
      </w:r>
      <w:r>
        <w:t>. Переходим в любой раздел в котором была размещена программа (п. 2.4)</w:t>
      </w:r>
    </w:p>
    <w:p w:rsidR="00EB6D8F" w:rsidRDefault="00E97DC2" w:rsidP="008746D7">
      <w:r>
        <w:rPr>
          <w:noProof/>
        </w:rPr>
        <w:drawing>
          <wp:inline distT="0" distB="0" distL="0" distR="0" wp14:anchorId="79F61DC9" wp14:editId="20B93990">
            <wp:extent cx="5090615" cy="310092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3537" cy="31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8F" w:rsidRDefault="00EB6D8F" w:rsidP="008746D7">
      <w:r>
        <w:rPr>
          <w:noProof/>
        </w:rPr>
        <w:drawing>
          <wp:inline distT="0" distB="0" distL="0" distR="0" wp14:anchorId="0F9F04EF" wp14:editId="16464315">
            <wp:extent cx="2995684" cy="14714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2725" cy="14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D5" w:rsidRDefault="00EB6D8F" w:rsidP="00794AD5">
      <w:r>
        <w:t>2.8. ГОТОВО. Задаем настройки. Пользуемся.</w:t>
      </w:r>
      <w:r w:rsidR="00794AD5">
        <w:br w:type="page"/>
      </w:r>
    </w:p>
    <w:p w:rsidR="00784991" w:rsidRDefault="00794AD5" w:rsidP="00794AD5">
      <w:pPr>
        <w:pStyle w:val="1"/>
      </w:pPr>
      <w:bookmarkStart w:id="2" w:name="_Toc437859652"/>
      <w:r>
        <w:lastRenderedPageBreak/>
        <w:t>Конфигураци</w:t>
      </w:r>
      <w:r w:rsidR="00784991">
        <w:t>и</w:t>
      </w:r>
      <w:bookmarkEnd w:id="2"/>
    </w:p>
    <w:p w:rsidR="00784991" w:rsidRDefault="00794AD5" w:rsidP="00784991">
      <w:pPr>
        <w:pStyle w:val="2"/>
      </w:pPr>
      <w:bookmarkStart w:id="3" w:name="_Toc437859653"/>
      <w:r>
        <w:t xml:space="preserve">1С:Управление торговлей </w:t>
      </w:r>
      <w:r w:rsidRPr="00794AD5">
        <w:t>10</w:t>
      </w:r>
      <w:bookmarkEnd w:id="3"/>
    </w:p>
    <w:p w:rsidR="00784991" w:rsidRDefault="00794AD5" w:rsidP="00784991">
      <w:pPr>
        <w:pStyle w:val="2"/>
      </w:pPr>
      <w:bookmarkStart w:id="4" w:name="_Toc437859654"/>
      <w:r>
        <w:t xml:space="preserve">Управление производственным </w:t>
      </w:r>
      <w:r w:rsidR="00784991">
        <w:t>предприятием (УПП)</w:t>
      </w:r>
      <w:bookmarkEnd w:id="4"/>
    </w:p>
    <w:p w:rsidR="00784991" w:rsidRDefault="00794AD5" w:rsidP="00784991">
      <w:pPr>
        <w:pStyle w:val="2"/>
      </w:pPr>
      <w:bookmarkStart w:id="5" w:name="_Toc437859655"/>
      <w:r>
        <w:t>Комплексная</w:t>
      </w:r>
      <w:r w:rsidR="00784991">
        <w:t xml:space="preserve"> автоматизация</w:t>
      </w:r>
      <w:bookmarkEnd w:id="5"/>
    </w:p>
    <w:p w:rsidR="00EB6D8F" w:rsidRPr="00794AD5" w:rsidRDefault="00784991" w:rsidP="00784991">
      <w:pPr>
        <w:pStyle w:val="2"/>
      </w:pPr>
      <w:bookmarkStart w:id="6" w:name="_Toc437859656"/>
      <w:r>
        <w:t>Бухгалтерия предприятия 2.0</w:t>
      </w:r>
      <w:bookmarkEnd w:id="6"/>
    </w:p>
    <w:p w:rsidR="007B61B3" w:rsidRPr="00B41860" w:rsidRDefault="007B61B3" w:rsidP="007B61B3">
      <w:pPr>
        <w:rPr>
          <w:color w:val="FF0000"/>
        </w:rPr>
      </w:pPr>
      <w:r w:rsidRPr="00B41860">
        <w:rPr>
          <w:color w:val="FF0000"/>
        </w:rPr>
        <w:t>ВНИМАНИЕ! Интерфейс в вашей 1С может незначительно отличаться от представленного в инструкции из-за различия релизов, но суть от этого не меняется.</w:t>
      </w:r>
    </w:p>
    <w:p w:rsidR="007B61B3" w:rsidRDefault="007B61B3" w:rsidP="007B61B3">
      <w:r>
        <w:t>Программа не требует особой установки.</w:t>
      </w:r>
    </w:p>
    <w:p w:rsidR="007B61B3" w:rsidRPr="000E4C00" w:rsidRDefault="007B61B3" w:rsidP="007B61B3">
      <w:pPr>
        <w:rPr>
          <w:b/>
        </w:rPr>
      </w:pPr>
      <w:r w:rsidRPr="000E4C00">
        <w:rPr>
          <w:b/>
        </w:rPr>
        <w:t>Варианты запуска программы:</w:t>
      </w:r>
    </w:p>
    <w:p w:rsidR="007B61B3" w:rsidRDefault="007B61B3" w:rsidP="007B61B3">
      <w:r>
        <w:t>1. Через меню «</w:t>
      </w:r>
      <w:r w:rsidRPr="000E4C00">
        <w:rPr>
          <w:b/>
        </w:rPr>
        <w:t>Файл-Открыть</w:t>
      </w:r>
      <w:r>
        <w:t>» выбираем файл «</w:t>
      </w:r>
      <w:proofErr w:type="spellStart"/>
      <w:r w:rsidRPr="000E4C00">
        <w:rPr>
          <w:b/>
        </w:rPr>
        <w:t>APPLIX_RU_ВыгрузкаДляForeacastNOW.epf</w:t>
      </w:r>
      <w:proofErr w:type="spellEnd"/>
      <w:r>
        <w:t>»</w:t>
      </w:r>
    </w:p>
    <w:p w:rsidR="007B61B3" w:rsidRDefault="007B61B3" w:rsidP="007B61B3">
      <w:r>
        <w:t>2. Добавить обработку в список дополнительных внешних обработок и запуск из этого списка.</w:t>
      </w:r>
    </w:p>
    <w:p w:rsidR="007B61B3" w:rsidRDefault="007B61B3" w:rsidP="007B61B3">
      <w:r>
        <w:t>2.1. Открываем список дополнительных обработок</w:t>
      </w:r>
    </w:p>
    <w:p w:rsidR="007B61B3" w:rsidRDefault="007B61B3" w:rsidP="007B61B3">
      <w:r>
        <w:rPr>
          <w:noProof/>
        </w:rPr>
        <w:drawing>
          <wp:inline distT="0" distB="0" distL="0" distR="0" wp14:anchorId="295F1916" wp14:editId="27C9EA34">
            <wp:extent cx="6557750" cy="349715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5269" cy="34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69" w:rsidRDefault="00B82A69" w:rsidP="007B61B3">
      <w:r>
        <w:lastRenderedPageBreak/>
        <w:t>Либо может выглядеть так</w:t>
      </w:r>
      <w:r>
        <w:rPr>
          <w:noProof/>
        </w:rPr>
        <w:drawing>
          <wp:inline distT="0" distB="0" distL="0" distR="0" wp14:anchorId="774D785A" wp14:editId="67093560">
            <wp:extent cx="5281995" cy="28386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455" cy="28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D5" w:rsidRDefault="007B61B3" w:rsidP="008746D7">
      <w:r>
        <w:t>2.2. В список дополнительных обработок добавить новый элемент (либо открыть существующий, если обработку в этот список уже добавляли)</w:t>
      </w:r>
      <w:r>
        <w:rPr>
          <w:noProof/>
        </w:rPr>
        <w:drawing>
          <wp:inline distT="0" distB="0" distL="0" distR="0" wp14:anchorId="11E3847E" wp14:editId="5BFFA05A">
            <wp:extent cx="6152515" cy="387286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5DF" w:rsidRDefault="006B35DF" w:rsidP="008746D7">
      <w:r>
        <w:t>2.3. В открывшемся окне нажимаем кнопку «Заменить файл внешней обработки»</w:t>
      </w:r>
    </w:p>
    <w:p w:rsidR="006B35DF" w:rsidRDefault="006B35DF" w:rsidP="008746D7">
      <w:r>
        <w:rPr>
          <w:noProof/>
        </w:rPr>
        <w:lastRenderedPageBreak/>
        <w:drawing>
          <wp:inline distT="0" distB="0" distL="0" distR="0" wp14:anchorId="062F53A6" wp14:editId="2E76AE77">
            <wp:extent cx="6152515" cy="387286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5DF" w:rsidRDefault="006B35DF" w:rsidP="008746D7">
      <w:r>
        <w:t>2.4. Выбираем файл «</w:t>
      </w:r>
      <w:proofErr w:type="spellStart"/>
      <w:r w:rsidRPr="006B35DF">
        <w:rPr>
          <w:b/>
        </w:rPr>
        <w:t>APPLIX_RU_ВыгрузкаДляForeacastNOW.epf</w:t>
      </w:r>
      <w:proofErr w:type="spellEnd"/>
      <w:r>
        <w:t>», сохраняем и закрываем окно (</w:t>
      </w:r>
      <w:r w:rsidRPr="006B35DF">
        <w:rPr>
          <w:b/>
        </w:rPr>
        <w:t>ОК</w:t>
      </w:r>
      <w:r>
        <w:t>)</w:t>
      </w:r>
    </w:p>
    <w:p w:rsidR="006B35DF" w:rsidRDefault="006B35DF" w:rsidP="008746D7">
      <w:pPr>
        <w:rPr>
          <w:noProof/>
        </w:rPr>
      </w:pPr>
      <w:r>
        <w:t xml:space="preserve">2.5. Обработка появилась в списке дополнительных обработок </w:t>
      </w:r>
      <w:r w:rsidR="0094207D">
        <w:t xml:space="preserve">для всех пользователей </w:t>
      </w:r>
      <w:r>
        <w:t>и от</w:t>
      </w:r>
      <w:r w:rsidR="0094207D">
        <w:t>к</w:t>
      </w:r>
      <w:r>
        <w:t>рывается двойным щелчком</w:t>
      </w:r>
      <w:r w:rsidR="0094207D">
        <w:t>.</w:t>
      </w:r>
      <w:r w:rsidR="0094207D" w:rsidRPr="0094207D">
        <w:rPr>
          <w:noProof/>
        </w:rPr>
        <w:t xml:space="preserve"> </w:t>
      </w:r>
      <w:r w:rsidR="0094207D">
        <w:rPr>
          <w:noProof/>
        </w:rPr>
        <w:drawing>
          <wp:inline distT="0" distB="0" distL="0" distR="0" wp14:anchorId="4F620BDB" wp14:editId="54BACF0A">
            <wp:extent cx="6152515" cy="387286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1D" w:rsidRDefault="00E85A1D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</w:pPr>
      <w:r>
        <w:rPr>
          <w:noProof/>
        </w:rPr>
        <w:br w:type="page"/>
      </w:r>
    </w:p>
    <w:p w:rsidR="004657F5" w:rsidRDefault="004657F5" w:rsidP="004657F5">
      <w:pPr>
        <w:pStyle w:val="1"/>
        <w:rPr>
          <w:noProof/>
        </w:rPr>
      </w:pPr>
      <w:bookmarkStart w:id="7" w:name="_Toc437859657"/>
      <w:r>
        <w:rPr>
          <w:noProof/>
        </w:rPr>
        <w:lastRenderedPageBreak/>
        <w:t>Конфигурации для 1С 7.7</w:t>
      </w:r>
      <w:bookmarkEnd w:id="7"/>
    </w:p>
    <w:p w:rsidR="004657F5" w:rsidRDefault="004657F5" w:rsidP="004657F5">
      <w:r>
        <w:t>Открыть каталог базы</w:t>
      </w:r>
    </w:p>
    <w:p w:rsidR="004657F5" w:rsidRPr="004657F5" w:rsidRDefault="004657F5" w:rsidP="004657F5">
      <w:r>
        <w:t xml:space="preserve">Перейти в подкаталог </w:t>
      </w:r>
      <w:proofErr w:type="spellStart"/>
      <w:r w:rsidRPr="004657F5">
        <w:rPr>
          <w:b/>
          <w:lang w:val="en-US"/>
        </w:rPr>
        <w:t>ExtForms</w:t>
      </w:r>
      <w:proofErr w:type="spellEnd"/>
      <w:r>
        <w:t xml:space="preserve"> (если такого подкаталога нет, то создать его вручную)</w:t>
      </w:r>
    </w:p>
    <w:p w:rsidR="004657F5" w:rsidRDefault="004657F5" w:rsidP="004657F5">
      <w:r>
        <w:t>Скопировать с него файлы «</w:t>
      </w:r>
      <w:r w:rsidRPr="004657F5">
        <w:rPr>
          <w:b/>
        </w:rPr>
        <w:t>APPLIX_RU_ВЫГРУЗКАДЛЯFOREACASTNOW_1С77.EFD</w:t>
      </w:r>
      <w:r>
        <w:t>» и «</w:t>
      </w:r>
      <w:r w:rsidRPr="004657F5">
        <w:rPr>
          <w:b/>
        </w:rPr>
        <w:t>APPLIX_RU_ВыгрузкаДляForeacastNOW_1С77.ert</w:t>
      </w:r>
      <w:r>
        <w:t>»</w:t>
      </w:r>
    </w:p>
    <w:p w:rsidR="004657F5" w:rsidRDefault="004657F5" w:rsidP="004657F5">
      <w:r>
        <w:t>После этого открыть 1С и открыть окно дополнительных возможностей (</w:t>
      </w:r>
      <w:r w:rsidRPr="00E85A1D">
        <w:rPr>
          <w:b/>
        </w:rPr>
        <w:t>Сервис – Дополнительные возможности</w:t>
      </w:r>
      <w:r>
        <w:t>), в списке появится пункт «</w:t>
      </w:r>
      <w:r w:rsidRPr="00E85A1D">
        <w:rPr>
          <w:b/>
        </w:rPr>
        <w:t xml:space="preserve">!Выгрузка данных для </w:t>
      </w:r>
      <w:proofErr w:type="spellStart"/>
      <w:r w:rsidRPr="00E85A1D">
        <w:rPr>
          <w:b/>
        </w:rPr>
        <w:t>Forecast</w:t>
      </w:r>
      <w:proofErr w:type="spellEnd"/>
      <w:r w:rsidRPr="00E85A1D">
        <w:rPr>
          <w:b/>
        </w:rPr>
        <w:t xml:space="preserve"> NOW!</w:t>
      </w:r>
      <w:r>
        <w:t>»</w:t>
      </w:r>
      <w:r w:rsidR="00E85A1D">
        <w:t>.</w:t>
      </w:r>
    </w:p>
    <w:p w:rsidR="00E85A1D" w:rsidRPr="004657F5" w:rsidRDefault="00E85A1D" w:rsidP="004657F5">
      <w:r>
        <w:t xml:space="preserve">Запускать обработку двойным щелчком или кнопкой </w:t>
      </w:r>
      <w:r w:rsidRPr="00E85A1D">
        <w:rPr>
          <w:b/>
        </w:rPr>
        <w:t>открыть</w:t>
      </w:r>
    </w:p>
    <w:sectPr w:rsidR="00E85A1D" w:rsidRPr="004657F5" w:rsidSect="00B41860">
      <w:footerReference w:type="default" r:id="rId23"/>
      <w:pgSz w:w="11906" w:h="16838"/>
      <w:pgMar w:top="567" w:right="850" w:bottom="851" w:left="1134" w:header="708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678" w:rsidRDefault="00282678" w:rsidP="008746D7">
      <w:pPr>
        <w:spacing w:after="0" w:line="240" w:lineRule="auto"/>
      </w:pPr>
      <w:r>
        <w:separator/>
      </w:r>
    </w:p>
  </w:endnote>
  <w:endnote w:type="continuationSeparator" w:id="0">
    <w:p w:rsidR="00282678" w:rsidRDefault="00282678" w:rsidP="00874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D7" w:rsidRPr="008746D7" w:rsidRDefault="008746D7" w:rsidP="008746D7">
    <w:pPr>
      <w:pStyle w:val="af1"/>
      <w:jc w:val="right"/>
      <w:rPr>
        <w:sz w:val="16"/>
        <w:szCs w:val="16"/>
      </w:rPr>
    </w:pPr>
    <w:r>
      <w:rPr>
        <w:sz w:val="16"/>
        <w:szCs w:val="16"/>
      </w:rPr>
      <w:t>Продукт разработан</w:t>
    </w:r>
    <w:r w:rsidRPr="008746D7">
      <w:rPr>
        <w:sz w:val="16"/>
        <w:szCs w:val="16"/>
      </w:rPr>
      <w:t xml:space="preserve"> совместно с </w:t>
    </w:r>
    <w:hyperlink r:id="rId1" w:history="1">
      <w:proofErr w:type="spellStart"/>
      <w:r w:rsidRPr="008746D7">
        <w:rPr>
          <w:rStyle w:val="af3"/>
          <w:sz w:val="16"/>
          <w:szCs w:val="16"/>
          <w:lang w:val="en-US"/>
        </w:rPr>
        <w:t>applix</w:t>
      </w:r>
      <w:proofErr w:type="spellEnd"/>
      <w:r w:rsidRPr="008746D7">
        <w:rPr>
          <w:rStyle w:val="af3"/>
          <w:sz w:val="16"/>
          <w:szCs w:val="16"/>
        </w:rPr>
        <w:t>.</w:t>
      </w:r>
      <w:proofErr w:type="spellStart"/>
      <w:r w:rsidRPr="008746D7">
        <w:rPr>
          <w:rStyle w:val="af3"/>
          <w:sz w:val="16"/>
          <w:szCs w:val="16"/>
          <w:lang w:val="en-US"/>
        </w:rPr>
        <w:t>ru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678" w:rsidRDefault="00282678" w:rsidP="008746D7">
      <w:pPr>
        <w:spacing w:after="0" w:line="240" w:lineRule="auto"/>
      </w:pPr>
      <w:r>
        <w:separator/>
      </w:r>
    </w:p>
  </w:footnote>
  <w:footnote w:type="continuationSeparator" w:id="0">
    <w:p w:rsidR="00282678" w:rsidRDefault="00282678" w:rsidP="00874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C35"/>
    <w:rsid w:val="00070FC3"/>
    <w:rsid w:val="000D5647"/>
    <w:rsid w:val="000E4C00"/>
    <w:rsid w:val="00282678"/>
    <w:rsid w:val="003304E4"/>
    <w:rsid w:val="00374C35"/>
    <w:rsid w:val="004657F5"/>
    <w:rsid w:val="00662E5A"/>
    <w:rsid w:val="006B35DF"/>
    <w:rsid w:val="00784991"/>
    <w:rsid w:val="00794AD5"/>
    <w:rsid w:val="007B61B3"/>
    <w:rsid w:val="008746D7"/>
    <w:rsid w:val="0094207D"/>
    <w:rsid w:val="00B41860"/>
    <w:rsid w:val="00B72A15"/>
    <w:rsid w:val="00B76216"/>
    <w:rsid w:val="00B82A69"/>
    <w:rsid w:val="00C221A8"/>
    <w:rsid w:val="00D931AC"/>
    <w:rsid w:val="00E85A1D"/>
    <w:rsid w:val="00E97DC2"/>
    <w:rsid w:val="00EB6D8F"/>
    <w:rsid w:val="00EE4998"/>
    <w:rsid w:val="00F7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6D7"/>
  </w:style>
  <w:style w:type="paragraph" w:styleId="1">
    <w:name w:val="heading 1"/>
    <w:basedOn w:val="a"/>
    <w:next w:val="a"/>
    <w:link w:val="10"/>
    <w:uiPriority w:val="9"/>
    <w:qFormat/>
    <w:rsid w:val="008746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46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46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46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46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46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46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46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46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46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746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746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caption"/>
    <w:basedOn w:val="a"/>
    <w:next w:val="a"/>
    <w:uiPriority w:val="35"/>
    <w:unhideWhenUsed/>
    <w:qFormat/>
    <w:rsid w:val="008746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746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746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No Spacing"/>
    <w:link w:val="a7"/>
    <w:uiPriority w:val="1"/>
    <w:qFormat/>
    <w:rsid w:val="008746D7"/>
    <w:pPr>
      <w:spacing w:after="0" w:line="240" w:lineRule="auto"/>
    </w:pPr>
  </w:style>
  <w:style w:type="character" w:styleId="a8">
    <w:name w:val="Intense Emphasis"/>
    <w:basedOn w:val="a0"/>
    <w:uiPriority w:val="21"/>
    <w:qFormat/>
    <w:rsid w:val="008746D7"/>
    <w:rPr>
      <w:b/>
      <w:bCs/>
      <w:i/>
      <w:iCs/>
      <w:color w:val="4F81BD" w:themeColor="accent1"/>
    </w:rPr>
  </w:style>
  <w:style w:type="character" w:styleId="a9">
    <w:name w:val="Book Title"/>
    <w:basedOn w:val="a0"/>
    <w:uiPriority w:val="33"/>
    <w:qFormat/>
    <w:rsid w:val="008746D7"/>
    <w:rPr>
      <w:b/>
      <w:bCs/>
      <w:smallCaps/>
      <w:spacing w:val="5"/>
    </w:rPr>
  </w:style>
  <w:style w:type="paragraph" w:styleId="aa">
    <w:name w:val="TOC Heading"/>
    <w:basedOn w:val="1"/>
    <w:next w:val="a"/>
    <w:uiPriority w:val="39"/>
    <w:semiHidden/>
    <w:unhideWhenUsed/>
    <w:qFormat/>
    <w:rsid w:val="008746D7"/>
    <w:pPr>
      <w:outlineLvl w:val="9"/>
    </w:pPr>
  </w:style>
  <w:style w:type="paragraph" w:styleId="ab">
    <w:name w:val="List Paragraph"/>
    <w:basedOn w:val="a"/>
    <w:uiPriority w:val="34"/>
    <w:qFormat/>
    <w:rsid w:val="008746D7"/>
    <w:pPr>
      <w:ind w:left="720"/>
      <w:contextualSpacing/>
    </w:pPr>
  </w:style>
  <w:style w:type="paragraph" w:styleId="ac">
    <w:name w:val="Intense Quote"/>
    <w:basedOn w:val="a"/>
    <w:next w:val="a"/>
    <w:link w:val="ad"/>
    <w:uiPriority w:val="30"/>
    <w:qFormat/>
    <w:rsid w:val="008746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746D7"/>
    <w:rPr>
      <w:b/>
      <w:bCs/>
      <w:i/>
      <w:iCs/>
      <w:color w:val="4F81BD" w:themeColor="accent1"/>
    </w:rPr>
  </w:style>
  <w:style w:type="character" w:styleId="ae">
    <w:name w:val="Intense Reference"/>
    <w:basedOn w:val="a0"/>
    <w:uiPriority w:val="32"/>
    <w:qFormat/>
    <w:rsid w:val="008746D7"/>
    <w:rPr>
      <w:b/>
      <w:bCs/>
      <w:smallCaps/>
      <w:color w:val="C0504D" w:themeColor="accent2"/>
      <w:spacing w:val="5"/>
      <w:u w:val="single"/>
    </w:rPr>
  </w:style>
  <w:style w:type="paragraph" w:styleId="af">
    <w:name w:val="header"/>
    <w:basedOn w:val="a"/>
    <w:link w:val="af0"/>
    <w:uiPriority w:val="99"/>
    <w:unhideWhenUsed/>
    <w:rsid w:val="00874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746D7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874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746D7"/>
    <w:rPr>
      <w:sz w:val="22"/>
      <w:szCs w:val="22"/>
      <w:lang w:eastAsia="en-US"/>
    </w:rPr>
  </w:style>
  <w:style w:type="character" w:styleId="af3">
    <w:name w:val="Hyperlink"/>
    <w:basedOn w:val="a0"/>
    <w:uiPriority w:val="99"/>
    <w:unhideWhenUsed/>
    <w:rsid w:val="008746D7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8746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746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746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746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746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746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Subtitle"/>
    <w:basedOn w:val="a"/>
    <w:next w:val="a"/>
    <w:link w:val="af5"/>
    <w:uiPriority w:val="11"/>
    <w:qFormat/>
    <w:rsid w:val="008746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8746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Strong"/>
    <w:basedOn w:val="a0"/>
    <w:uiPriority w:val="22"/>
    <w:qFormat/>
    <w:rsid w:val="008746D7"/>
    <w:rPr>
      <w:b/>
      <w:bCs/>
    </w:rPr>
  </w:style>
  <w:style w:type="character" w:styleId="af7">
    <w:name w:val="Emphasis"/>
    <w:basedOn w:val="a0"/>
    <w:uiPriority w:val="20"/>
    <w:qFormat/>
    <w:rsid w:val="008746D7"/>
    <w:rPr>
      <w:i/>
      <w:iCs/>
    </w:rPr>
  </w:style>
  <w:style w:type="character" w:customStyle="1" w:styleId="a7">
    <w:name w:val="Без интервала Знак"/>
    <w:basedOn w:val="a0"/>
    <w:link w:val="a6"/>
    <w:uiPriority w:val="1"/>
    <w:rsid w:val="008746D7"/>
  </w:style>
  <w:style w:type="paragraph" w:styleId="21">
    <w:name w:val="Quote"/>
    <w:basedOn w:val="a"/>
    <w:next w:val="a"/>
    <w:link w:val="22"/>
    <w:uiPriority w:val="29"/>
    <w:qFormat/>
    <w:rsid w:val="008746D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746D7"/>
    <w:rPr>
      <w:i/>
      <w:iCs/>
      <w:color w:val="000000" w:themeColor="text1"/>
    </w:rPr>
  </w:style>
  <w:style w:type="character" w:styleId="af8">
    <w:name w:val="Subtle Emphasis"/>
    <w:basedOn w:val="a0"/>
    <w:uiPriority w:val="19"/>
    <w:qFormat/>
    <w:rsid w:val="008746D7"/>
    <w:rPr>
      <w:i/>
      <w:iCs/>
      <w:color w:val="808080" w:themeColor="text1" w:themeTint="7F"/>
    </w:rPr>
  </w:style>
  <w:style w:type="character" w:styleId="af9">
    <w:name w:val="Subtle Reference"/>
    <w:basedOn w:val="a0"/>
    <w:uiPriority w:val="31"/>
    <w:qFormat/>
    <w:rsid w:val="008746D7"/>
    <w:rPr>
      <w:smallCaps/>
      <w:color w:val="C0504D" w:themeColor="accent2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0E4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E4C00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F7483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84991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6D7"/>
  </w:style>
  <w:style w:type="paragraph" w:styleId="1">
    <w:name w:val="heading 1"/>
    <w:basedOn w:val="a"/>
    <w:next w:val="a"/>
    <w:link w:val="10"/>
    <w:uiPriority w:val="9"/>
    <w:qFormat/>
    <w:rsid w:val="008746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46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46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46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46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46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46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46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46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46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746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746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caption"/>
    <w:basedOn w:val="a"/>
    <w:next w:val="a"/>
    <w:uiPriority w:val="35"/>
    <w:unhideWhenUsed/>
    <w:qFormat/>
    <w:rsid w:val="008746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746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746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No Spacing"/>
    <w:link w:val="a7"/>
    <w:uiPriority w:val="1"/>
    <w:qFormat/>
    <w:rsid w:val="008746D7"/>
    <w:pPr>
      <w:spacing w:after="0" w:line="240" w:lineRule="auto"/>
    </w:pPr>
  </w:style>
  <w:style w:type="character" w:styleId="a8">
    <w:name w:val="Intense Emphasis"/>
    <w:basedOn w:val="a0"/>
    <w:uiPriority w:val="21"/>
    <w:qFormat/>
    <w:rsid w:val="008746D7"/>
    <w:rPr>
      <w:b/>
      <w:bCs/>
      <w:i/>
      <w:iCs/>
      <w:color w:val="4F81BD" w:themeColor="accent1"/>
    </w:rPr>
  </w:style>
  <w:style w:type="character" w:styleId="a9">
    <w:name w:val="Book Title"/>
    <w:basedOn w:val="a0"/>
    <w:uiPriority w:val="33"/>
    <w:qFormat/>
    <w:rsid w:val="008746D7"/>
    <w:rPr>
      <w:b/>
      <w:bCs/>
      <w:smallCaps/>
      <w:spacing w:val="5"/>
    </w:rPr>
  </w:style>
  <w:style w:type="paragraph" w:styleId="aa">
    <w:name w:val="TOC Heading"/>
    <w:basedOn w:val="1"/>
    <w:next w:val="a"/>
    <w:uiPriority w:val="39"/>
    <w:semiHidden/>
    <w:unhideWhenUsed/>
    <w:qFormat/>
    <w:rsid w:val="008746D7"/>
    <w:pPr>
      <w:outlineLvl w:val="9"/>
    </w:pPr>
  </w:style>
  <w:style w:type="paragraph" w:styleId="ab">
    <w:name w:val="List Paragraph"/>
    <w:basedOn w:val="a"/>
    <w:uiPriority w:val="34"/>
    <w:qFormat/>
    <w:rsid w:val="008746D7"/>
    <w:pPr>
      <w:ind w:left="720"/>
      <w:contextualSpacing/>
    </w:pPr>
  </w:style>
  <w:style w:type="paragraph" w:styleId="ac">
    <w:name w:val="Intense Quote"/>
    <w:basedOn w:val="a"/>
    <w:next w:val="a"/>
    <w:link w:val="ad"/>
    <w:uiPriority w:val="30"/>
    <w:qFormat/>
    <w:rsid w:val="008746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746D7"/>
    <w:rPr>
      <w:b/>
      <w:bCs/>
      <w:i/>
      <w:iCs/>
      <w:color w:val="4F81BD" w:themeColor="accent1"/>
    </w:rPr>
  </w:style>
  <w:style w:type="character" w:styleId="ae">
    <w:name w:val="Intense Reference"/>
    <w:basedOn w:val="a0"/>
    <w:uiPriority w:val="32"/>
    <w:qFormat/>
    <w:rsid w:val="008746D7"/>
    <w:rPr>
      <w:b/>
      <w:bCs/>
      <w:smallCaps/>
      <w:color w:val="C0504D" w:themeColor="accent2"/>
      <w:spacing w:val="5"/>
      <w:u w:val="single"/>
    </w:rPr>
  </w:style>
  <w:style w:type="paragraph" w:styleId="af">
    <w:name w:val="header"/>
    <w:basedOn w:val="a"/>
    <w:link w:val="af0"/>
    <w:uiPriority w:val="99"/>
    <w:unhideWhenUsed/>
    <w:rsid w:val="00874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746D7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874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746D7"/>
    <w:rPr>
      <w:sz w:val="22"/>
      <w:szCs w:val="22"/>
      <w:lang w:eastAsia="en-US"/>
    </w:rPr>
  </w:style>
  <w:style w:type="character" w:styleId="af3">
    <w:name w:val="Hyperlink"/>
    <w:basedOn w:val="a0"/>
    <w:uiPriority w:val="99"/>
    <w:unhideWhenUsed/>
    <w:rsid w:val="008746D7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8746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746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746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746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746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746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Subtitle"/>
    <w:basedOn w:val="a"/>
    <w:next w:val="a"/>
    <w:link w:val="af5"/>
    <w:uiPriority w:val="11"/>
    <w:qFormat/>
    <w:rsid w:val="008746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8746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Strong"/>
    <w:basedOn w:val="a0"/>
    <w:uiPriority w:val="22"/>
    <w:qFormat/>
    <w:rsid w:val="008746D7"/>
    <w:rPr>
      <w:b/>
      <w:bCs/>
    </w:rPr>
  </w:style>
  <w:style w:type="character" w:styleId="af7">
    <w:name w:val="Emphasis"/>
    <w:basedOn w:val="a0"/>
    <w:uiPriority w:val="20"/>
    <w:qFormat/>
    <w:rsid w:val="008746D7"/>
    <w:rPr>
      <w:i/>
      <w:iCs/>
    </w:rPr>
  </w:style>
  <w:style w:type="character" w:customStyle="1" w:styleId="a7">
    <w:name w:val="Без интервала Знак"/>
    <w:basedOn w:val="a0"/>
    <w:link w:val="a6"/>
    <w:uiPriority w:val="1"/>
    <w:rsid w:val="008746D7"/>
  </w:style>
  <w:style w:type="paragraph" w:styleId="21">
    <w:name w:val="Quote"/>
    <w:basedOn w:val="a"/>
    <w:next w:val="a"/>
    <w:link w:val="22"/>
    <w:uiPriority w:val="29"/>
    <w:qFormat/>
    <w:rsid w:val="008746D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746D7"/>
    <w:rPr>
      <w:i/>
      <w:iCs/>
      <w:color w:val="000000" w:themeColor="text1"/>
    </w:rPr>
  </w:style>
  <w:style w:type="character" w:styleId="af8">
    <w:name w:val="Subtle Emphasis"/>
    <w:basedOn w:val="a0"/>
    <w:uiPriority w:val="19"/>
    <w:qFormat/>
    <w:rsid w:val="008746D7"/>
    <w:rPr>
      <w:i/>
      <w:iCs/>
      <w:color w:val="808080" w:themeColor="text1" w:themeTint="7F"/>
    </w:rPr>
  </w:style>
  <w:style w:type="character" w:styleId="af9">
    <w:name w:val="Subtle Reference"/>
    <w:basedOn w:val="a0"/>
    <w:uiPriority w:val="31"/>
    <w:qFormat/>
    <w:rsid w:val="008746D7"/>
    <w:rPr>
      <w:smallCaps/>
      <w:color w:val="C0504D" w:themeColor="accent2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0E4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E4C00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F7483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8499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pplix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40CF3-10DB-4C69-92C7-B911D71B9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10</cp:revision>
  <dcterms:created xsi:type="dcterms:W3CDTF">2015-11-17T09:14:00Z</dcterms:created>
  <dcterms:modified xsi:type="dcterms:W3CDTF">2015-12-14T07:32:00Z</dcterms:modified>
</cp:coreProperties>
</file>