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A3" w:rsidRPr="00F56F88" w:rsidRDefault="00280438" w:rsidP="007F4B8A">
      <w:pPr>
        <w:pStyle w:val="Standard"/>
        <w:numPr>
          <w:ilvl w:val="0"/>
          <w:numId w:val="4"/>
        </w:numPr>
        <w:spacing w:before="240"/>
        <w:ind w:left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Создание отчета "Баланс"</w:t>
      </w:r>
      <w:r w:rsidR="00FF76F5" w:rsidRPr="00F56F88">
        <w:rPr>
          <w:b/>
          <w:bCs/>
          <w:sz w:val="24"/>
          <w:szCs w:val="24"/>
        </w:rPr>
        <w:t xml:space="preserve"> (</w:t>
      </w:r>
      <w:r w:rsidRPr="00280438">
        <w:rPr>
          <w:b/>
          <w:bCs/>
          <w:sz w:val="24"/>
          <w:szCs w:val="24"/>
        </w:rPr>
        <w:t>Форма № 1</w:t>
      </w:r>
      <w:r w:rsidR="00FF76F5" w:rsidRPr="00F56F88">
        <w:rPr>
          <w:b/>
          <w:bCs/>
          <w:sz w:val="24"/>
          <w:szCs w:val="24"/>
        </w:rPr>
        <w:t>)</w:t>
      </w:r>
      <w:r w:rsidR="002611F7">
        <w:rPr>
          <w:b/>
          <w:bCs/>
          <w:sz w:val="24"/>
          <w:szCs w:val="24"/>
        </w:rPr>
        <w:t xml:space="preserve"> </w:t>
      </w:r>
    </w:p>
    <w:p w:rsidR="00327514" w:rsidRDefault="00280438" w:rsidP="00280438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Макет формы отчета</w:t>
      </w:r>
      <w:r w:rsidR="0095291D">
        <w:rPr>
          <w:sz w:val="24"/>
          <w:szCs w:val="24"/>
        </w:rPr>
        <w:t xml:space="preserve"> должен соответствовать приложению (форма 1) из excel файла</w:t>
      </w:r>
      <w:r>
        <w:rPr>
          <w:sz w:val="24"/>
          <w:szCs w:val="24"/>
        </w:rPr>
        <w:t xml:space="preserve"> </w:t>
      </w:r>
      <w:r w:rsidR="0095291D">
        <w:rPr>
          <w:noProof/>
          <w:sz w:val="24"/>
        </w:rPr>
        <w:drawing>
          <wp:inline distT="0" distB="0" distL="0" distR="0">
            <wp:extent cx="5984935" cy="826473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66" cy="8273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514" w:rsidRDefault="0095291D" w:rsidP="00280438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838286" cy="654101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836" cy="65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93" w:rsidRDefault="00262393" w:rsidP="00280438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</w:p>
    <w:p w:rsidR="00262393" w:rsidRDefault="00262393" w:rsidP="00262393">
      <w:pPr>
        <w:pStyle w:val="Standard"/>
        <w:spacing w:before="120" w:after="12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отчете необходимо предусмотреть произвольное количество периодов за которые может быть сформирован отчет (список). В печатной форме отчет</w:t>
      </w:r>
      <w:r w:rsidR="00D63862">
        <w:rPr>
          <w:sz w:val="24"/>
          <w:szCs w:val="24"/>
        </w:rPr>
        <w:t>а</w:t>
      </w:r>
      <w:r>
        <w:rPr>
          <w:sz w:val="24"/>
          <w:szCs w:val="24"/>
        </w:rPr>
        <w:t xml:space="preserve"> должно быть столько колонок сколько периодов выбрал пользователь при формировании отчета.</w:t>
      </w:r>
    </w:p>
    <w:p w:rsidR="00262393" w:rsidRDefault="00262393" w:rsidP="00262393">
      <w:pPr>
        <w:pStyle w:val="Standard"/>
        <w:spacing w:before="120" w:after="12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предусмотреть вариант вывода суммы отчета, отчет может быть сформирован в рублях / тыс. руб. / млн. руб. В шапке отчета выводится используемая единица измерения.</w:t>
      </w:r>
    </w:p>
    <w:p w:rsidR="00262393" w:rsidRDefault="00262393">
      <w:pPr>
        <w:widowControl/>
        <w:suppressAutoHyphens w:val="0"/>
        <w:autoSpaceDE/>
        <w:autoSpaceDN/>
        <w:textAlignment w:val="auto"/>
        <w:rPr>
          <w:rFonts w:ascii="Arial CYR" w:hAnsi="Arial CYR" w:cs="Arial CYR"/>
          <w:sz w:val="24"/>
        </w:rPr>
      </w:pPr>
      <w:r>
        <w:rPr>
          <w:rFonts w:ascii="Arial CYR" w:hAnsi="Arial CYR" w:cs="Arial CYR"/>
          <w:sz w:val="24"/>
        </w:rPr>
        <w:br w:type="page"/>
      </w:r>
    </w:p>
    <w:p w:rsidR="00262393" w:rsidRDefault="00262393" w:rsidP="00280438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</w:p>
    <w:p w:rsidR="00272F59" w:rsidRDefault="00272F59" w:rsidP="00280438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В отчете необходимо реализовать автоматическое заполнение следующих показателей:</w:t>
      </w:r>
    </w:p>
    <w:p w:rsidR="0095291D" w:rsidRDefault="0095291D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23</w:t>
      </w:r>
      <w:r w:rsidR="00D43FF9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43FF9">
        <w:rPr>
          <w:sz w:val="24"/>
          <w:szCs w:val="24"/>
        </w:rPr>
        <w:t>=</w:t>
      </w:r>
      <w:r>
        <w:rPr>
          <w:sz w:val="24"/>
          <w:szCs w:val="24"/>
        </w:rPr>
        <w:t xml:space="preserve"> дебетовый остаток по счету 76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232</w:t>
      </w:r>
      <w:r>
        <w:rPr>
          <w:sz w:val="24"/>
          <w:szCs w:val="24"/>
        </w:rPr>
        <w:t xml:space="preserve"> = дебетовый остаток по счету 99.02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230</w:t>
      </w:r>
      <w:r>
        <w:rPr>
          <w:sz w:val="24"/>
          <w:szCs w:val="24"/>
        </w:rPr>
        <w:t xml:space="preserve"> = 1232+1232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241</w:t>
      </w:r>
      <w:r>
        <w:rPr>
          <w:sz w:val="24"/>
          <w:szCs w:val="24"/>
        </w:rPr>
        <w:t xml:space="preserve"> = дебетовый остаток по счету 58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240</w:t>
      </w:r>
      <w:r>
        <w:rPr>
          <w:sz w:val="24"/>
          <w:szCs w:val="24"/>
        </w:rPr>
        <w:t xml:space="preserve"> = 1241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125</w:t>
      </w: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= остаток по счет</w:t>
      </w:r>
      <w:r>
        <w:rPr>
          <w:sz w:val="24"/>
          <w:szCs w:val="24"/>
          <w:lang w:val="en-US"/>
        </w:rPr>
        <w:t>у</w:t>
      </w:r>
      <w:r>
        <w:rPr>
          <w:sz w:val="24"/>
          <w:szCs w:val="24"/>
        </w:rPr>
        <w:t xml:space="preserve"> 51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125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= остаток по счету 50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262393">
        <w:rPr>
          <w:b/>
          <w:sz w:val="24"/>
          <w:szCs w:val="24"/>
        </w:rPr>
        <w:t>Строка 1250</w:t>
      </w:r>
      <w:r w:rsidR="00262393">
        <w:rPr>
          <w:sz w:val="24"/>
          <w:szCs w:val="24"/>
        </w:rPr>
        <w:t xml:space="preserve"> = 1251+1252</w:t>
      </w:r>
      <w:r w:rsidRPr="00262393">
        <w:rPr>
          <w:sz w:val="24"/>
          <w:szCs w:val="24"/>
        </w:rPr>
        <w:t xml:space="preserve"> </w:t>
      </w:r>
    </w:p>
    <w:p w:rsidR="00262393" w:rsidRDefault="00262393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370</w:t>
      </w:r>
      <w:r>
        <w:rPr>
          <w:sz w:val="24"/>
          <w:szCs w:val="24"/>
        </w:rPr>
        <w:t xml:space="preserve"> = </w:t>
      </w:r>
      <w:r w:rsidRPr="00327514">
        <w:rPr>
          <w:sz w:val="24"/>
          <w:szCs w:val="24"/>
        </w:rPr>
        <w:t>дебетовый/</w:t>
      </w:r>
      <w:r>
        <w:rPr>
          <w:sz w:val="24"/>
          <w:szCs w:val="24"/>
        </w:rPr>
        <w:t>кредитовый(с минусом) остаток по счету 84</w:t>
      </w:r>
    </w:p>
    <w:p w:rsidR="00262393" w:rsidRDefault="00262393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511</w:t>
      </w:r>
      <w:r>
        <w:rPr>
          <w:sz w:val="24"/>
          <w:szCs w:val="24"/>
        </w:rPr>
        <w:t xml:space="preserve"> = кредитовый остаток по счету 77</w:t>
      </w:r>
    </w:p>
    <w:p w:rsidR="00262393" w:rsidRDefault="00262393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510</w:t>
      </w:r>
      <w:r>
        <w:rPr>
          <w:sz w:val="24"/>
          <w:szCs w:val="24"/>
        </w:rPr>
        <w:t xml:space="preserve"> = 1511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521</w:t>
      </w:r>
      <w:r>
        <w:rPr>
          <w:sz w:val="24"/>
          <w:szCs w:val="24"/>
        </w:rPr>
        <w:t xml:space="preserve"> = кредитовый остаток по счету 50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522</w:t>
      </w:r>
      <w:r>
        <w:rPr>
          <w:sz w:val="24"/>
          <w:szCs w:val="24"/>
        </w:rPr>
        <w:t xml:space="preserve"> = кредитовый остаток по счету 76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523</w:t>
      </w:r>
      <w:r>
        <w:rPr>
          <w:sz w:val="24"/>
          <w:szCs w:val="24"/>
        </w:rPr>
        <w:t xml:space="preserve"> = кредитовый остаток по счету 99.01</w:t>
      </w:r>
    </w:p>
    <w:p w:rsidR="00D43FF9" w:rsidRDefault="00D43FF9" w:rsidP="00262393">
      <w:pPr>
        <w:pStyle w:val="Standard"/>
        <w:numPr>
          <w:ilvl w:val="0"/>
          <w:numId w:val="33"/>
        </w:numPr>
        <w:spacing w:before="120" w:after="120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>Строка 1</w:t>
      </w:r>
      <w:r>
        <w:rPr>
          <w:b/>
          <w:sz w:val="24"/>
          <w:szCs w:val="24"/>
        </w:rPr>
        <w:t>520</w:t>
      </w:r>
      <w:r>
        <w:rPr>
          <w:sz w:val="24"/>
          <w:szCs w:val="24"/>
        </w:rPr>
        <w:t xml:space="preserve"> = 1521+1522+1523</w:t>
      </w:r>
    </w:p>
    <w:p w:rsidR="00262393" w:rsidRDefault="00262393" w:rsidP="00BE5613">
      <w:pPr>
        <w:pStyle w:val="Standard"/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В отчете необходимо реализовать расчет итогов</w:t>
      </w:r>
    </w:p>
    <w:p w:rsidR="00D63862" w:rsidRDefault="00D63862" w:rsidP="00902D02">
      <w:pPr>
        <w:pStyle w:val="Standard"/>
        <w:numPr>
          <w:ilvl w:val="0"/>
          <w:numId w:val="43"/>
        </w:numPr>
        <w:spacing w:before="120" w:after="120"/>
        <w:jc w:val="both"/>
        <w:rPr>
          <w:sz w:val="24"/>
          <w:szCs w:val="24"/>
        </w:rPr>
      </w:pPr>
      <w:r w:rsidRPr="00D63862">
        <w:rPr>
          <w:b/>
          <w:sz w:val="24"/>
          <w:szCs w:val="24"/>
        </w:rPr>
        <w:t>Строка 1200</w:t>
      </w:r>
      <w:r>
        <w:rPr>
          <w:sz w:val="24"/>
          <w:szCs w:val="24"/>
        </w:rPr>
        <w:t xml:space="preserve"> = 1230+1240+1250</w:t>
      </w:r>
    </w:p>
    <w:p w:rsidR="00D63862" w:rsidRPr="00D63862" w:rsidRDefault="00D63862" w:rsidP="00902D02">
      <w:pPr>
        <w:pStyle w:val="Standard"/>
        <w:numPr>
          <w:ilvl w:val="0"/>
          <w:numId w:val="43"/>
        </w:numPr>
        <w:spacing w:before="120" w:after="120"/>
        <w:jc w:val="both"/>
        <w:rPr>
          <w:sz w:val="24"/>
          <w:szCs w:val="24"/>
        </w:rPr>
      </w:pPr>
      <w:r w:rsidRPr="00D63862">
        <w:rPr>
          <w:b/>
          <w:sz w:val="24"/>
          <w:szCs w:val="24"/>
        </w:rPr>
        <w:t>Строка 1600</w:t>
      </w:r>
      <w:r w:rsidRPr="00D63862">
        <w:rPr>
          <w:sz w:val="24"/>
          <w:szCs w:val="24"/>
        </w:rPr>
        <w:t xml:space="preserve"> = 1100+1200</w:t>
      </w:r>
    </w:p>
    <w:p w:rsidR="00D63862" w:rsidRPr="00D63862" w:rsidRDefault="00D63862" w:rsidP="00902D02">
      <w:pPr>
        <w:pStyle w:val="Standard"/>
        <w:numPr>
          <w:ilvl w:val="0"/>
          <w:numId w:val="43"/>
        </w:numPr>
        <w:spacing w:before="120" w:after="120"/>
        <w:jc w:val="both"/>
        <w:rPr>
          <w:sz w:val="24"/>
          <w:szCs w:val="24"/>
        </w:rPr>
      </w:pPr>
      <w:r w:rsidRPr="00D63862">
        <w:rPr>
          <w:b/>
          <w:sz w:val="24"/>
          <w:szCs w:val="24"/>
        </w:rPr>
        <w:t xml:space="preserve">Строка </w:t>
      </w:r>
      <w:r>
        <w:rPr>
          <w:b/>
          <w:sz w:val="24"/>
          <w:szCs w:val="24"/>
        </w:rPr>
        <w:t>1300</w:t>
      </w:r>
      <w:r w:rsidRPr="00D63862">
        <w:rPr>
          <w:sz w:val="24"/>
          <w:szCs w:val="24"/>
        </w:rPr>
        <w:t xml:space="preserve"> = </w:t>
      </w:r>
      <w:r>
        <w:rPr>
          <w:sz w:val="24"/>
          <w:szCs w:val="24"/>
        </w:rPr>
        <w:t>1370</w:t>
      </w:r>
    </w:p>
    <w:p w:rsidR="00D63862" w:rsidRPr="00D63862" w:rsidRDefault="00D63862" w:rsidP="00902D02">
      <w:pPr>
        <w:pStyle w:val="Standard"/>
        <w:numPr>
          <w:ilvl w:val="0"/>
          <w:numId w:val="43"/>
        </w:numPr>
        <w:spacing w:before="120" w:after="120"/>
        <w:jc w:val="both"/>
        <w:rPr>
          <w:sz w:val="24"/>
          <w:szCs w:val="24"/>
        </w:rPr>
      </w:pPr>
      <w:r w:rsidRPr="00D63862">
        <w:rPr>
          <w:b/>
          <w:sz w:val="24"/>
          <w:szCs w:val="24"/>
        </w:rPr>
        <w:t xml:space="preserve">Строка </w:t>
      </w:r>
      <w:r>
        <w:rPr>
          <w:b/>
          <w:sz w:val="24"/>
          <w:szCs w:val="24"/>
        </w:rPr>
        <w:t>1500</w:t>
      </w:r>
      <w:r w:rsidRPr="00D63862">
        <w:rPr>
          <w:sz w:val="24"/>
          <w:szCs w:val="24"/>
        </w:rPr>
        <w:t xml:space="preserve"> = </w:t>
      </w:r>
      <w:r>
        <w:rPr>
          <w:sz w:val="24"/>
          <w:szCs w:val="24"/>
        </w:rPr>
        <w:t>1510</w:t>
      </w:r>
      <w:r w:rsidRPr="00D63862">
        <w:rPr>
          <w:sz w:val="24"/>
          <w:szCs w:val="24"/>
        </w:rPr>
        <w:t>+</w:t>
      </w:r>
      <w:r>
        <w:rPr>
          <w:sz w:val="24"/>
          <w:szCs w:val="24"/>
        </w:rPr>
        <w:t>1520</w:t>
      </w:r>
    </w:p>
    <w:p w:rsidR="00D63862" w:rsidRPr="00D63862" w:rsidRDefault="00D63862" w:rsidP="00902D02">
      <w:pPr>
        <w:pStyle w:val="Standard"/>
        <w:numPr>
          <w:ilvl w:val="0"/>
          <w:numId w:val="43"/>
        </w:numPr>
        <w:spacing w:before="120" w:after="120"/>
        <w:jc w:val="both"/>
        <w:rPr>
          <w:sz w:val="24"/>
          <w:szCs w:val="24"/>
        </w:rPr>
      </w:pPr>
      <w:r w:rsidRPr="00D63862">
        <w:rPr>
          <w:b/>
          <w:sz w:val="24"/>
          <w:szCs w:val="24"/>
        </w:rPr>
        <w:t xml:space="preserve">Строка </w:t>
      </w:r>
      <w:r>
        <w:rPr>
          <w:b/>
          <w:sz w:val="24"/>
          <w:szCs w:val="24"/>
        </w:rPr>
        <w:t>17</w:t>
      </w:r>
      <w:r w:rsidRPr="00D63862">
        <w:rPr>
          <w:b/>
          <w:sz w:val="24"/>
          <w:szCs w:val="24"/>
        </w:rPr>
        <w:t>00</w:t>
      </w:r>
      <w:r w:rsidRPr="00D63862">
        <w:rPr>
          <w:sz w:val="24"/>
          <w:szCs w:val="24"/>
        </w:rPr>
        <w:t xml:space="preserve"> = </w:t>
      </w:r>
      <w:r>
        <w:rPr>
          <w:sz w:val="24"/>
          <w:szCs w:val="24"/>
        </w:rPr>
        <w:t>1300</w:t>
      </w:r>
      <w:r w:rsidRPr="00D63862">
        <w:rPr>
          <w:sz w:val="24"/>
          <w:szCs w:val="24"/>
        </w:rPr>
        <w:t>+1</w:t>
      </w:r>
      <w:r>
        <w:rPr>
          <w:sz w:val="24"/>
          <w:szCs w:val="24"/>
        </w:rPr>
        <w:t>5</w:t>
      </w:r>
      <w:r w:rsidRPr="00D63862">
        <w:rPr>
          <w:sz w:val="24"/>
          <w:szCs w:val="24"/>
        </w:rPr>
        <w:t>00</w:t>
      </w:r>
    </w:p>
    <w:p w:rsidR="00D61355" w:rsidRPr="00BE5613" w:rsidRDefault="00D61355" w:rsidP="00BE5613">
      <w:pPr>
        <w:pStyle w:val="Standard"/>
        <w:spacing w:before="240" w:after="120"/>
        <w:jc w:val="both"/>
        <w:rPr>
          <w:sz w:val="24"/>
          <w:szCs w:val="24"/>
        </w:rPr>
      </w:pPr>
    </w:p>
    <w:p w:rsidR="00960A46" w:rsidRPr="00EC79A3" w:rsidRDefault="00A117E9" w:rsidP="007F4B8A">
      <w:pPr>
        <w:pStyle w:val="Standard"/>
        <w:spacing w:before="24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6901" w:rsidRPr="00F56F88" w:rsidRDefault="00DD23A1" w:rsidP="007F4B8A">
      <w:pPr>
        <w:pStyle w:val="Standard"/>
        <w:numPr>
          <w:ilvl w:val="0"/>
          <w:numId w:val="4"/>
        </w:numPr>
        <w:spacing w:before="24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Создание отчета о финансовых результатах (форма №2)</w:t>
      </w:r>
    </w:p>
    <w:p w:rsidR="00A117E9" w:rsidRDefault="00902D02" w:rsidP="00DD23A1">
      <w:pPr>
        <w:pStyle w:val="Standard"/>
        <w:spacing w:before="240" w:after="120"/>
        <w:ind w:left="284" w:firstLine="142"/>
        <w:jc w:val="both"/>
        <w:rPr>
          <w:sz w:val="24"/>
        </w:rPr>
      </w:pPr>
      <w:r>
        <w:rPr>
          <w:sz w:val="24"/>
          <w:szCs w:val="24"/>
        </w:rPr>
        <w:t xml:space="preserve">Макет формы отчета должен соответствовать приложению (форма 2) из excel файла </w:t>
      </w:r>
      <w:r>
        <w:rPr>
          <w:noProof/>
          <w:sz w:val="24"/>
        </w:rPr>
        <w:drawing>
          <wp:inline distT="0" distB="0" distL="0" distR="0">
            <wp:extent cx="6570980" cy="6432653"/>
            <wp:effectExtent l="1905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643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79" w:rsidRDefault="00902D02" w:rsidP="00DD23A1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6570980" cy="3554655"/>
            <wp:effectExtent l="1905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5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3A1" w:rsidRDefault="00DD23A1" w:rsidP="00DD23A1">
      <w:pPr>
        <w:pStyle w:val="Standard"/>
        <w:spacing w:before="240" w:after="120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02D02" w:rsidRDefault="00902D02" w:rsidP="00902D02">
      <w:pPr>
        <w:pStyle w:val="Standard"/>
        <w:spacing w:before="120" w:after="12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отчете необходимо предусмотреть произвольное количество периодов за которые может быть сформирован отчет (список). В печатной форме отчета должно быть столько колонок сколько периодов выбрал пользователь при формировании отчета.</w:t>
      </w:r>
    </w:p>
    <w:p w:rsidR="00902D02" w:rsidRDefault="00902D02" w:rsidP="00902D02">
      <w:pPr>
        <w:pStyle w:val="Standard"/>
        <w:spacing w:before="120" w:after="120" w:line="276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предусмотреть вариант вывода суммы отчета, отчет может быть сформирован в рублях / тыс. руб. / млн. руб. В шапке отчета выводится используемая единица измерения.</w:t>
      </w:r>
    </w:p>
    <w:p w:rsidR="00DD23A1" w:rsidRDefault="00DD23A1" w:rsidP="00902D02">
      <w:pPr>
        <w:pStyle w:val="Standard"/>
        <w:spacing w:before="240" w:after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отчете необходимо реализовать автоматическое заполнение следующих показателей:</w:t>
      </w:r>
    </w:p>
    <w:p w:rsidR="00DD23A1" w:rsidRDefault="00DD23A1" w:rsidP="00902D02">
      <w:pPr>
        <w:pStyle w:val="Standard"/>
        <w:numPr>
          <w:ilvl w:val="0"/>
          <w:numId w:val="33"/>
        </w:numPr>
        <w:spacing w:before="120" w:after="120"/>
        <w:ind w:left="709" w:hanging="283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 xml:space="preserve">Строка </w:t>
      </w:r>
      <w:r w:rsidR="007A7A21">
        <w:rPr>
          <w:b/>
          <w:sz w:val="24"/>
          <w:szCs w:val="24"/>
        </w:rPr>
        <w:t>2110</w:t>
      </w:r>
      <w:r>
        <w:rPr>
          <w:sz w:val="24"/>
          <w:szCs w:val="24"/>
        </w:rPr>
        <w:t xml:space="preserve"> -</w:t>
      </w:r>
      <w:r w:rsidR="007A7A21">
        <w:rPr>
          <w:sz w:val="24"/>
          <w:szCs w:val="24"/>
        </w:rPr>
        <w:t>кредитовый оборот по счету 90.01</w:t>
      </w:r>
    </w:p>
    <w:p w:rsidR="00DD23A1" w:rsidRDefault="00DD23A1" w:rsidP="00902D02">
      <w:pPr>
        <w:pStyle w:val="Standard"/>
        <w:numPr>
          <w:ilvl w:val="0"/>
          <w:numId w:val="33"/>
        </w:numPr>
        <w:spacing w:before="120" w:after="120"/>
        <w:ind w:left="709" w:hanging="283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 xml:space="preserve">Строка </w:t>
      </w:r>
      <w:r w:rsidR="007A7A21" w:rsidRPr="007A7A21">
        <w:rPr>
          <w:b/>
          <w:sz w:val="24"/>
          <w:szCs w:val="24"/>
        </w:rPr>
        <w:t>2120</w:t>
      </w:r>
      <w:r>
        <w:rPr>
          <w:sz w:val="24"/>
          <w:szCs w:val="24"/>
        </w:rPr>
        <w:t xml:space="preserve"> - </w:t>
      </w:r>
      <w:r w:rsidR="007A7A21">
        <w:rPr>
          <w:sz w:val="24"/>
          <w:szCs w:val="24"/>
          <w:lang w:val="en-US"/>
        </w:rPr>
        <w:t>деб</w:t>
      </w:r>
      <w:r w:rsidR="007A7A21">
        <w:rPr>
          <w:sz w:val="24"/>
          <w:szCs w:val="24"/>
        </w:rPr>
        <w:t>е</w:t>
      </w:r>
      <w:r w:rsidR="007A7A21">
        <w:rPr>
          <w:sz w:val="24"/>
          <w:szCs w:val="24"/>
          <w:lang w:val="en-US"/>
        </w:rPr>
        <w:t>товый оборот</w:t>
      </w:r>
      <w:r w:rsidR="007A7A21">
        <w:rPr>
          <w:sz w:val="24"/>
          <w:szCs w:val="24"/>
        </w:rPr>
        <w:t xml:space="preserve"> 90.02</w:t>
      </w:r>
    </w:p>
    <w:p w:rsidR="00DD23A1" w:rsidRDefault="00DD23A1" w:rsidP="00902D02">
      <w:pPr>
        <w:pStyle w:val="Standard"/>
        <w:numPr>
          <w:ilvl w:val="0"/>
          <w:numId w:val="33"/>
        </w:numPr>
        <w:spacing w:before="120" w:after="120"/>
        <w:ind w:left="709" w:hanging="283"/>
        <w:jc w:val="both"/>
        <w:rPr>
          <w:sz w:val="24"/>
          <w:szCs w:val="24"/>
        </w:rPr>
      </w:pPr>
      <w:r w:rsidRPr="004708CD">
        <w:rPr>
          <w:b/>
          <w:sz w:val="24"/>
          <w:szCs w:val="24"/>
        </w:rPr>
        <w:t xml:space="preserve">Строка </w:t>
      </w:r>
      <w:r w:rsidR="007A7A21">
        <w:rPr>
          <w:b/>
          <w:sz w:val="24"/>
          <w:szCs w:val="24"/>
        </w:rPr>
        <w:t>2300</w:t>
      </w:r>
      <w:r>
        <w:rPr>
          <w:sz w:val="24"/>
          <w:szCs w:val="24"/>
        </w:rPr>
        <w:t xml:space="preserve"> - </w:t>
      </w:r>
      <w:r w:rsidR="008740BA">
        <w:t xml:space="preserve">[Оборот по </w:t>
      </w:r>
      <w:hyperlink r:id="rId12" w:history="1">
        <w:r w:rsidR="008740BA">
          <w:rPr>
            <w:rStyle w:val="aff"/>
          </w:rPr>
          <w:t>счету 9</w:t>
        </w:r>
      </w:hyperlink>
      <w:r w:rsidR="008740BA">
        <w:t xml:space="preserve">8 в корреспонденции со </w:t>
      </w:r>
      <w:hyperlink r:id="rId13" w:history="1">
        <w:r w:rsidR="008740BA">
          <w:rPr>
            <w:rStyle w:val="aff"/>
          </w:rPr>
          <w:t>счетом 84</w:t>
        </w:r>
      </w:hyperlink>
      <w:r w:rsidR="008740BA">
        <w:t>, если по счету 84 дебетовый оборот тогда показатель отрицательный.</w:t>
      </w:r>
    </w:p>
    <w:p w:rsidR="007A7A21" w:rsidRPr="00F56F88" w:rsidRDefault="007A7A21" w:rsidP="00FA3933">
      <w:pPr>
        <w:pStyle w:val="Standard"/>
        <w:spacing w:before="120"/>
        <w:jc w:val="both"/>
        <w:rPr>
          <w:sz w:val="24"/>
          <w:szCs w:val="24"/>
        </w:rPr>
      </w:pPr>
    </w:p>
    <w:sectPr w:rsidR="007A7A21" w:rsidRPr="00F56F88" w:rsidSect="009072B2">
      <w:headerReference w:type="default" r:id="rId14"/>
      <w:pgSz w:w="12240" w:h="15840"/>
      <w:pgMar w:top="675" w:right="1183" w:bottom="851" w:left="709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DB3" w:rsidRDefault="00A64DB3" w:rsidP="008502AA">
      <w:r>
        <w:separator/>
      </w:r>
    </w:p>
  </w:endnote>
  <w:endnote w:type="continuationSeparator" w:id="1">
    <w:p w:rsidR="00A64DB3" w:rsidRDefault="00A64DB3" w:rsidP="00850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DB3" w:rsidRDefault="00A64DB3" w:rsidP="008502AA">
      <w:r w:rsidRPr="008502AA">
        <w:rPr>
          <w:color w:val="000000"/>
        </w:rPr>
        <w:separator/>
      </w:r>
    </w:p>
  </w:footnote>
  <w:footnote w:type="continuationSeparator" w:id="1">
    <w:p w:rsidR="00A64DB3" w:rsidRDefault="00A64DB3" w:rsidP="00850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438" w:rsidRDefault="00280438">
    <w:pPr>
      <w:pStyle w:val="aa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84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16670"/>
    <w:multiLevelType w:val="hybridMultilevel"/>
    <w:tmpl w:val="87C8A5E2"/>
    <w:lvl w:ilvl="0" w:tplc="04190005">
      <w:start w:val="1"/>
      <w:numFmt w:val="bullet"/>
      <w:lvlText w:val=""/>
      <w:lvlJc w:val="left"/>
      <w:pPr>
        <w:ind w:left="12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>
    <w:nsid w:val="103D177B"/>
    <w:multiLevelType w:val="hybridMultilevel"/>
    <w:tmpl w:val="20EC54A6"/>
    <w:lvl w:ilvl="0" w:tplc="D22A1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906D1"/>
    <w:multiLevelType w:val="hybridMultilevel"/>
    <w:tmpl w:val="A4584BB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5312BC"/>
    <w:multiLevelType w:val="hybridMultilevel"/>
    <w:tmpl w:val="F8F097D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D002D65"/>
    <w:multiLevelType w:val="hybridMultilevel"/>
    <w:tmpl w:val="5FBAE770"/>
    <w:lvl w:ilvl="0" w:tplc="0419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0F20CA6"/>
    <w:multiLevelType w:val="hybridMultilevel"/>
    <w:tmpl w:val="D67C008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326B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89C1EBD"/>
    <w:multiLevelType w:val="hybridMultilevel"/>
    <w:tmpl w:val="F18E8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C39D4"/>
    <w:multiLevelType w:val="hybridMultilevel"/>
    <w:tmpl w:val="7EBEBA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E6789C"/>
    <w:multiLevelType w:val="hybridMultilevel"/>
    <w:tmpl w:val="9AB2065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2EBD55CF"/>
    <w:multiLevelType w:val="hybridMultilevel"/>
    <w:tmpl w:val="52446E7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2FC97B6A"/>
    <w:multiLevelType w:val="hybridMultilevel"/>
    <w:tmpl w:val="A8AE8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D37BF"/>
    <w:multiLevelType w:val="hybridMultilevel"/>
    <w:tmpl w:val="BB507CC8"/>
    <w:lvl w:ilvl="0" w:tplc="0419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>
    <w:nsid w:val="35E96589"/>
    <w:multiLevelType w:val="hybridMultilevel"/>
    <w:tmpl w:val="74462EE6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396B7543"/>
    <w:multiLevelType w:val="hybridMultilevel"/>
    <w:tmpl w:val="D40EBA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A050D1D"/>
    <w:multiLevelType w:val="hybridMultilevel"/>
    <w:tmpl w:val="BEA41E4C"/>
    <w:lvl w:ilvl="0" w:tplc="041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CD43EC3"/>
    <w:multiLevelType w:val="hybridMultilevel"/>
    <w:tmpl w:val="83C0F11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DA402E0"/>
    <w:multiLevelType w:val="hybridMultilevel"/>
    <w:tmpl w:val="CB8C4FA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187942"/>
    <w:multiLevelType w:val="hybridMultilevel"/>
    <w:tmpl w:val="598CCF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E15291"/>
    <w:multiLevelType w:val="hybridMultilevel"/>
    <w:tmpl w:val="AF9C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81D28"/>
    <w:multiLevelType w:val="hybridMultilevel"/>
    <w:tmpl w:val="60EE29F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4E2946F6"/>
    <w:multiLevelType w:val="hybridMultilevel"/>
    <w:tmpl w:val="1AD6E5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612B62"/>
    <w:multiLevelType w:val="hybridMultilevel"/>
    <w:tmpl w:val="144E3B0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25669EC"/>
    <w:multiLevelType w:val="hybridMultilevel"/>
    <w:tmpl w:val="92BE30A8"/>
    <w:lvl w:ilvl="0" w:tplc="0419000F">
      <w:start w:val="1"/>
      <w:numFmt w:val="decimal"/>
      <w:lvlText w:val="%1.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5">
    <w:nsid w:val="54772598"/>
    <w:multiLevelType w:val="hybridMultilevel"/>
    <w:tmpl w:val="94841D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56890E9A"/>
    <w:multiLevelType w:val="hybridMultilevel"/>
    <w:tmpl w:val="AF0C114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B78560C"/>
    <w:multiLevelType w:val="multilevel"/>
    <w:tmpl w:val="3BAA7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F7C5E46"/>
    <w:multiLevelType w:val="hybridMultilevel"/>
    <w:tmpl w:val="E7BCAF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0B6E3D"/>
    <w:multiLevelType w:val="hybridMultilevel"/>
    <w:tmpl w:val="B20040EA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6B3D4E8A"/>
    <w:multiLevelType w:val="hybridMultilevel"/>
    <w:tmpl w:val="98766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56C54"/>
    <w:multiLevelType w:val="multilevel"/>
    <w:tmpl w:val="40AC6E58"/>
    <w:styleLink w:val="RTFNum2"/>
    <w:lvl w:ilvl="0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7200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32">
    <w:nsid w:val="6D7F7218"/>
    <w:multiLevelType w:val="hybridMultilevel"/>
    <w:tmpl w:val="BFCC96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A6BF0"/>
    <w:multiLevelType w:val="multilevel"/>
    <w:tmpl w:val="602031E0"/>
    <w:styleLink w:val="RTFNum3"/>
    <w:lvl w:ilvl="0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1"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2"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3">
      <w:numFmt w:val="bullet"/>
      <w:lvlText w:val=""/>
      <w:lvlJc w:val="left"/>
      <w:pPr>
        <w:ind w:left="330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4"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5">
      <w:numFmt w:val="bullet"/>
      <w:lvlText w:val=""/>
      <w:lvlJc w:val="left"/>
      <w:pPr>
        <w:ind w:left="474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  <w:lvl w:ilvl="6">
      <w:numFmt w:val="bullet"/>
      <w:lvlText w:val=""/>
      <w:lvlJc w:val="left"/>
      <w:pPr>
        <w:ind w:left="5466" w:hanging="360"/>
      </w:pPr>
      <w:rPr>
        <w:rFonts w:ascii="Symbol" w:eastAsia="Symbol" w:hAnsi="Symbol" w:cs="Symbol"/>
        <w:color w:val="auto"/>
        <w:sz w:val="20"/>
        <w:szCs w:val="20"/>
        <w:lang w:val="ru-RU" w:eastAsia="ru-RU"/>
      </w:rPr>
    </w:lvl>
    <w:lvl w:ilvl="7"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color w:val="auto"/>
        <w:sz w:val="20"/>
        <w:szCs w:val="20"/>
        <w:lang w:val="ru-RU" w:eastAsia="ru-RU"/>
      </w:rPr>
    </w:lvl>
    <w:lvl w:ilvl="8">
      <w:numFmt w:val="bullet"/>
      <w:lvlText w:val=""/>
      <w:lvlJc w:val="left"/>
      <w:pPr>
        <w:ind w:left="6906" w:hanging="360"/>
      </w:pPr>
      <w:rPr>
        <w:rFonts w:ascii="Wingdings" w:eastAsia="Wingdings" w:hAnsi="Wingdings" w:cs="Wingdings"/>
        <w:color w:val="auto"/>
        <w:sz w:val="20"/>
        <w:szCs w:val="20"/>
        <w:lang w:val="ru-RU" w:eastAsia="ru-RU"/>
      </w:rPr>
    </w:lvl>
  </w:abstractNum>
  <w:abstractNum w:abstractNumId="34">
    <w:nsid w:val="71F87843"/>
    <w:multiLevelType w:val="hybridMultilevel"/>
    <w:tmpl w:val="0D2E247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72FD129D"/>
    <w:multiLevelType w:val="hybridMultilevel"/>
    <w:tmpl w:val="77D0E8C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102A02"/>
    <w:multiLevelType w:val="hybridMultilevel"/>
    <w:tmpl w:val="5FFA65FA"/>
    <w:lvl w:ilvl="0" w:tplc="C15433A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94B024A"/>
    <w:multiLevelType w:val="hybridMultilevel"/>
    <w:tmpl w:val="F8F2E9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>
    <w:nsid w:val="79CC509C"/>
    <w:multiLevelType w:val="hybridMultilevel"/>
    <w:tmpl w:val="639604D2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5852BF"/>
    <w:multiLevelType w:val="hybridMultilevel"/>
    <w:tmpl w:val="0DFE13AC"/>
    <w:lvl w:ilvl="0" w:tplc="0419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0">
    <w:nsid w:val="7C273EAA"/>
    <w:multiLevelType w:val="hybridMultilevel"/>
    <w:tmpl w:val="D8B88B36"/>
    <w:lvl w:ilvl="0" w:tplc="0419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1">
    <w:nsid w:val="7C9F3411"/>
    <w:multiLevelType w:val="hybridMultilevel"/>
    <w:tmpl w:val="FB32450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D7A7528"/>
    <w:multiLevelType w:val="hybridMultilevel"/>
    <w:tmpl w:val="9412F22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1"/>
  </w:num>
  <w:num w:numId="3">
    <w:abstractNumId w:val="0"/>
  </w:num>
  <w:num w:numId="4">
    <w:abstractNumId w:val="27"/>
  </w:num>
  <w:num w:numId="5">
    <w:abstractNumId w:val="10"/>
  </w:num>
  <w:num w:numId="6">
    <w:abstractNumId w:val="29"/>
  </w:num>
  <w:num w:numId="7">
    <w:abstractNumId w:val="34"/>
  </w:num>
  <w:num w:numId="8">
    <w:abstractNumId w:val="26"/>
  </w:num>
  <w:num w:numId="9">
    <w:abstractNumId w:val="24"/>
  </w:num>
  <w:num w:numId="10">
    <w:abstractNumId w:val="21"/>
  </w:num>
  <w:num w:numId="11">
    <w:abstractNumId w:val="15"/>
  </w:num>
  <w:num w:numId="12">
    <w:abstractNumId w:val="9"/>
  </w:num>
  <w:num w:numId="13">
    <w:abstractNumId w:val="25"/>
  </w:num>
  <w:num w:numId="14">
    <w:abstractNumId w:val="41"/>
  </w:num>
  <w:num w:numId="15">
    <w:abstractNumId w:val="35"/>
  </w:num>
  <w:num w:numId="16">
    <w:abstractNumId w:val="7"/>
  </w:num>
  <w:num w:numId="17">
    <w:abstractNumId w:val="14"/>
  </w:num>
  <w:num w:numId="18">
    <w:abstractNumId w:val="36"/>
  </w:num>
  <w:num w:numId="19">
    <w:abstractNumId w:val="37"/>
  </w:num>
  <w:num w:numId="20">
    <w:abstractNumId w:val="40"/>
  </w:num>
  <w:num w:numId="21">
    <w:abstractNumId w:val="11"/>
  </w:num>
  <w:num w:numId="22">
    <w:abstractNumId w:val="23"/>
  </w:num>
  <w:num w:numId="23">
    <w:abstractNumId w:val="30"/>
  </w:num>
  <w:num w:numId="24">
    <w:abstractNumId w:val="4"/>
  </w:num>
  <w:num w:numId="25">
    <w:abstractNumId w:val="6"/>
  </w:num>
  <w:num w:numId="26">
    <w:abstractNumId w:val="38"/>
  </w:num>
  <w:num w:numId="27">
    <w:abstractNumId w:val="1"/>
  </w:num>
  <w:num w:numId="28">
    <w:abstractNumId w:val="19"/>
  </w:num>
  <w:num w:numId="29">
    <w:abstractNumId w:val="12"/>
  </w:num>
  <w:num w:numId="30">
    <w:abstractNumId w:val="32"/>
  </w:num>
  <w:num w:numId="31">
    <w:abstractNumId w:val="22"/>
  </w:num>
  <w:num w:numId="32">
    <w:abstractNumId w:val="13"/>
  </w:num>
  <w:num w:numId="33">
    <w:abstractNumId w:val="18"/>
  </w:num>
  <w:num w:numId="34">
    <w:abstractNumId w:val="28"/>
  </w:num>
  <w:num w:numId="35">
    <w:abstractNumId w:val="16"/>
  </w:num>
  <w:num w:numId="36">
    <w:abstractNumId w:val="39"/>
  </w:num>
  <w:num w:numId="37">
    <w:abstractNumId w:val="42"/>
  </w:num>
  <w:num w:numId="38">
    <w:abstractNumId w:val="2"/>
  </w:num>
  <w:num w:numId="39">
    <w:abstractNumId w:val="17"/>
  </w:num>
  <w:num w:numId="40">
    <w:abstractNumId w:val="3"/>
  </w:num>
  <w:num w:numId="41">
    <w:abstractNumId w:val="5"/>
  </w:num>
  <w:num w:numId="42">
    <w:abstractNumId w:val="20"/>
  </w:num>
  <w:num w:numId="4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autoHyphenation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02AA"/>
    <w:rsid w:val="00001452"/>
    <w:rsid w:val="00003142"/>
    <w:rsid w:val="00004FD4"/>
    <w:rsid w:val="00006511"/>
    <w:rsid w:val="000213E7"/>
    <w:rsid w:val="00021544"/>
    <w:rsid w:val="00022FD4"/>
    <w:rsid w:val="00026E8D"/>
    <w:rsid w:val="00034586"/>
    <w:rsid w:val="0003569A"/>
    <w:rsid w:val="000373EC"/>
    <w:rsid w:val="00052F8A"/>
    <w:rsid w:val="00057D81"/>
    <w:rsid w:val="00060693"/>
    <w:rsid w:val="000612C6"/>
    <w:rsid w:val="000652DB"/>
    <w:rsid w:val="0006550B"/>
    <w:rsid w:val="00065B62"/>
    <w:rsid w:val="0007066F"/>
    <w:rsid w:val="00076DFA"/>
    <w:rsid w:val="00077DAD"/>
    <w:rsid w:val="00080410"/>
    <w:rsid w:val="000824E1"/>
    <w:rsid w:val="00086368"/>
    <w:rsid w:val="00087B51"/>
    <w:rsid w:val="0009347D"/>
    <w:rsid w:val="000944F1"/>
    <w:rsid w:val="00096984"/>
    <w:rsid w:val="000A0264"/>
    <w:rsid w:val="000A1BBB"/>
    <w:rsid w:val="000A2921"/>
    <w:rsid w:val="000A3686"/>
    <w:rsid w:val="000A3BE4"/>
    <w:rsid w:val="000A4A22"/>
    <w:rsid w:val="000B2943"/>
    <w:rsid w:val="000B3512"/>
    <w:rsid w:val="000B5167"/>
    <w:rsid w:val="000C3191"/>
    <w:rsid w:val="000C5786"/>
    <w:rsid w:val="000D54FA"/>
    <w:rsid w:val="000E0D3B"/>
    <w:rsid w:val="000F4C4B"/>
    <w:rsid w:val="000F5201"/>
    <w:rsid w:val="000F5675"/>
    <w:rsid w:val="00103DDF"/>
    <w:rsid w:val="00112178"/>
    <w:rsid w:val="00112743"/>
    <w:rsid w:val="00113E8C"/>
    <w:rsid w:val="001219CA"/>
    <w:rsid w:val="00125484"/>
    <w:rsid w:val="001321B8"/>
    <w:rsid w:val="00134C15"/>
    <w:rsid w:val="0014155B"/>
    <w:rsid w:val="001430EA"/>
    <w:rsid w:val="00144328"/>
    <w:rsid w:val="00155EF0"/>
    <w:rsid w:val="00157DD5"/>
    <w:rsid w:val="00160EA0"/>
    <w:rsid w:val="0016150F"/>
    <w:rsid w:val="001633F8"/>
    <w:rsid w:val="0016466A"/>
    <w:rsid w:val="00165953"/>
    <w:rsid w:val="00172790"/>
    <w:rsid w:val="001746BB"/>
    <w:rsid w:val="001814C0"/>
    <w:rsid w:val="00187499"/>
    <w:rsid w:val="00187C69"/>
    <w:rsid w:val="00190702"/>
    <w:rsid w:val="00191D52"/>
    <w:rsid w:val="0019708F"/>
    <w:rsid w:val="00197D93"/>
    <w:rsid w:val="001A2D0F"/>
    <w:rsid w:val="001A5978"/>
    <w:rsid w:val="001C1063"/>
    <w:rsid w:val="001C30E4"/>
    <w:rsid w:val="001C6D2F"/>
    <w:rsid w:val="001D60B4"/>
    <w:rsid w:val="001E1DEF"/>
    <w:rsid w:val="001E6A16"/>
    <w:rsid w:val="001F3081"/>
    <w:rsid w:val="00207C48"/>
    <w:rsid w:val="002178EF"/>
    <w:rsid w:val="0022427F"/>
    <w:rsid w:val="002264FA"/>
    <w:rsid w:val="002277F1"/>
    <w:rsid w:val="00247715"/>
    <w:rsid w:val="00251057"/>
    <w:rsid w:val="00252BAF"/>
    <w:rsid w:val="002539EE"/>
    <w:rsid w:val="00257060"/>
    <w:rsid w:val="002611F7"/>
    <w:rsid w:val="00261742"/>
    <w:rsid w:val="00262393"/>
    <w:rsid w:val="00263423"/>
    <w:rsid w:val="00272F59"/>
    <w:rsid w:val="002766C9"/>
    <w:rsid w:val="00280438"/>
    <w:rsid w:val="002806B2"/>
    <w:rsid w:val="002818B5"/>
    <w:rsid w:val="00282793"/>
    <w:rsid w:val="002878F7"/>
    <w:rsid w:val="00291464"/>
    <w:rsid w:val="00296340"/>
    <w:rsid w:val="002A795D"/>
    <w:rsid w:val="002B2C83"/>
    <w:rsid w:val="002C7BA3"/>
    <w:rsid w:val="002D1712"/>
    <w:rsid w:val="002D2EDA"/>
    <w:rsid w:val="002D7132"/>
    <w:rsid w:val="002D72D5"/>
    <w:rsid w:val="002E0BE7"/>
    <w:rsid w:val="002E1026"/>
    <w:rsid w:val="002E3D92"/>
    <w:rsid w:val="002E4E3F"/>
    <w:rsid w:val="002F0941"/>
    <w:rsid w:val="002F7C62"/>
    <w:rsid w:val="00300BE3"/>
    <w:rsid w:val="00301EBF"/>
    <w:rsid w:val="003024C6"/>
    <w:rsid w:val="00306D8F"/>
    <w:rsid w:val="00310426"/>
    <w:rsid w:val="00317079"/>
    <w:rsid w:val="003202C0"/>
    <w:rsid w:val="003204DC"/>
    <w:rsid w:val="00326E5B"/>
    <w:rsid w:val="00327097"/>
    <w:rsid w:val="00327514"/>
    <w:rsid w:val="00327764"/>
    <w:rsid w:val="00330287"/>
    <w:rsid w:val="00340357"/>
    <w:rsid w:val="003437F4"/>
    <w:rsid w:val="00352365"/>
    <w:rsid w:val="00355367"/>
    <w:rsid w:val="0036197B"/>
    <w:rsid w:val="00362AF7"/>
    <w:rsid w:val="003653B3"/>
    <w:rsid w:val="003673AD"/>
    <w:rsid w:val="00370617"/>
    <w:rsid w:val="0037106A"/>
    <w:rsid w:val="003745A0"/>
    <w:rsid w:val="00390827"/>
    <w:rsid w:val="0039197B"/>
    <w:rsid w:val="003A0279"/>
    <w:rsid w:val="003A6414"/>
    <w:rsid w:val="003A65F5"/>
    <w:rsid w:val="003C09A1"/>
    <w:rsid w:val="003C0BA0"/>
    <w:rsid w:val="003C2ADB"/>
    <w:rsid w:val="003D17C1"/>
    <w:rsid w:val="003D1F18"/>
    <w:rsid w:val="003E05F9"/>
    <w:rsid w:val="003E5479"/>
    <w:rsid w:val="003F1473"/>
    <w:rsid w:val="003F5470"/>
    <w:rsid w:val="003F6F63"/>
    <w:rsid w:val="00403AF0"/>
    <w:rsid w:val="00407A66"/>
    <w:rsid w:val="0041614B"/>
    <w:rsid w:val="00421582"/>
    <w:rsid w:val="00424DB5"/>
    <w:rsid w:val="004262E0"/>
    <w:rsid w:val="0043360F"/>
    <w:rsid w:val="00433C56"/>
    <w:rsid w:val="004355C3"/>
    <w:rsid w:val="00437AF5"/>
    <w:rsid w:val="00440FF4"/>
    <w:rsid w:val="004523BD"/>
    <w:rsid w:val="00454893"/>
    <w:rsid w:val="00460563"/>
    <w:rsid w:val="00466BEB"/>
    <w:rsid w:val="00467A46"/>
    <w:rsid w:val="004708CD"/>
    <w:rsid w:val="00471AE2"/>
    <w:rsid w:val="004741CB"/>
    <w:rsid w:val="00481C1C"/>
    <w:rsid w:val="00481E2E"/>
    <w:rsid w:val="00491ABB"/>
    <w:rsid w:val="004A357A"/>
    <w:rsid w:val="004A3C75"/>
    <w:rsid w:val="004A55AD"/>
    <w:rsid w:val="004B03FD"/>
    <w:rsid w:val="004B64A2"/>
    <w:rsid w:val="004C7412"/>
    <w:rsid w:val="004D1334"/>
    <w:rsid w:val="004D569F"/>
    <w:rsid w:val="004D737C"/>
    <w:rsid w:val="004E00F3"/>
    <w:rsid w:val="004F248B"/>
    <w:rsid w:val="004F6C92"/>
    <w:rsid w:val="004F7245"/>
    <w:rsid w:val="00501FC9"/>
    <w:rsid w:val="005028AD"/>
    <w:rsid w:val="00504375"/>
    <w:rsid w:val="00520640"/>
    <w:rsid w:val="00522489"/>
    <w:rsid w:val="0052309F"/>
    <w:rsid w:val="005254CD"/>
    <w:rsid w:val="00531F4D"/>
    <w:rsid w:val="00533900"/>
    <w:rsid w:val="00533F1D"/>
    <w:rsid w:val="00537413"/>
    <w:rsid w:val="00541978"/>
    <w:rsid w:val="005506B2"/>
    <w:rsid w:val="00555D5E"/>
    <w:rsid w:val="00566400"/>
    <w:rsid w:val="00570F7D"/>
    <w:rsid w:val="00577E92"/>
    <w:rsid w:val="005829F3"/>
    <w:rsid w:val="00590719"/>
    <w:rsid w:val="005A5633"/>
    <w:rsid w:val="005A62E8"/>
    <w:rsid w:val="005B084B"/>
    <w:rsid w:val="005B69A0"/>
    <w:rsid w:val="005B7FCC"/>
    <w:rsid w:val="005C3794"/>
    <w:rsid w:val="005C382F"/>
    <w:rsid w:val="005D2A76"/>
    <w:rsid w:val="005D4B48"/>
    <w:rsid w:val="005D7AA3"/>
    <w:rsid w:val="00603821"/>
    <w:rsid w:val="0061098A"/>
    <w:rsid w:val="00612635"/>
    <w:rsid w:val="00616161"/>
    <w:rsid w:val="00620226"/>
    <w:rsid w:val="00620C15"/>
    <w:rsid w:val="0062249D"/>
    <w:rsid w:val="00625337"/>
    <w:rsid w:val="006279E5"/>
    <w:rsid w:val="006328B7"/>
    <w:rsid w:val="006329FC"/>
    <w:rsid w:val="00644093"/>
    <w:rsid w:val="006479C1"/>
    <w:rsid w:val="006509B1"/>
    <w:rsid w:val="00650C3B"/>
    <w:rsid w:val="006633A3"/>
    <w:rsid w:val="00665E67"/>
    <w:rsid w:val="00687807"/>
    <w:rsid w:val="00690956"/>
    <w:rsid w:val="00697A25"/>
    <w:rsid w:val="00697ECA"/>
    <w:rsid w:val="006A3B53"/>
    <w:rsid w:val="006A40C2"/>
    <w:rsid w:val="006A5DF4"/>
    <w:rsid w:val="006B4ACC"/>
    <w:rsid w:val="006B66FA"/>
    <w:rsid w:val="006B7CFA"/>
    <w:rsid w:val="006C1464"/>
    <w:rsid w:val="006C3BE4"/>
    <w:rsid w:val="006C50D4"/>
    <w:rsid w:val="006D1263"/>
    <w:rsid w:val="006E52A1"/>
    <w:rsid w:val="006F56ED"/>
    <w:rsid w:val="006F703D"/>
    <w:rsid w:val="00701ECC"/>
    <w:rsid w:val="00707CE2"/>
    <w:rsid w:val="00711514"/>
    <w:rsid w:val="00713942"/>
    <w:rsid w:val="007147C6"/>
    <w:rsid w:val="00720BEE"/>
    <w:rsid w:val="00725165"/>
    <w:rsid w:val="00731704"/>
    <w:rsid w:val="00737AF9"/>
    <w:rsid w:val="00742FD4"/>
    <w:rsid w:val="0074461B"/>
    <w:rsid w:val="00750B20"/>
    <w:rsid w:val="00752A29"/>
    <w:rsid w:val="00760334"/>
    <w:rsid w:val="00762D6F"/>
    <w:rsid w:val="00766BB8"/>
    <w:rsid w:val="00772533"/>
    <w:rsid w:val="00783B6C"/>
    <w:rsid w:val="00785858"/>
    <w:rsid w:val="00785AE3"/>
    <w:rsid w:val="007873C3"/>
    <w:rsid w:val="0079124E"/>
    <w:rsid w:val="00791E84"/>
    <w:rsid w:val="007A0DE8"/>
    <w:rsid w:val="007A6E08"/>
    <w:rsid w:val="007A7A21"/>
    <w:rsid w:val="007B3091"/>
    <w:rsid w:val="007B7464"/>
    <w:rsid w:val="007C2DCA"/>
    <w:rsid w:val="007C4399"/>
    <w:rsid w:val="007C5B5F"/>
    <w:rsid w:val="007C6C7F"/>
    <w:rsid w:val="007D21BA"/>
    <w:rsid w:val="007D246D"/>
    <w:rsid w:val="007D4635"/>
    <w:rsid w:val="007D50C0"/>
    <w:rsid w:val="007E1621"/>
    <w:rsid w:val="007E2DDD"/>
    <w:rsid w:val="007F454E"/>
    <w:rsid w:val="007F4B8A"/>
    <w:rsid w:val="00802D8A"/>
    <w:rsid w:val="00803CBA"/>
    <w:rsid w:val="00805523"/>
    <w:rsid w:val="0080559C"/>
    <w:rsid w:val="0081172C"/>
    <w:rsid w:val="00814298"/>
    <w:rsid w:val="008256C5"/>
    <w:rsid w:val="00837699"/>
    <w:rsid w:val="00840318"/>
    <w:rsid w:val="00840EB0"/>
    <w:rsid w:val="00847BF9"/>
    <w:rsid w:val="00850043"/>
    <w:rsid w:val="008502AA"/>
    <w:rsid w:val="008570A1"/>
    <w:rsid w:val="008634A5"/>
    <w:rsid w:val="00871E32"/>
    <w:rsid w:val="008740BA"/>
    <w:rsid w:val="00875CF7"/>
    <w:rsid w:val="0089784A"/>
    <w:rsid w:val="008B07BB"/>
    <w:rsid w:val="008B48D2"/>
    <w:rsid w:val="008B52DA"/>
    <w:rsid w:val="008B5F9B"/>
    <w:rsid w:val="008C2522"/>
    <w:rsid w:val="008C3C4C"/>
    <w:rsid w:val="008D6E6A"/>
    <w:rsid w:val="008F0C05"/>
    <w:rsid w:val="008F48AD"/>
    <w:rsid w:val="00901475"/>
    <w:rsid w:val="00902D02"/>
    <w:rsid w:val="009072B2"/>
    <w:rsid w:val="00911C00"/>
    <w:rsid w:val="009150E5"/>
    <w:rsid w:val="00916E42"/>
    <w:rsid w:val="00930F1C"/>
    <w:rsid w:val="00933E29"/>
    <w:rsid w:val="009359BA"/>
    <w:rsid w:val="009375D1"/>
    <w:rsid w:val="00947228"/>
    <w:rsid w:val="0095083B"/>
    <w:rsid w:val="009518AE"/>
    <w:rsid w:val="009522B6"/>
    <w:rsid w:val="0095291D"/>
    <w:rsid w:val="0095301E"/>
    <w:rsid w:val="00960A46"/>
    <w:rsid w:val="00965229"/>
    <w:rsid w:val="00965CBE"/>
    <w:rsid w:val="00965EC4"/>
    <w:rsid w:val="00970AAB"/>
    <w:rsid w:val="00971169"/>
    <w:rsid w:val="009808EA"/>
    <w:rsid w:val="00981153"/>
    <w:rsid w:val="009828A0"/>
    <w:rsid w:val="00986EA4"/>
    <w:rsid w:val="00987160"/>
    <w:rsid w:val="00991A7E"/>
    <w:rsid w:val="00993159"/>
    <w:rsid w:val="009A0E4E"/>
    <w:rsid w:val="009A15CF"/>
    <w:rsid w:val="009B0ADC"/>
    <w:rsid w:val="009B3B1B"/>
    <w:rsid w:val="009C3F4F"/>
    <w:rsid w:val="009D19F3"/>
    <w:rsid w:val="009D7C5B"/>
    <w:rsid w:val="009D7E46"/>
    <w:rsid w:val="009E6541"/>
    <w:rsid w:val="009F3E83"/>
    <w:rsid w:val="009F4067"/>
    <w:rsid w:val="009F7A07"/>
    <w:rsid w:val="00A07F0E"/>
    <w:rsid w:val="00A07F91"/>
    <w:rsid w:val="00A117E9"/>
    <w:rsid w:val="00A14FCB"/>
    <w:rsid w:val="00A1562D"/>
    <w:rsid w:val="00A220FD"/>
    <w:rsid w:val="00A2317F"/>
    <w:rsid w:val="00A357E4"/>
    <w:rsid w:val="00A3707E"/>
    <w:rsid w:val="00A501B3"/>
    <w:rsid w:val="00A552BF"/>
    <w:rsid w:val="00A5534A"/>
    <w:rsid w:val="00A5748C"/>
    <w:rsid w:val="00A62FD1"/>
    <w:rsid w:val="00A64DB3"/>
    <w:rsid w:val="00A743C6"/>
    <w:rsid w:val="00A7453F"/>
    <w:rsid w:val="00A7556C"/>
    <w:rsid w:val="00A7729C"/>
    <w:rsid w:val="00A8101E"/>
    <w:rsid w:val="00A85CBA"/>
    <w:rsid w:val="00A86891"/>
    <w:rsid w:val="00A97704"/>
    <w:rsid w:val="00AA5BF7"/>
    <w:rsid w:val="00AB51BD"/>
    <w:rsid w:val="00AC33CA"/>
    <w:rsid w:val="00AC55AE"/>
    <w:rsid w:val="00AD59CB"/>
    <w:rsid w:val="00AD7337"/>
    <w:rsid w:val="00AE1870"/>
    <w:rsid w:val="00AE3FA9"/>
    <w:rsid w:val="00AF47D8"/>
    <w:rsid w:val="00B000DE"/>
    <w:rsid w:val="00B01005"/>
    <w:rsid w:val="00B0687D"/>
    <w:rsid w:val="00B26823"/>
    <w:rsid w:val="00B26F9A"/>
    <w:rsid w:val="00B31FC6"/>
    <w:rsid w:val="00B326B4"/>
    <w:rsid w:val="00B3299B"/>
    <w:rsid w:val="00B33C03"/>
    <w:rsid w:val="00B3558A"/>
    <w:rsid w:val="00B40D25"/>
    <w:rsid w:val="00B44289"/>
    <w:rsid w:val="00B5306F"/>
    <w:rsid w:val="00B642C5"/>
    <w:rsid w:val="00B73D0A"/>
    <w:rsid w:val="00B832AC"/>
    <w:rsid w:val="00B83D2B"/>
    <w:rsid w:val="00B846E6"/>
    <w:rsid w:val="00B92857"/>
    <w:rsid w:val="00B94079"/>
    <w:rsid w:val="00B94D52"/>
    <w:rsid w:val="00BA0F65"/>
    <w:rsid w:val="00BA1181"/>
    <w:rsid w:val="00BA5C14"/>
    <w:rsid w:val="00BB04AC"/>
    <w:rsid w:val="00BB0A65"/>
    <w:rsid w:val="00BC6E96"/>
    <w:rsid w:val="00BD16A0"/>
    <w:rsid w:val="00BD2345"/>
    <w:rsid w:val="00BD4BDE"/>
    <w:rsid w:val="00BD5884"/>
    <w:rsid w:val="00BE5613"/>
    <w:rsid w:val="00BF228E"/>
    <w:rsid w:val="00BF240D"/>
    <w:rsid w:val="00BF391E"/>
    <w:rsid w:val="00BF46E2"/>
    <w:rsid w:val="00BF770D"/>
    <w:rsid w:val="00C028CE"/>
    <w:rsid w:val="00C16029"/>
    <w:rsid w:val="00C20DA9"/>
    <w:rsid w:val="00C22238"/>
    <w:rsid w:val="00C3548D"/>
    <w:rsid w:val="00C42B62"/>
    <w:rsid w:val="00C54F4B"/>
    <w:rsid w:val="00C627BE"/>
    <w:rsid w:val="00C64053"/>
    <w:rsid w:val="00C70E05"/>
    <w:rsid w:val="00C737AE"/>
    <w:rsid w:val="00C74EF6"/>
    <w:rsid w:val="00C761F6"/>
    <w:rsid w:val="00C855D9"/>
    <w:rsid w:val="00C9042C"/>
    <w:rsid w:val="00C90474"/>
    <w:rsid w:val="00C90C62"/>
    <w:rsid w:val="00C928AC"/>
    <w:rsid w:val="00CA36AB"/>
    <w:rsid w:val="00CA687A"/>
    <w:rsid w:val="00CB276F"/>
    <w:rsid w:val="00CB297E"/>
    <w:rsid w:val="00CC0DC3"/>
    <w:rsid w:val="00CD009D"/>
    <w:rsid w:val="00CD12B1"/>
    <w:rsid w:val="00CD723F"/>
    <w:rsid w:val="00CF0553"/>
    <w:rsid w:val="00CF4CE5"/>
    <w:rsid w:val="00CF5B6B"/>
    <w:rsid w:val="00D22B7B"/>
    <w:rsid w:val="00D22CE9"/>
    <w:rsid w:val="00D24888"/>
    <w:rsid w:val="00D4029B"/>
    <w:rsid w:val="00D43FF9"/>
    <w:rsid w:val="00D511F6"/>
    <w:rsid w:val="00D54B4C"/>
    <w:rsid w:val="00D54F0F"/>
    <w:rsid w:val="00D55E90"/>
    <w:rsid w:val="00D61355"/>
    <w:rsid w:val="00D615C9"/>
    <w:rsid w:val="00D63862"/>
    <w:rsid w:val="00D72600"/>
    <w:rsid w:val="00D738D4"/>
    <w:rsid w:val="00D747C2"/>
    <w:rsid w:val="00D81D5C"/>
    <w:rsid w:val="00D82805"/>
    <w:rsid w:val="00D8343A"/>
    <w:rsid w:val="00D84AC2"/>
    <w:rsid w:val="00D87D06"/>
    <w:rsid w:val="00D93B4F"/>
    <w:rsid w:val="00D953DA"/>
    <w:rsid w:val="00D95956"/>
    <w:rsid w:val="00DA69E3"/>
    <w:rsid w:val="00DA723A"/>
    <w:rsid w:val="00DC6020"/>
    <w:rsid w:val="00DC74EF"/>
    <w:rsid w:val="00DD1F94"/>
    <w:rsid w:val="00DD23A1"/>
    <w:rsid w:val="00DD31EF"/>
    <w:rsid w:val="00DE086E"/>
    <w:rsid w:val="00DE20C7"/>
    <w:rsid w:val="00DF080B"/>
    <w:rsid w:val="00DF0B48"/>
    <w:rsid w:val="00DF1873"/>
    <w:rsid w:val="00DF3F24"/>
    <w:rsid w:val="00E00925"/>
    <w:rsid w:val="00E042F6"/>
    <w:rsid w:val="00E1078F"/>
    <w:rsid w:val="00E16F72"/>
    <w:rsid w:val="00E241B7"/>
    <w:rsid w:val="00E27B89"/>
    <w:rsid w:val="00E355E1"/>
    <w:rsid w:val="00E47CD6"/>
    <w:rsid w:val="00E56A60"/>
    <w:rsid w:val="00E57895"/>
    <w:rsid w:val="00E63BF9"/>
    <w:rsid w:val="00E640DA"/>
    <w:rsid w:val="00E64A20"/>
    <w:rsid w:val="00E669B0"/>
    <w:rsid w:val="00E66A4B"/>
    <w:rsid w:val="00E762B8"/>
    <w:rsid w:val="00E841E6"/>
    <w:rsid w:val="00E90120"/>
    <w:rsid w:val="00E969C3"/>
    <w:rsid w:val="00EA1908"/>
    <w:rsid w:val="00EA44C8"/>
    <w:rsid w:val="00EA4CB8"/>
    <w:rsid w:val="00EB349C"/>
    <w:rsid w:val="00EB6514"/>
    <w:rsid w:val="00EB674A"/>
    <w:rsid w:val="00EC79A3"/>
    <w:rsid w:val="00ED0B2C"/>
    <w:rsid w:val="00ED1449"/>
    <w:rsid w:val="00ED1E53"/>
    <w:rsid w:val="00ED4997"/>
    <w:rsid w:val="00ED5423"/>
    <w:rsid w:val="00ED6BAB"/>
    <w:rsid w:val="00EF237B"/>
    <w:rsid w:val="00EF64AD"/>
    <w:rsid w:val="00F01CE6"/>
    <w:rsid w:val="00F02B0E"/>
    <w:rsid w:val="00F06901"/>
    <w:rsid w:val="00F17F4E"/>
    <w:rsid w:val="00F22C6E"/>
    <w:rsid w:val="00F244BB"/>
    <w:rsid w:val="00F24E3F"/>
    <w:rsid w:val="00F25657"/>
    <w:rsid w:val="00F3372F"/>
    <w:rsid w:val="00F351ED"/>
    <w:rsid w:val="00F409D9"/>
    <w:rsid w:val="00F40B7D"/>
    <w:rsid w:val="00F51BDC"/>
    <w:rsid w:val="00F555B8"/>
    <w:rsid w:val="00F56F88"/>
    <w:rsid w:val="00F60CE6"/>
    <w:rsid w:val="00F6173E"/>
    <w:rsid w:val="00F64801"/>
    <w:rsid w:val="00F7306F"/>
    <w:rsid w:val="00F84A6F"/>
    <w:rsid w:val="00F93F56"/>
    <w:rsid w:val="00F95B7A"/>
    <w:rsid w:val="00FA004F"/>
    <w:rsid w:val="00FA2980"/>
    <w:rsid w:val="00FA3487"/>
    <w:rsid w:val="00FA3933"/>
    <w:rsid w:val="00FA393B"/>
    <w:rsid w:val="00FA40DD"/>
    <w:rsid w:val="00FA6B17"/>
    <w:rsid w:val="00FA6CB0"/>
    <w:rsid w:val="00FB50A2"/>
    <w:rsid w:val="00FC5BE0"/>
    <w:rsid w:val="00FD3982"/>
    <w:rsid w:val="00FD6492"/>
    <w:rsid w:val="00FF25F2"/>
    <w:rsid w:val="00FF585B"/>
    <w:rsid w:val="00FF76F5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0B20"/>
    <w:pPr>
      <w:widowControl w:val="0"/>
      <w:suppressAutoHyphens/>
      <w:autoSpaceDE w:val="0"/>
      <w:autoSpaceDN w:val="0"/>
      <w:textAlignment w:val="baseline"/>
    </w:pPr>
    <w:rPr>
      <w:kern w:val="3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502AA"/>
    <w:pPr>
      <w:widowControl w:val="0"/>
      <w:suppressAutoHyphens/>
      <w:autoSpaceDE w:val="0"/>
      <w:autoSpaceDN w:val="0"/>
      <w:textAlignment w:val="baseline"/>
    </w:pPr>
    <w:rPr>
      <w:rFonts w:ascii="Arial CYR" w:hAnsi="Arial CYR" w:cs="Arial CYR"/>
      <w:kern w:val="3"/>
    </w:rPr>
  </w:style>
  <w:style w:type="paragraph" w:styleId="a4">
    <w:name w:val="Title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8502AA"/>
    <w:pPr>
      <w:spacing w:after="120"/>
    </w:pPr>
  </w:style>
  <w:style w:type="paragraph" w:styleId="a5">
    <w:name w:val="List"/>
    <w:basedOn w:val="Textbody"/>
    <w:rsid w:val="008502AA"/>
    <w:rPr>
      <w:rFonts w:ascii="Arial" w:hAnsi="Arial" w:cs="Arial"/>
    </w:rPr>
  </w:style>
  <w:style w:type="paragraph" w:customStyle="1" w:styleId="1">
    <w:name w:val="Название объекта1"/>
    <w:basedOn w:val="Standard"/>
    <w:rsid w:val="008502A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Index">
    <w:name w:val="Index"/>
    <w:basedOn w:val="Standard"/>
    <w:rsid w:val="008502AA"/>
    <w:pPr>
      <w:suppressLineNumbers/>
    </w:pPr>
    <w:rPr>
      <w:rFonts w:ascii="Arial" w:hAnsi="Arial" w:cs="Tahoma"/>
      <w:sz w:val="24"/>
    </w:rPr>
  </w:style>
  <w:style w:type="paragraph" w:styleId="a6">
    <w:name w:val="Subtitle"/>
    <w:basedOn w:val="a4"/>
    <w:next w:val="Textbody"/>
    <w:rsid w:val="008502AA"/>
    <w:pPr>
      <w:jc w:val="center"/>
    </w:pPr>
    <w:rPr>
      <w:i/>
      <w:iCs/>
    </w:rPr>
  </w:style>
  <w:style w:type="paragraph" w:styleId="a7">
    <w:name w:val="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Indexuser">
    <w:name w:val="Index (user)"/>
    <w:basedOn w:val="Standard"/>
    <w:rsid w:val="008502AA"/>
    <w:rPr>
      <w:rFonts w:ascii="Arial" w:hAnsi="Arial" w:cs="Arial"/>
    </w:rPr>
  </w:style>
  <w:style w:type="paragraph" w:customStyle="1" w:styleId="Titleuser">
    <w:name w:val="Title (user)"/>
    <w:basedOn w:val="Standard"/>
    <w:next w:val="Textbody"/>
    <w:rsid w:val="008502AA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rsid w:val="008502AA"/>
    <w:pPr>
      <w:spacing w:before="120" w:after="120"/>
    </w:pPr>
    <w:rPr>
      <w:rFonts w:ascii="Arial" w:hAnsi="Arial" w:cs="Arial"/>
      <w:i/>
      <w:iCs/>
    </w:rPr>
  </w:style>
  <w:style w:type="paragraph" w:customStyle="1" w:styleId="WW-Index">
    <w:name w:val="WW-Index"/>
    <w:basedOn w:val="Standard"/>
    <w:rsid w:val="008502AA"/>
    <w:rPr>
      <w:rFonts w:ascii="Arial" w:hAnsi="Arial" w:cs="Arial"/>
    </w:rPr>
  </w:style>
  <w:style w:type="paragraph" w:customStyle="1" w:styleId="TableContentsuser">
    <w:name w:val="Table Contents (user)"/>
    <w:basedOn w:val="Standard"/>
    <w:rsid w:val="008502AA"/>
  </w:style>
  <w:style w:type="paragraph" w:customStyle="1" w:styleId="TableHeadinguser">
    <w:name w:val="Table Heading (user)"/>
    <w:basedOn w:val="TableContentsuser"/>
    <w:rsid w:val="008502AA"/>
    <w:pPr>
      <w:jc w:val="center"/>
    </w:pPr>
    <w:rPr>
      <w:b/>
      <w:bCs/>
    </w:rPr>
  </w:style>
  <w:style w:type="paragraph" w:customStyle="1" w:styleId="WW-TableContents">
    <w:name w:val="WW-Table Contents"/>
    <w:basedOn w:val="Standard"/>
    <w:rsid w:val="008502AA"/>
  </w:style>
  <w:style w:type="paragraph" w:customStyle="1" w:styleId="WW-TableHeading">
    <w:name w:val="WW-Table Heading"/>
    <w:basedOn w:val="WW-TableContents"/>
    <w:rsid w:val="008502AA"/>
    <w:pPr>
      <w:jc w:val="center"/>
    </w:pPr>
    <w:rPr>
      <w:b/>
      <w:bCs/>
    </w:rPr>
  </w:style>
  <w:style w:type="paragraph" w:customStyle="1" w:styleId="TableContents">
    <w:name w:val="Table Contents"/>
    <w:basedOn w:val="Standard"/>
    <w:rsid w:val="008502AA"/>
    <w:pPr>
      <w:suppressLineNumbers/>
    </w:pPr>
  </w:style>
  <w:style w:type="paragraph" w:customStyle="1" w:styleId="TableHeading">
    <w:name w:val="Table Heading"/>
    <w:basedOn w:val="TableContents"/>
    <w:rsid w:val="008502AA"/>
    <w:pPr>
      <w:jc w:val="center"/>
    </w:pPr>
    <w:rPr>
      <w:b/>
      <w:bCs/>
    </w:rPr>
  </w:style>
  <w:style w:type="character" w:customStyle="1" w:styleId="RTFNum21">
    <w:name w:val="RTF_Num 2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2">
    <w:name w:val="RTF_Num 2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3">
    <w:name w:val="RTF_Num 2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4">
    <w:name w:val="RTF_Num 2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5">
    <w:name w:val="RTF_Num 2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6">
    <w:name w:val="RTF_Num 2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27">
    <w:name w:val="RTF_Num 2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28">
    <w:name w:val="RTF_Num 2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29">
    <w:name w:val="RTF_Num 2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1">
    <w:name w:val="RTF_Num 3 1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2">
    <w:name w:val="RTF_Num 3 2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3">
    <w:name w:val="RTF_Num 3 3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4">
    <w:name w:val="RTF_Num 3 4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5">
    <w:name w:val="RTF_Num 3 5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6">
    <w:name w:val="RTF_Num 3 6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RTFNum37">
    <w:name w:val="RTF_Num 3 7"/>
    <w:rsid w:val="008502AA"/>
    <w:rPr>
      <w:rFonts w:ascii="Symbol" w:eastAsia="Symbol" w:hAnsi="Symbol" w:cs="Symbol"/>
      <w:color w:val="auto"/>
      <w:sz w:val="20"/>
      <w:szCs w:val="20"/>
      <w:lang w:val="ru-RU" w:eastAsia="ru-RU"/>
    </w:rPr>
  </w:style>
  <w:style w:type="character" w:customStyle="1" w:styleId="RTFNum38">
    <w:name w:val="RTF_Num 3 8"/>
    <w:rsid w:val="008502AA"/>
    <w:rPr>
      <w:rFonts w:ascii="Courier New" w:eastAsia="Courier New" w:hAnsi="Courier New" w:cs="Courier New"/>
      <w:color w:val="auto"/>
      <w:sz w:val="20"/>
      <w:szCs w:val="20"/>
      <w:lang w:val="ru-RU" w:eastAsia="ru-RU"/>
    </w:rPr>
  </w:style>
  <w:style w:type="character" w:customStyle="1" w:styleId="RTFNum39">
    <w:name w:val="RTF_Num 3 9"/>
    <w:rsid w:val="008502AA"/>
    <w:rPr>
      <w:rFonts w:ascii="Wingdings" w:eastAsia="Wingdings" w:hAnsi="Wingdings" w:cs="Wingdings"/>
      <w:color w:val="auto"/>
      <w:sz w:val="20"/>
      <w:szCs w:val="20"/>
      <w:lang w:val="ru-RU" w:eastAsia="ru-RU"/>
    </w:rPr>
  </w:style>
  <w:style w:type="character" w:customStyle="1" w:styleId="a8">
    <w:name w:val="Название Знак"/>
    <w:rsid w:val="008502AA"/>
    <w:rPr>
      <w:rFonts w:ascii="Cambria" w:eastAsia="Times New Roman" w:hAnsi="Cambria" w:cs="Cambria"/>
      <w:b/>
      <w:bCs/>
      <w:sz w:val="32"/>
      <w:szCs w:val="32"/>
    </w:rPr>
  </w:style>
  <w:style w:type="character" w:customStyle="1" w:styleId="a9">
    <w:name w:val="Основной текст Знак"/>
    <w:rsid w:val="008502AA"/>
    <w:rPr>
      <w:rFonts w:ascii="Arial CYR" w:eastAsia="Arial CYR" w:hAnsi="Arial CYR" w:cs="Arial CYR"/>
      <w:sz w:val="24"/>
      <w:szCs w:val="24"/>
    </w:rPr>
  </w:style>
  <w:style w:type="character" w:customStyle="1" w:styleId="BulletSymbolsuser">
    <w:name w:val="Bullet Symbols (user)"/>
    <w:rsid w:val="008502AA"/>
    <w:rPr>
      <w:rFonts w:ascii="OpenSymbol, 'Arial Unicode MS'" w:eastAsia="OpenSymbol, 'Arial Unicode MS'" w:hAnsi="OpenSymbol, 'Arial Unicode MS'" w:cs="OpenSymbol, 'Arial Unicode MS'"/>
      <w:color w:val="auto"/>
      <w:sz w:val="20"/>
      <w:szCs w:val="20"/>
      <w:lang w:val="ru-RU" w:eastAsia="ru-RU"/>
    </w:rPr>
  </w:style>
  <w:style w:type="numbering" w:customStyle="1" w:styleId="RTFNum3">
    <w:name w:val="RTF_Num 3"/>
    <w:basedOn w:val="a3"/>
    <w:rsid w:val="008502AA"/>
    <w:pPr>
      <w:numPr>
        <w:numId w:val="1"/>
      </w:numPr>
    </w:pPr>
  </w:style>
  <w:style w:type="numbering" w:customStyle="1" w:styleId="RTFNum2">
    <w:name w:val="RTF_Num 2"/>
    <w:basedOn w:val="a3"/>
    <w:rsid w:val="008502AA"/>
    <w:pPr>
      <w:numPr>
        <w:numId w:val="2"/>
      </w:numPr>
    </w:pPr>
  </w:style>
  <w:style w:type="paragraph" w:styleId="aa">
    <w:name w:val="header"/>
    <w:basedOn w:val="a0"/>
    <w:link w:val="ab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04375"/>
  </w:style>
  <w:style w:type="paragraph" w:styleId="ac">
    <w:name w:val="footer"/>
    <w:basedOn w:val="a0"/>
    <w:link w:val="ad"/>
    <w:uiPriority w:val="99"/>
    <w:unhideWhenUsed/>
    <w:rsid w:val="005043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04375"/>
  </w:style>
  <w:style w:type="paragraph" w:styleId="ae">
    <w:name w:val="Balloon Text"/>
    <w:basedOn w:val="a0"/>
    <w:link w:val="af"/>
    <w:uiPriority w:val="99"/>
    <w:semiHidden/>
    <w:unhideWhenUsed/>
    <w:rsid w:val="00504375"/>
    <w:rPr>
      <w:rFonts w:ascii="Tahoma" w:hAnsi="Tahoma"/>
      <w:kern w:val="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504375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uiPriority w:val="99"/>
    <w:semiHidden/>
    <w:unhideWhenUsed/>
    <w:rsid w:val="006479C1"/>
    <w:rPr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6479C1"/>
    <w:rPr>
      <w:sz w:val="20"/>
      <w:szCs w:val="20"/>
    </w:rPr>
  </w:style>
  <w:style w:type="character" w:styleId="af2">
    <w:name w:val="footnote reference"/>
    <w:uiPriority w:val="99"/>
    <w:semiHidden/>
    <w:unhideWhenUsed/>
    <w:rsid w:val="006479C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DA69E3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A69E3"/>
    <w:rPr>
      <w:kern w:val="3"/>
    </w:rPr>
  </w:style>
  <w:style w:type="character" w:styleId="af5">
    <w:name w:val="endnote reference"/>
    <w:uiPriority w:val="99"/>
    <w:semiHidden/>
    <w:unhideWhenUsed/>
    <w:rsid w:val="00DA69E3"/>
    <w:rPr>
      <w:vertAlign w:val="superscript"/>
    </w:rPr>
  </w:style>
  <w:style w:type="paragraph" w:styleId="a">
    <w:name w:val="List Bullet"/>
    <w:basedOn w:val="a0"/>
    <w:uiPriority w:val="99"/>
    <w:unhideWhenUsed/>
    <w:rsid w:val="00B642C5"/>
    <w:pPr>
      <w:numPr>
        <w:numId w:val="3"/>
      </w:numPr>
      <w:contextualSpacing/>
    </w:pPr>
  </w:style>
  <w:style w:type="paragraph" w:styleId="af6">
    <w:name w:val="List Paragraph"/>
    <w:basedOn w:val="a0"/>
    <w:uiPriority w:val="34"/>
    <w:qFormat/>
    <w:rsid w:val="00625337"/>
    <w:pPr>
      <w:ind w:left="708"/>
    </w:pPr>
  </w:style>
  <w:style w:type="table" w:styleId="af7">
    <w:name w:val="Table Grid"/>
    <w:basedOn w:val="a2"/>
    <w:uiPriority w:val="59"/>
    <w:rsid w:val="003104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аголовок"/>
    <w:basedOn w:val="a0"/>
    <w:next w:val="af9"/>
    <w:rsid w:val="00ED6BAB"/>
    <w:pPr>
      <w:keepNext/>
      <w:widowControl/>
      <w:autoSpaceDE/>
      <w:autoSpaceDN/>
      <w:spacing w:line="360" w:lineRule="auto"/>
      <w:textAlignment w:val="auto"/>
    </w:pPr>
    <w:rPr>
      <w:rFonts w:ascii="Arial" w:eastAsia="Lucida Sans Unicode" w:hAnsi="Arial" w:cs="Mangal"/>
      <w:kern w:val="0"/>
      <w:sz w:val="28"/>
      <w:szCs w:val="28"/>
      <w:lang w:eastAsia="ar-SA"/>
    </w:rPr>
  </w:style>
  <w:style w:type="paragraph" w:styleId="af9">
    <w:name w:val="Body Text"/>
    <w:basedOn w:val="a0"/>
    <w:link w:val="10"/>
    <w:uiPriority w:val="99"/>
    <w:semiHidden/>
    <w:unhideWhenUsed/>
    <w:rsid w:val="00ED6BAB"/>
    <w:pPr>
      <w:spacing w:after="120"/>
    </w:pPr>
  </w:style>
  <w:style w:type="character" w:customStyle="1" w:styleId="10">
    <w:name w:val="Основной текст Знак1"/>
    <w:link w:val="af9"/>
    <w:uiPriority w:val="99"/>
    <w:semiHidden/>
    <w:rsid w:val="00ED6BAB"/>
    <w:rPr>
      <w:kern w:val="3"/>
      <w:sz w:val="21"/>
      <w:szCs w:val="24"/>
    </w:rPr>
  </w:style>
  <w:style w:type="character" w:styleId="afa">
    <w:name w:val="annotation reference"/>
    <w:uiPriority w:val="99"/>
    <w:semiHidden/>
    <w:unhideWhenUsed/>
    <w:rsid w:val="00B846E6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B846E6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B846E6"/>
    <w:rPr>
      <w:kern w:val="3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B846E6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B846E6"/>
    <w:rPr>
      <w:b/>
      <w:bCs/>
      <w:kern w:val="3"/>
    </w:rPr>
  </w:style>
  <w:style w:type="character" w:styleId="aff">
    <w:name w:val="Hyperlink"/>
    <w:basedOn w:val="a1"/>
    <w:uiPriority w:val="99"/>
    <w:semiHidden/>
    <w:unhideWhenUsed/>
    <w:rsid w:val="008740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vf.klerk.ru/plan/8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vf.klerk.ru/plan/99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7121-7FDD-4DD7-8A82-3117BAC3C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4</cp:revision>
  <cp:lastPrinted>2015-05-19T21:13:00Z</cp:lastPrinted>
  <dcterms:created xsi:type="dcterms:W3CDTF">2016-03-01T16:31:00Z</dcterms:created>
  <dcterms:modified xsi:type="dcterms:W3CDTF">2016-03-01T17:29:00Z</dcterms:modified>
</cp:coreProperties>
</file>