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A" w:rsidRDefault="005B2330" w:rsidP="005B2330">
      <w:pPr>
        <w:pStyle w:val="1"/>
      </w:pPr>
      <w:r>
        <w:t>Техническое задание на доработку программы  «1С</w:t>
      </w:r>
      <w:proofErr w:type="gramStart"/>
      <w:r>
        <w:t>:У</w:t>
      </w:r>
      <w:proofErr w:type="gramEnd"/>
      <w:r>
        <w:t>правление небольшой фирмой 8»</w:t>
      </w:r>
    </w:p>
    <w:p w:rsidR="005B2330" w:rsidRDefault="005B2330" w:rsidP="005B2330">
      <w:pPr>
        <w:pStyle w:val="2"/>
      </w:pPr>
      <w:r>
        <w:t>Исходная информация</w:t>
      </w:r>
    </w:p>
    <w:p w:rsidR="005B2330" w:rsidRDefault="005B2330" w:rsidP="005B2330">
      <w:r>
        <w:t>Релиз программы – 1.6.4.27.</w:t>
      </w:r>
    </w:p>
    <w:p w:rsidR="005B2330" w:rsidRDefault="005B2330" w:rsidP="005B2330">
      <w:r>
        <w:t>Выполнены доработки по изменению конфигурации в соответствии с предыдущим ТЗ.</w:t>
      </w:r>
      <w:r w:rsidR="00C15A04">
        <w:t xml:space="preserve"> Доработки позволяют работать со временем оказания услуг (продается время): планировать время оказания услуги; фиксировать время окончания; рассчитывать факт</w:t>
      </w:r>
      <w:r w:rsidR="00016862">
        <w:t xml:space="preserve"> использованного времени</w:t>
      </w:r>
      <w:r w:rsidR="00C15A04">
        <w:t xml:space="preserve"> и оплату </w:t>
      </w:r>
      <w:r w:rsidR="00016862">
        <w:t xml:space="preserve">заказа </w:t>
      </w:r>
      <w:r w:rsidR="00C15A04">
        <w:t>с учетом аванса.</w:t>
      </w:r>
    </w:p>
    <w:p w:rsidR="005B2330" w:rsidRDefault="005B2330" w:rsidP="005B2330">
      <w:pPr>
        <w:pStyle w:val="2"/>
      </w:pPr>
      <w:r>
        <w:t>Общая постановка задачи</w:t>
      </w:r>
      <w:r w:rsidR="00016862">
        <w:t xml:space="preserve"> в развитие выполненных доработок</w:t>
      </w:r>
    </w:p>
    <w:p w:rsidR="005B2330" w:rsidRDefault="005B2330" w:rsidP="005B2330">
      <w:r>
        <w:t xml:space="preserve">Необходимо улучшить </w:t>
      </w:r>
      <w:proofErr w:type="spellStart"/>
      <w:r>
        <w:t>юзабилити</w:t>
      </w:r>
      <w:proofErr w:type="spellEnd"/>
      <w:r>
        <w:t xml:space="preserve"> программы при работе с </w:t>
      </w:r>
      <w:proofErr w:type="gramStart"/>
      <w:r>
        <w:t>заказ-нарядами</w:t>
      </w:r>
      <w:proofErr w:type="gramEnd"/>
      <w:r w:rsidR="00C15A04">
        <w:t xml:space="preserve">. Это касается </w:t>
      </w:r>
      <w:r w:rsidR="00016862">
        <w:t xml:space="preserve">более </w:t>
      </w:r>
      <w:r w:rsidR="00CA339C">
        <w:t xml:space="preserve">надежного и </w:t>
      </w:r>
      <w:r w:rsidR="00016862">
        <w:t xml:space="preserve">логичного </w:t>
      </w:r>
      <w:r w:rsidR="00C15A04">
        <w:t>заполнения документа и его оплаты.</w:t>
      </w:r>
    </w:p>
    <w:p w:rsidR="00016862" w:rsidRDefault="00016862" w:rsidP="00016862">
      <w:pPr>
        <w:pStyle w:val="2"/>
      </w:pPr>
      <w:r>
        <w:t>Описание доработки</w:t>
      </w:r>
    </w:p>
    <w:p w:rsidR="00016862" w:rsidRDefault="00016862" w:rsidP="00016862">
      <w:pPr>
        <w:pStyle w:val="3"/>
      </w:pPr>
      <w:r>
        <w:t>Документ Заказ-наряд</w:t>
      </w:r>
    </w:p>
    <w:p w:rsidR="00016862" w:rsidRDefault="00505F83" w:rsidP="003B32AC">
      <w:pPr>
        <w:pStyle w:val="4"/>
        <w:numPr>
          <w:ilvl w:val="0"/>
          <w:numId w:val="1"/>
        </w:numPr>
      </w:pPr>
      <w:r>
        <w:t>Улучшение</w:t>
      </w:r>
      <w:r w:rsidR="00016862">
        <w:t xml:space="preserve"> интерфейса документа</w:t>
      </w:r>
    </w:p>
    <w:p w:rsidR="00016862" w:rsidRDefault="00016862" w:rsidP="00016862">
      <w:r>
        <w:t>В документе</w:t>
      </w:r>
      <w:r w:rsidR="003B32AC">
        <w:t xml:space="preserve"> надо переместить поле «План финиша» как показано на рисунке и </w:t>
      </w:r>
      <w:proofErr w:type="gramStart"/>
      <w:r w:rsidR="003B32AC">
        <w:t>подровнять</w:t>
      </w:r>
      <w:proofErr w:type="gramEnd"/>
      <w:r w:rsidR="003B32AC">
        <w:t xml:space="preserve"> </w:t>
      </w:r>
      <w:r w:rsidR="00CA339C">
        <w:t xml:space="preserve">все </w:t>
      </w:r>
      <w:r w:rsidR="003B32AC">
        <w:t xml:space="preserve">поля, </w:t>
      </w:r>
      <w:r w:rsidR="00CA339C">
        <w:t xml:space="preserve">в которых указано время, </w:t>
      </w:r>
      <w:r w:rsidR="003B32AC">
        <w:t xml:space="preserve">чтобы было красиво (сделать какое-то адекватное выравнивание). </w:t>
      </w:r>
      <w:r w:rsidR="00CA339C">
        <w:t xml:space="preserve"> Ссылку «цена и НДС» вернуть по размеру как было первоначально. </w:t>
      </w:r>
      <w:r w:rsidR="003B32AC">
        <w:t>Флажок «Только время в зале» поменять размещение: сначала текст</w:t>
      </w:r>
      <w:r w:rsidR="00505F83">
        <w:t>,</w:t>
      </w:r>
      <w:r w:rsidR="003B32AC">
        <w:t xml:space="preserve"> а потом флажок и край флажка сделать по краю поля «Старт» (где кнопка выбора).</w:t>
      </w:r>
    </w:p>
    <w:p w:rsidR="003B32AC" w:rsidRDefault="003B32AC" w:rsidP="0001686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0F9AA" wp14:editId="6256CBE4">
                <wp:simplePos x="0" y="0"/>
                <wp:positionH relativeFrom="column">
                  <wp:posOffset>1070984</wp:posOffset>
                </wp:positionH>
                <wp:positionV relativeFrom="paragraph">
                  <wp:posOffset>1408430</wp:posOffset>
                </wp:positionV>
                <wp:extent cx="1284605" cy="142875"/>
                <wp:effectExtent l="0" t="0" r="1079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605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84.35pt;margin-top:110.9pt;width:101.1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09A64" wp14:editId="457F9AC3">
                <wp:simplePos x="0" y="0"/>
                <wp:positionH relativeFrom="column">
                  <wp:posOffset>2141183</wp:posOffset>
                </wp:positionH>
                <wp:positionV relativeFrom="paragraph">
                  <wp:posOffset>1106394</wp:posOffset>
                </wp:positionV>
                <wp:extent cx="1105647" cy="335243"/>
                <wp:effectExtent l="38100" t="0" r="18415" b="8445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5647" cy="3352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68.6pt;margin-top:87.1pt;width:87.05pt;height:26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ABE8" wp14:editId="0DFCBE53">
                <wp:simplePos x="0" y="0"/>
                <wp:positionH relativeFrom="column">
                  <wp:posOffset>2661136</wp:posOffset>
                </wp:positionH>
                <wp:positionV relativeFrom="paragraph">
                  <wp:posOffset>963519</wp:posOffset>
                </wp:positionV>
                <wp:extent cx="1284941" cy="143435"/>
                <wp:effectExtent l="0" t="0" r="1079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941" cy="1434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09.55pt;margin-top:75.85pt;width:101.2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" filled="f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CA91C7C" wp14:editId="560237E1">
            <wp:extent cx="4781177" cy="203200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517" b="39156"/>
                    <a:stretch/>
                  </pic:blipFill>
                  <pic:spPr bwMode="auto">
                    <a:xfrm>
                      <a:off x="0" y="0"/>
                      <a:ext cx="4781026" cy="2031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78CF" w:rsidRDefault="001D78CF" w:rsidP="003B32AC">
      <w:pPr>
        <w:pStyle w:val="4"/>
        <w:numPr>
          <w:ilvl w:val="0"/>
          <w:numId w:val="1"/>
        </w:numPr>
      </w:pPr>
      <w:r>
        <w:t>Устранение неправильных ситуаций работы документа</w:t>
      </w:r>
    </w:p>
    <w:p w:rsidR="00CA339C" w:rsidRDefault="00E8209D" w:rsidP="00E8209D">
      <w:pPr>
        <w:pStyle w:val="4"/>
        <w:numPr>
          <w:ilvl w:val="1"/>
          <w:numId w:val="1"/>
        </w:numPr>
      </w:pPr>
      <w:r>
        <w:t>Доступность полей учета времени после оказания услуг</w:t>
      </w:r>
    </w:p>
    <w:p w:rsidR="00E8209D" w:rsidRDefault="006F1BD6" w:rsidP="00E8209D">
      <w:r>
        <w:t>Необходимо сделать так, чтобы после окончания услуги нельзя было поменять значения Старт и Финиш. При этом надо иметь возможность продолжить услугу после её окончания.</w:t>
      </w:r>
    </w:p>
    <w:p w:rsidR="000C3D27" w:rsidRDefault="006F1BD6" w:rsidP="00E8209D">
      <w:r>
        <w:t>Для реализации этих возможностей предлагаем у документа добавить реквизит «</w:t>
      </w:r>
      <w:r w:rsidR="000C3D27">
        <w:t>Статус времени</w:t>
      </w:r>
      <w:r>
        <w:t>»</w:t>
      </w:r>
      <w:r w:rsidR="000C3D27">
        <w:t xml:space="preserve"> типа перечисление (добавить его) «Статус времени», имеющее значения: 1. «Отсчет времени не начат»; 2. «Начат отсчет времени»; 3. «Время частично зафиксировано»; 4. «Время окончательно зафиксировано». Этот реквизит документа выводится в виде текста справа от кнопки «Закончить», его видимость возможна только при выставленном флажке «Только время в зале». При вводе </w:t>
      </w:r>
      <w:r w:rsidR="000C3D27">
        <w:lastRenderedPageBreak/>
        <w:t>нового документа, реквизит принимает значение 1. Если значение реквизита от 2 до 4, то поля Старт и Финиш становятся недоступными.</w:t>
      </w:r>
    </w:p>
    <w:p w:rsidR="00D0379C" w:rsidRDefault="00D0379C" w:rsidP="00E8209D">
      <w:proofErr w:type="gramStart"/>
      <w:r>
        <w:t xml:space="preserve">При нажатии кнопки «Начать» </w:t>
      </w:r>
      <w:r w:rsidR="00F62D8C">
        <w:t xml:space="preserve">дополнить процедуру - </w:t>
      </w:r>
      <w:r>
        <w:t>надо проверять: если «Статус времени» равно 1, то время «Старт» устанавливается как текущее; если «Статус времени» равно 2, то время «Старт» не меняется и выдается предупреждение «Услуга не закончена – невозможно изменить время старта!» (прервать)</w:t>
      </w:r>
      <w:r w:rsidR="006550A5">
        <w:t>; если «Статус времени» равно 3, то время «Старт» не меняется;</w:t>
      </w:r>
      <w:proofErr w:type="gramEnd"/>
      <w:r w:rsidR="006550A5">
        <w:t xml:space="preserve"> если «Статус времени» равно 4, то время «Старт» не </w:t>
      </w:r>
      <w:proofErr w:type="gramStart"/>
      <w:r w:rsidR="006550A5">
        <w:t>меняется и выдается</w:t>
      </w:r>
      <w:proofErr w:type="gramEnd"/>
      <w:r w:rsidR="006550A5">
        <w:t xml:space="preserve"> предупреждение «Время зафиксировано окончательно, новый старт услуги не возможен!».</w:t>
      </w:r>
    </w:p>
    <w:p w:rsidR="005B09C7" w:rsidRDefault="00323F3C" w:rsidP="00E8209D">
      <w:r>
        <w:t>Если кнопка «</w:t>
      </w:r>
      <w:r w:rsidR="00556BB7">
        <w:t>Начать</w:t>
      </w:r>
      <w:r>
        <w:t xml:space="preserve">» нажимается при </w:t>
      </w:r>
      <w:r w:rsidR="004B5843">
        <w:t xml:space="preserve">значении </w:t>
      </w:r>
      <w:r>
        <w:t>«Статус времени» равно</w:t>
      </w:r>
      <w:r w:rsidR="004B5843">
        <w:t>м</w:t>
      </w:r>
      <w:r>
        <w:t xml:space="preserve"> 3, то дополнительно пересчитывается «План финиша»: Время старта (сохраненное от первого запуска) плюс количество минут из табличной части. </w:t>
      </w:r>
    </w:p>
    <w:p w:rsidR="00323F3C" w:rsidRDefault="005B09C7" w:rsidP="00E8209D">
      <w:r>
        <w:t>При нажатии кнопки «</w:t>
      </w:r>
      <w:r w:rsidR="00556BB7">
        <w:t>Начать</w:t>
      </w:r>
      <w:r>
        <w:t>» дополнительно проверя</w:t>
      </w:r>
      <w:r w:rsidR="00323F3C">
        <w:t xml:space="preserve">ть: если </w:t>
      </w:r>
      <w:r>
        <w:t>после расчета «П</w:t>
      </w:r>
      <w:r w:rsidR="00323F3C">
        <w:t>лан финиша</w:t>
      </w:r>
      <w:r>
        <w:t>»</w:t>
      </w:r>
      <w:r w:rsidR="00323F3C">
        <w:t xml:space="preserve"> меньше текущего времени, то выдать предупреждение</w:t>
      </w:r>
      <w:r>
        <w:t xml:space="preserve"> «План финиша меньше текущего времени! Проверьте заполнение документа!» (Прервать).</w:t>
      </w:r>
    </w:p>
    <w:p w:rsidR="000A529F" w:rsidRDefault="000A529F" w:rsidP="00E8209D">
      <w:r>
        <w:t xml:space="preserve">При </w:t>
      </w:r>
      <w:r w:rsidR="00033DAC">
        <w:t xml:space="preserve">установленном в </w:t>
      </w:r>
      <w:proofErr w:type="gramStart"/>
      <w:r w:rsidR="00033DAC">
        <w:t>заказ-наряде</w:t>
      </w:r>
      <w:proofErr w:type="gramEnd"/>
      <w:r w:rsidR="00033DAC">
        <w:t xml:space="preserve"> флаге «Только время в зале» и </w:t>
      </w:r>
      <w:r>
        <w:t xml:space="preserve">установке флага «Закрыт» </w:t>
      </w:r>
      <w:r w:rsidR="00033DAC">
        <w:t xml:space="preserve">или при переводе документа в статус «Выполнено» </w:t>
      </w:r>
      <w:r>
        <w:t>– переводить «Статус времени» в значение 4.</w:t>
      </w:r>
    </w:p>
    <w:p w:rsidR="006F1BD6" w:rsidRPr="00E8209D" w:rsidRDefault="000C3D27" w:rsidP="00E8209D">
      <w:r>
        <w:t xml:space="preserve"> </w:t>
      </w:r>
    </w:p>
    <w:p w:rsidR="008755E0" w:rsidRDefault="008755E0" w:rsidP="003B32AC">
      <w:pPr>
        <w:pStyle w:val="4"/>
        <w:numPr>
          <w:ilvl w:val="0"/>
          <w:numId w:val="1"/>
        </w:numPr>
      </w:pPr>
      <w:r>
        <w:t>Расчет с клиентом при нажатии кнопки «Закончить»</w:t>
      </w:r>
      <w:r w:rsidR="00016862">
        <w:t xml:space="preserve"> </w:t>
      </w:r>
      <w:proofErr w:type="gramStart"/>
      <w:r w:rsidR="00016862">
        <w:t>Заказ-наря</w:t>
      </w:r>
      <w:r>
        <w:t>да</w:t>
      </w:r>
      <w:proofErr w:type="gramEnd"/>
      <w:r>
        <w:t xml:space="preserve"> </w:t>
      </w:r>
    </w:p>
    <w:p w:rsidR="00274046" w:rsidRDefault="00274046" w:rsidP="00CD3286">
      <w:r>
        <w:t xml:space="preserve">Данная опция важна при нажатии кнопки «Закончить» </w:t>
      </w:r>
      <w:proofErr w:type="gramStart"/>
      <w:r>
        <w:t>заказ-наряда</w:t>
      </w:r>
      <w:proofErr w:type="gramEnd"/>
      <w:r>
        <w:t xml:space="preserve"> с целью правильного расчета с клиентом. В настоящее время при этом выдается просто предупреждение с суммой переплаты или недоплаты. Эта сумма определяется с помощью запроса к регистру «Оплата заказов и счетов».</w:t>
      </w:r>
      <w:r w:rsidR="00031C9D">
        <w:t xml:space="preserve"> Необходимо использовать результат запроса для дальнейшего автоматического формирования кассового документа. Предлагается следующее развитие работы документа.</w:t>
      </w:r>
      <w:r w:rsidR="0004121D">
        <w:t xml:space="preserve"> </w:t>
      </w:r>
    </w:p>
    <w:p w:rsidR="00274046" w:rsidRPr="00274046" w:rsidRDefault="0004121D" w:rsidP="00CD3286">
      <w:r>
        <w:t>После нажатия в документе кнопки «Закончить» и выдачи предупреждения «По заказу оплачено ЧЧЧЧЧ</w:t>
      </w:r>
      <w:proofErr w:type="gramStart"/>
      <w:r>
        <w:t>.Ч</w:t>
      </w:r>
      <w:proofErr w:type="gramEnd"/>
      <w:r>
        <w:t>Ч рублей, Сумма заказа составила ЧЧЧЧЧ.ЧЧ рублей. Необходим возврат ЧЧЧЧЧ</w:t>
      </w:r>
      <w:proofErr w:type="gramStart"/>
      <w:r>
        <w:t>.Ч</w:t>
      </w:r>
      <w:proofErr w:type="gramEnd"/>
      <w:r>
        <w:t>Ч рублей» (или аналогичного для доплаты), необходимо обработать реакцию пользователя. Если он нажал кнопку «Нет» предупреждения, то ничего не происходит. Если он нажал кнопку «Да», то ему выдается диалоговая форма с переключателем «Тип оплаты». Переключатель должен содержать два положения: «Банковской картой» и «Наличными».</w:t>
      </w:r>
      <w:r w:rsidR="00C2042A">
        <w:t xml:space="preserve"> Далее описаны варианты, в зависимости от суммы документа и выбора типа оплаты.</w:t>
      </w:r>
    </w:p>
    <w:p w:rsidR="0004121D" w:rsidRDefault="0004121D" w:rsidP="0004121D">
      <w:pPr>
        <w:pStyle w:val="4"/>
        <w:numPr>
          <w:ilvl w:val="1"/>
          <w:numId w:val="1"/>
        </w:numPr>
      </w:pPr>
      <w:r>
        <w:t>Отработка возврата денег</w:t>
      </w:r>
    </w:p>
    <w:p w:rsidR="00B22851" w:rsidRPr="00B22851" w:rsidRDefault="00B22851" w:rsidP="00B22851">
      <w:r>
        <w:t>В данном разделе описано создание и заполнение подчиненного документа, когда при нажатии кнопки «Закончить» выдается сообщение «По заказу оплачено ЧЧЧЧЧ</w:t>
      </w:r>
      <w:proofErr w:type="gramStart"/>
      <w:r>
        <w:t>.Ч</w:t>
      </w:r>
      <w:proofErr w:type="gramEnd"/>
      <w:r>
        <w:t>Ч рублей, Сумма заказа составила ЧЧЧЧЧ.ЧЧ рублей. Необходим возврат ЧЧЧЧЧ</w:t>
      </w:r>
      <w:proofErr w:type="gramStart"/>
      <w:r>
        <w:t>.Ч</w:t>
      </w:r>
      <w:proofErr w:type="gramEnd"/>
      <w:r>
        <w:t>Ч рублей».</w:t>
      </w:r>
    </w:p>
    <w:p w:rsidR="00956E63" w:rsidRDefault="00956E63" w:rsidP="00956E63">
      <w:pPr>
        <w:pStyle w:val="4"/>
        <w:numPr>
          <w:ilvl w:val="2"/>
          <w:numId w:val="1"/>
        </w:numPr>
      </w:pPr>
      <w:r>
        <w:t>Возврат наличными</w:t>
      </w:r>
    </w:p>
    <w:p w:rsidR="00C2042A" w:rsidRDefault="00C2042A" w:rsidP="00CA339C">
      <w:r>
        <w:t xml:space="preserve">При выборе переключателя «Тип оплаты» </w:t>
      </w:r>
      <w:r w:rsidR="00B22851">
        <w:t xml:space="preserve">в положение «Наличными» </w:t>
      </w:r>
      <w:r>
        <w:t>создается подчиненный документ «Расход из кассы». Заполнение документа: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Касса – из настроек пользователя;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Операция – «Покупателю (возврат)»;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 xml:space="preserve">Покупатель – из </w:t>
      </w:r>
      <w:proofErr w:type="gramStart"/>
      <w:r>
        <w:t>Заказ-наряда</w:t>
      </w:r>
      <w:proofErr w:type="gramEnd"/>
      <w:r>
        <w:t>;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lastRenderedPageBreak/>
        <w:t xml:space="preserve">Сумма – заполняется при выполнении п.9; </w:t>
      </w:r>
    </w:p>
    <w:p w:rsidR="000005D9" w:rsidRDefault="000005D9" w:rsidP="00C2042A">
      <w:pPr>
        <w:pStyle w:val="a5"/>
        <w:numPr>
          <w:ilvl w:val="0"/>
          <w:numId w:val="2"/>
        </w:numPr>
      </w:pPr>
      <w:r>
        <w:t>Зачет долгов – Вручную;</w:t>
      </w:r>
    </w:p>
    <w:p w:rsidR="00C2042A" w:rsidRDefault="00C2042A" w:rsidP="00C2042A">
      <w:pPr>
        <w:pStyle w:val="a5"/>
        <w:rPr>
          <w:i/>
        </w:rPr>
      </w:pPr>
    </w:p>
    <w:p w:rsidR="00C2042A" w:rsidRPr="00191132" w:rsidRDefault="00C2042A" w:rsidP="00C2042A">
      <w:pPr>
        <w:pStyle w:val="a5"/>
        <w:rPr>
          <w:i/>
        </w:rPr>
      </w:pPr>
      <w:r w:rsidRPr="00191132">
        <w:rPr>
          <w:i/>
        </w:rPr>
        <w:t>Заполнение ТЧ «Взаиморасчеты»: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Договор – основной договор контрагента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Аванс – да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 xml:space="preserve">Документ к зачету – по результатам запроса, описанного в начале этого пункта, найти  последний документ оплаты данного </w:t>
      </w:r>
      <w:proofErr w:type="gramStart"/>
      <w:r>
        <w:t>заказ-наряда</w:t>
      </w:r>
      <w:proofErr w:type="gramEnd"/>
      <w:r>
        <w:t>. Если сумма последнего документа меньше чем общий долг по п.4, то выбрать еще один с созданием новой строки в создаваемом документе и т.д., пока не закроется сумма переплаты.</w:t>
      </w:r>
    </w:p>
    <w:p w:rsidR="00C2042A" w:rsidRDefault="00C2042A" w:rsidP="00C2042A">
      <w:pPr>
        <w:pStyle w:val="a5"/>
        <w:numPr>
          <w:ilvl w:val="0"/>
          <w:numId w:val="2"/>
        </w:numPr>
      </w:pPr>
      <w:r>
        <w:t>Заказ – текущий Заказ-наряд.</w:t>
      </w:r>
    </w:p>
    <w:p w:rsidR="00C2042A" w:rsidRPr="00016862" w:rsidRDefault="00C2042A" w:rsidP="00C2042A">
      <w:pPr>
        <w:pStyle w:val="a5"/>
        <w:numPr>
          <w:ilvl w:val="0"/>
          <w:numId w:val="2"/>
        </w:numPr>
      </w:pPr>
      <w:r>
        <w:t>По сумме строк п.7 устанавливаем реквизит «Итого разнесено вручную» и «Сумма» в шапке документа.</w:t>
      </w:r>
    </w:p>
    <w:p w:rsidR="00956E63" w:rsidRDefault="00956E63" w:rsidP="00956E63">
      <w:pPr>
        <w:pStyle w:val="4"/>
        <w:numPr>
          <w:ilvl w:val="2"/>
          <w:numId w:val="1"/>
        </w:numPr>
      </w:pPr>
      <w:r>
        <w:t>Возврат по карте</w:t>
      </w:r>
    </w:p>
    <w:p w:rsidR="00FF7610" w:rsidRDefault="00B75F31" w:rsidP="00FF7610">
      <w:r>
        <w:t>Сначала</w:t>
      </w:r>
      <w:r w:rsidR="00FD0051">
        <w:t xml:space="preserve"> выдать </w:t>
      </w:r>
      <w:r>
        <w:t>форму ввода</w:t>
      </w:r>
      <w:r w:rsidR="00FD0051">
        <w:t xml:space="preserve">: «Введите номер карты». После ввода номера карты </w:t>
      </w:r>
      <w:r w:rsidR="00742789">
        <w:t>надо сделать запрос по регистру «Оплата заказов и счетов» и построить таблицу документов оплаты, из которых отобрать только документы «Оплата картой»</w:t>
      </w:r>
      <w:r w:rsidR="00FD0051">
        <w:t xml:space="preserve"> с введенным номером</w:t>
      </w:r>
      <w:r w:rsidR="00742789">
        <w:t xml:space="preserve">. </w:t>
      </w:r>
      <w:r w:rsidR="00FD0051">
        <w:t xml:space="preserve">Если оплат по карте с введенным номером не обнаружено, то выдать предупреждение «По карте </w:t>
      </w:r>
      <w:r w:rsidR="00FD0051">
        <w:t>№ХХХХХХХХХХХХХ</w:t>
      </w:r>
      <w:r w:rsidR="00CF092E">
        <w:t xml:space="preserve"> не обнаружено оплат данного заказа. Возврат невозможен</w:t>
      </w:r>
      <w:r w:rsidR="00FD0051">
        <w:t>»</w:t>
      </w:r>
      <w:r w:rsidR="00CF092E">
        <w:t xml:space="preserve"> (прервать)</w:t>
      </w:r>
      <w:r w:rsidR="00FD0051">
        <w:t xml:space="preserve">. </w:t>
      </w:r>
      <w:r w:rsidR="00A93F06">
        <w:t xml:space="preserve">Если </w:t>
      </w:r>
      <w:r w:rsidR="00CF092E">
        <w:t>сумма возврата</w:t>
      </w:r>
      <w:r w:rsidR="00A93F06">
        <w:t xml:space="preserve"> больше, чем сумма отобранных документов, то выдать предупреждение «Сумма возврата </w:t>
      </w:r>
      <w:r w:rsidR="00FD0051">
        <w:t xml:space="preserve">по </w:t>
      </w:r>
      <w:r w:rsidR="00CF092E">
        <w:t xml:space="preserve">заказу </w:t>
      </w:r>
      <w:r w:rsidR="00A93F06">
        <w:t>больше, чем сумма предоплаты картой</w:t>
      </w:r>
      <w:r w:rsidR="00FD0051">
        <w:t>! Оформите возврат вручную</w:t>
      </w:r>
      <w:proofErr w:type="gramStart"/>
      <w:r w:rsidR="00FD0051">
        <w:t>.» (</w:t>
      </w:r>
      <w:proofErr w:type="gramEnd"/>
      <w:r w:rsidR="00FD0051">
        <w:t>Прервать).</w:t>
      </w:r>
    </w:p>
    <w:p w:rsidR="00471C2A" w:rsidRPr="00FF7610" w:rsidRDefault="00471C2A" w:rsidP="00FF7610">
      <w:r>
        <w:t>Если все проверки пройдены, то необходимо создать на основании отобранных документов подчиненные документы «Оплата картой» с видом «Возврат оплаты» так, чтобы сумма возврата полностью распределилась по создаваемым документам. Последняя оплата при этом отрабатывается как первая и т.д.</w:t>
      </w:r>
      <w:r w:rsidR="00CD3286">
        <w:t xml:space="preserve"> Заполнение создаваемых документов такое же, как при вводе «Оплаты картой» с видом «возврат оплаты» на основании «Оплаты картой».</w:t>
      </w:r>
    </w:p>
    <w:p w:rsidR="00E5073D" w:rsidRDefault="00E5073D" w:rsidP="00E5073D">
      <w:pPr>
        <w:pStyle w:val="4"/>
        <w:numPr>
          <w:ilvl w:val="1"/>
          <w:numId w:val="1"/>
        </w:numPr>
      </w:pPr>
      <w:r>
        <w:t>Отработка доплаты денег</w:t>
      </w:r>
    </w:p>
    <w:p w:rsidR="00C3248C" w:rsidRPr="00C3248C" w:rsidRDefault="00C3248C" w:rsidP="00C3248C">
      <w:r>
        <w:t>В данном разделе описано создание и заполнение подчиненного документа, когда при нажатии кнопки «Закончить» выдается сообщение «По заказу оплачено ЧЧЧЧЧ</w:t>
      </w:r>
      <w:proofErr w:type="gramStart"/>
      <w:r>
        <w:t>.Ч</w:t>
      </w:r>
      <w:proofErr w:type="gramEnd"/>
      <w:r>
        <w:t>Ч рублей, Сумма заказа составила ЧЧЧЧЧ.ЧЧ рублей. Необходима доплата ЧЧЧЧЧ</w:t>
      </w:r>
      <w:proofErr w:type="gramStart"/>
      <w:r>
        <w:t>.Ч</w:t>
      </w:r>
      <w:proofErr w:type="gramEnd"/>
      <w:r>
        <w:t>Ч рублей».</w:t>
      </w:r>
    </w:p>
    <w:p w:rsidR="00956E63" w:rsidRDefault="00956E63" w:rsidP="00956E63">
      <w:pPr>
        <w:pStyle w:val="4"/>
        <w:numPr>
          <w:ilvl w:val="2"/>
          <w:numId w:val="1"/>
        </w:numPr>
      </w:pPr>
      <w:r>
        <w:t>Доплата наличными</w:t>
      </w:r>
    </w:p>
    <w:p w:rsidR="000005D9" w:rsidRDefault="000005D9" w:rsidP="000005D9">
      <w:r>
        <w:t xml:space="preserve">При выборе переключателя «Тип оплаты» в положение «Наличными» создается подчиненный документ «Расход из кассы». </w:t>
      </w:r>
      <w:r w:rsidR="00AD4BC6">
        <w:t>Заполнение документа полностью аналогично заполнению по кнопке «Создать на основании»</w:t>
      </w:r>
      <w:r w:rsidR="00995006">
        <w:t xml:space="preserve"> документа Заказ-наряд</w:t>
      </w:r>
      <w:r w:rsidR="00AD4BC6">
        <w:t xml:space="preserve">. Единственное, что надо изменить – сумма в шапке документа и в строке должна быть равна сумме доплаты, а не сумме </w:t>
      </w:r>
      <w:proofErr w:type="gramStart"/>
      <w:r w:rsidR="00995006">
        <w:t>Заказ-наряда</w:t>
      </w:r>
      <w:proofErr w:type="gramEnd"/>
      <w:r w:rsidR="00AD4BC6">
        <w:t>.</w:t>
      </w:r>
    </w:p>
    <w:p w:rsidR="00B22851" w:rsidRPr="00B22851" w:rsidRDefault="00B22851" w:rsidP="00B22851"/>
    <w:p w:rsidR="00956E63" w:rsidRPr="00956E63" w:rsidRDefault="00956E63" w:rsidP="00956E63">
      <w:pPr>
        <w:pStyle w:val="4"/>
        <w:numPr>
          <w:ilvl w:val="2"/>
          <w:numId w:val="1"/>
        </w:numPr>
      </w:pPr>
      <w:r>
        <w:t>Доплата картой</w:t>
      </w:r>
    </w:p>
    <w:p w:rsidR="00AD4BC6" w:rsidRDefault="00AD4BC6" w:rsidP="00AD4BC6">
      <w:r>
        <w:t>При выборе переключателя «Тип оплаты» в положение «Банковской картой» создается подчиненный документ «</w:t>
      </w:r>
      <w:r w:rsidR="004327BA">
        <w:t>Оплата картой</w:t>
      </w:r>
      <w:r>
        <w:t>». Заполнение документа полностью аналогично заполнению по кнопке «Создать на основании»</w:t>
      </w:r>
      <w:r w:rsidR="002E73F4">
        <w:t xml:space="preserve"> в </w:t>
      </w:r>
      <w:proofErr w:type="gramStart"/>
      <w:r w:rsidR="002E73F4">
        <w:t>заказ-наряде</w:t>
      </w:r>
      <w:proofErr w:type="gramEnd"/>
      <w:r>
        <w:t xml:space="preserve">. Единственное, что надо изменить – сумма в шапке документа и в строке должна быть равна сумме доплаты, а не сумме </w:t>
      </w:r>
      <w:proofErr w:type="gramStart"/>
      <w:r w:rsidR="00995006">
        <w:t>Заказ-наряда</w:t>
      </w:r>
      <w:proofErr w:type="gramEnd"/>
      <w:r>
        <w:t>.</w:t>
      </w:r>
    </w:p>
    <w:p w:rsidR="00016862" w:rsidRDefault="00016862" w:rsidP="00016862">
      <w:pPr>
        <w:pStyle w:val="3"/>
      </w:pPr>
      <w:bookmarkStart w:id="0" w:name="_GoBack"/>
      <w:bookmarkEnd w:id="0"/>
      <w:r>
        <w:lastRenderedPageBreak/>
        <w:t>Отчет «Текущие посетители»</w:t>
      </w:r>
    </w:p>
    <w:p w:rsidR="00016862" w:rsidRPr="00016862" w:rsidRDefault="00016862" w:rsidP="00016862">
      <w:r>
        <w:t>Имеющийся внешний отчет</w:t>
      </w:r>
      <w:r w:rsidR="00CA339C">
        <w:t xml:space="preserve"> (поставляется отдельно)</w:t>
      </w:r>
      <w:r>
        <w:t xml:space="preserve"> разместить в конфигурации, раздел «Работы».</w:t>
      </w:r>
    </w:p>
    <w:sectPr w:rsidR="00016862" w:rsidRPr="0001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B6"/>
    <w:multiLevelType w:val="hybridMultilevel"/>
    <w:tmpl w:val="1F4CF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F5BAF"/>
    <w:multiLevelType w:val="hybridMultilevel"/>
    <w:tmpl w:val="E950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A0"/>
    <w:rsid w:val="000005D9"/>
    <w:rsid w:val="00016862"/>
    <w:rsid w:val="00031C9D"/>
    <w:rsid w:val="00033DAC"/>
    <w:rsid w:val="0004121D"/>
    <w:rsid w:val="000A529F"/>
    <w:rsid w:val="000C3D27"/>
    <w:rsid w:val="00191132"/>
    <w:rsid w:val="001D78CF"/>
    <w:rsid w:val="00231040"/>
    <w:rsid w:val="00274046"/>
    <w:rsid w:val="002E73F4"/>
    <w:rsid w:val="002F5FC1"/>
    <w:rsid w:val="00323F3C"/>
    <w:rsid w:val="003B32AC"/>
    <w:rsid w:val="004327BA"/>
    <w:rsid w:val="00471C2A"/>
    <w:rsid w:val="004B5843"/>
    <w:rsid w:val="00505F83"/>
    <w:rsid w:val="00532FAC"/>
    <w:rsid w:val="00556BB7"/>
    <w:rsid w:val="005B09C7"/>
    <w:rsid w:val="005B2330"/>
    <w:rsid w:val="005E365D"/>
    <w:rsid w:val="005E6B63"/>
    <w:rsid w:val="006550A5"/>
    <w:rsid w:val="006F1BD6"/>
    <w:rsid w:val="00742789"/>
    <w:rsid w:val="00747521"/>
    <w:rsid w:val="0076631E"/>
    <w:rsid w:val="007913A0"/>
    <w:rsid w:val="008755E0"/>
    <w:rsid w:val="00956E63"/>
    <w:rsid w:val="00995006"/>
    <w:rsid w:val="00A93F06"/>
    <w:rsid w:val="00AC038C"/>
    <w:rsid w:val="00AD4BC6"/>
    <w:rsid w:val="00B22851"/>
    <w:rsid w:val="00B75F31"/>
    <w:rsid w:val="00B91B2D"/>
    <w:rsid w:val="00C15A04"/>
    <w:rsid w:val="00C2042A"/>
    <w:rsid w:val="00C3248C"/>
    <w:rsid w:val="00C86046"/>
    <w:rsid w:val="00CA339C"/>
    <w:rsid w:val="00CD3286"/>
    <w:rsid w:val="00CF092E"/>
    <w:rsid w:val="00D0379C"/>
    <w:rsid w:val="00D4278A"/>
    <w:rsid w:val="00DD32CE"/>
    <w:rsid w:val="00E5073D"/>
    <w:rsid w:val="00E8209D"/>
    <w:rsid w:val="00F62D8C"/>
    <w:rsid w:val="00FD0051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6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6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6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68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68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168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168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3B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2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5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7B1E-9D07-41B0-8D57-C1E91B8E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С. Сущенко</dc:creator>
  <cp:keywords/>
  <dc:description/>
  <cp:lastModifiedBy>Владимир С. Сущенко</cp:lastModifiedBy>
  <cp:revision>23</cp:revision>
  <dcterms:created xsi:type="dcterms:W3CDTF">2016-03-22T08:23:00Z</dcterms:created>
  <dcterms:modified xsi:type="dcterms:W3CDTF">2016-03-23T20:14:00Z</dcterms:modified>
</cp:coreProperties>
</file>