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10" w:rsidRDefault="00230610" w:rsidP="004C55AE">
      <w:pPr>
        <w:pStyle w:val="2"/>
        <w:jc w:val="center"/>
      </w:pPr>
      <w:r>
        <w:t>Реализация ордерной схемы на розничном складе</w:t>
      </w:r>
    </w:p>
    <w:p w:rsidR="00230610" w:rsidRPr="00230610" w:rsidRDefault="007000B8" w:rsidP="00230610">
      <w:r>
        <w:t>Описание доработок в пунктах 3 и 4. Пункты 1 и 2 описывают общую схему работы для понимания.</w:t>
      </w:r>
    </w:p>
    <w:p w:rsidR="00D7175A" w:rsidRPr="00137CE6" w:rsidRDefault="00460DC6" w:rsidP="0072054C">
      <w:pPr>
        <w:pStyle w:val="3"/>
        <w:numPr>
          <w:ilvl w:val="0"/>
          <w:numId w:val="2"/>
        </w:numPr>
      </w:pPr>
      <w:r w:rsidRPr="00137CE6">
        <w:t>Предварительные настройки</w:t>
      </w:r>
      <w:r w:rsidR="0072054C">
        <w:t xml:space="preserve"> </w:t>
      </w:r>
      <w:r w:rsidR="007000B8">
        <w:t>склада</w:t>
      </w:r>
      <w:r w:rsidRPr="00137CE6">
        <w:t>.</w:t>
      </w:r>
    </w:p>
    <w:p w:rsidR="00460DC6" w:rsidRDefault="00460DC6" w:rsidP="00460DC6">
      <w:pPr>
        <w:ind w:left="360"/>
      </w:pPr>
      <w:r>
        <w:t>В настройках склада указываем вид склада</w:t>
      </w:r>
      <w:r w:rsidR="009D378C">
        <w:t>.</w:t>
      </w:r>
      <w:r w:rsidR="00322DE3">
        <w:t xml:space="preserve"> </w:t>
      </w:r>
      <w:r w:rsidR="00A36B2F">
        <w:t>Так же можно оставить и розничный склад.</w:t>
      </w:r>
      <w:r w:rsidR="00230610">
        <w:t xml:space="preserve"> Текущий релиз программы это позволяет, хотя это и не является штатным вариантом работы.</w:t>
      </w:r>
    </w:p>
    <w:p w:rsidR="00460DC6" w:rsidRDefault="00460DC6" w:rsidP="00460DC6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192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C6" w:rsidRDefault="009D378C" w:rsidP="00460DC6">
      <w:pPr>
        <w:ind w:left="360"/>
      </w:pPr>
      <w:r>
        <w:t>А так же настраиваем  ордерную схему</w:t>
      </w:r>
      <w:r w:rsidR="0072054C">
        <w:t xml:space="preserve"> у данного розничного магазина</w:t>
      </w:r>
      <w:proofErr w:type="gramStart"/>
      <w:r w:rsidR="0072054C">
        <w:t>-</w:t>
      </w:r>
      <w:r>
        <w:t>.</w:t>
      </w:r>
      <w:proofErr w:type="gramEnd"/>
    </w:p>
    <w:p w:rsidR="009D378C" w:rsidRDefault="00A873DB" w:rsidP="00460DC6">
      <w:pPr>
        <w:ind w:left="360"/>
      </w:pPr>
      <w:r>
        <w:rPr>
          <w:noProof/>
          <w:lang w:eastAsia="ru-RU"/>
        </w:rPr>
        <w:drawing>
          <wp:inline distT="0" distB="0" distL="0" distR="0">
            <wp:extent cx="6422673" cy="2828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73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9B" w:rsidRDefault="002A109B" w:rsidP="00460DC6">
      <w:pPr>
        <w:ind w:left="360"/>
      </w:pPr>
      <w:r>
        <w:t>Настраиваем правило размещения товаров.</w:t>
      </w:r>
    </w:p>
    <w:p w:rsidR="00F6344D" w:rsidRDefault="00F6344D" w:rsidP="00460DC6">
      <w:pPr>
        <w:ind w:left="360"/>
      </w:pPr>
      <w:r>
        <w:rPr>
          <w:noProof/>
          <w:lang w:eastAsia="ru-RU"/>
        </w:rPr>
        <w:drawing>
          <wp:inline distT="0" distB="0" distL="0" distR="0" wp14:anchorId="1E3BA439" wp14:editId="3D457FF3">
            <wp:extent cx="4790364" cy="2585663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169" cy="259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09B" w:rsidRDefault="002A109B" w:rsidP="00460DC6">
      <w:pPr>
        <w:ind w:left="360"/>
      </w:pPr>
    </w:p>
    <w:p w:rsidR="009D378C" w:rsidRDefault="009A7A44" w:rsidP="00460DC6">
      <w:pPr>
        <w:ind w:left="360"/>
      </w:pPr>
      <w:r>
        <w:t>После необходимо создать ячейки склада. Создаем их через  генерацию.</w:t>
      </w:r>
    </w:p>
    <w:p w:rsidR="009A7A44" w:rsidRDefault="009A7A44" w:rsidP="00460DC6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6638925" cy="1876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44" w:rsidRDefault="00627D3A" w:rsidP="00460DC6">
      <w:pPr>
        <w:ind w:left="360"/>
      </w:pPr>
      <w:r>
        <w:t>Генерируем нужное количество. Можно настроить типоразмер:</w:t>
      </w:r>
    </w:p>
    <w:p w:rsidR="00627D3A" w:rsidRDefault="00627D3A" w:rsidP="00460DC6">
      <w:pPr>
        <w:ind w:left="360"/>
      </w:pPr>
      <w:r>
        <w:rPr>
          <w:noProof/>
          <w:lang w:eastAsia="ru-RU"/>
        </w:rPr>
        <w:drawing>
          <wp:inline distT="0" distB="0" distL="0" distR="0" wp14:anchorId="12F63AD6" wp14:editId="2D34462B">
            <wp:extent cx="4276725" cy="20992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7624" cy="20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3A" w:rsidRDefault="00627D3A" w:rsidP="00460DC6">
      <w:pPr>
        <w:ind w:left="360"/>
      </w:pPr>
      <w:r>
        <w:t>И область хранения:</w:t>
      </w:r>
    </w:p>
    <w:p w:rsidR="00627D3A" w:rsidRDefault="00627D3A" w:rsidP="00460DC6">
      <w:pPr>
        <w:ind w:left="360"/>
      </w:pPr>
      <w:r>
        <w:rPr>
          <w:noProof/>
          <w:lang w:eastAsia="ru-RU"/>
        </w:rPr>
        <w:drawing>
          <wp:inline distT="0" distB="0" distL="0" distR="0" wp14:anchorId="6897BC49" wp14:editId="77F9AD71">
            <wp:extent cx="4562475" cy="4149503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6992" cy="41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09B" w:rsidRDefault="002A109B" w:rsidP="00460DC6">
      <w:pPr>
        <w:ind w:left="360"/>
      </w:pPr>
      <w:r>
        <w:t>Проводим генерацию.</w:t>
      </w:r>
    </w:p>
    <w:p w:rsidR="002A109B" w:rsidRDefault="002A109B" w:rsidP="00460DC6">
      <w:pPr>
        <w:ind w:left="360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38925" cy="5114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09B" w:rsidRDefault="002A109B" w:rsidP="00460DC6">
      <w:pPr>
        <w:ind w:left="360"/>
      </w:pPr>
      <w:r>
        <w:t>После этого добавляем  ячейки отгрузки и разгрузки. Общий вид типологии склада:</w:t>
      </w:r>
    </w:p>
    <w:p w:rsidR="002A109B" w:rsidRDefault="009974D7" w:rsidP="00460DC6">
      <w:pPr>
        <w:ind w:left="360"/>
      </w:pPr>
      <w:r>
        <w:rPr>
          <w:noProof/>
          <w:lang w:eastAsia="ru-RU"/>
        </w:rPr>
        <w:drawing>
          <wp:inline distT="0" distB="0" distL="0" distR="0">
            <wp:extent cx="6638925" cy="2076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41" w:rsidRDefault="00C91841" w:rsidP="00C91841"/>
    <w:p w:rsidR="00C91841" w:rsidRPr="004C7F44" w:rsidRDefault="00C91841" w:rsidP="004C55AE">
      <w:pPr>
        <w:pStyle w:val="3"/>
        <w:numPr>
          <w:ilvl w:val="0"/>
          <w:numId w:val="2"/>
        </w:numPr>
      </w:pPr>
      <w:r w:rsidRPr="004C7F44">
        <w:t>Продажа товара с ордерного адресного склада.</w:t>
      </w:r>
    </w:p>
    <w:p w:rsidR="00C91841" w:rsidRDefault="00D61F48" w:rsidP="00C91841">
      <w:r>
        <w:t>Типовая продажа происходит через документ «Реализация товаров и услуг».</w:t>
      </w:r>
    </w:p>
    <w:p w:rsidR="002401ED" w:rsidRDefault="00CA141B" w:rsidP="00C91841">
      <w:r>
        <w:rPr>
          <w:noProof/>
          <w:lang w:eastAsia="ru-RU"/>
        </w:rPr>
        <w:lastRenderedPageBreak/>
        <w:drawing>
          <wp:inline distT="0" distB="0" distL="0" distR="0" wp14:anchorId="2825B32C" wp14:editId="49577740">
            <wp:extent cx="5786651" cy="2447454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25" cy="24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1B" w:rsidRDefault="00CA141B" w:rsidP="00C91841">
      <w:r>
        <w:rPr>
          <w:noProof/>
          <w:lang w:eastAsia="ru-RU"/>
        </w:rPr>
        <w:drawing>
          <wp:inline distT="0" distB="0" distL="0" distR="0" wp14:anchorId="3B86AB0A" wp14:editId="385C81D7">
            <wp:extent cx="6639560" cy="1657985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4B" w:rsidRDefault="00CA141B" w:rsidP="00C91841">
      <w:r>
        <w:t xml:space="preserve">Реализуем товар, который находится на адресном ордерном складе. Далее на рабочем месте кладовщика создаем документ «Расходный ордер на товар». </w:t>
      </w:r>
      <w:r w:rsidR="000C7F4B">
        <w:t xml:space="preserve"> Однако может быть включена настройка автоматического формирования расходных ордеров.</w:t>
      </w:r>
    </w:p>
    <w:p w:rsidR="00CA141B" w:rsidRDefault="000C7F4B" w:rsidP="00C91841">
      <w:r>
        <w:rPr>
          <w:noProof/>
          <w:lang w:eastAsia="ru-RU"/>
        </w:rPr>
        <w:drawing>
          <wp:inline distT="0" distB="0" distL="0" distR="0" wp14:anchorId="4FEDDB76" wp14:editId="73092D35">
            <wp:extent cx="6052782" cy="2432459"/>
            <wp:effectExtent l="0" t="0" r="571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84" cy="24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C7F4B" w:rsidRDefault="000C7F4B" w:rsidP="00C91841">
      <w:r>
        <w:t>Меняем статус расходного ордера «К Отбору» и создаем распоряжение для работника склада.</w:t>
      </w:r>
    </w:p>
    <w:p w:rsidR="00A96B4B" w:rsidRDefault="00A96B4B" w:rsidP="00C91841">
      <w:r>
        <w:rPr>
          <w:noProof/>
          <w:lang w:eastAsia="ru-RU"/>
        </w:rPr>
        <w:lastRenderedPageBreak/>
        <w:drawing>
          <wp:inline distT="0" distB="0" distL="0" distR="0" wp14:anchorId="4218474F" wp14:editId="387481AF">
            <wp:extent cx="6639560" cy="4258310"/>
            <wp:effectExtent l="0" t="0" r="889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4B" w:rsidRDefault="00A96B4B" w:rsidP="00C91841">
      <w:r>
        <w:t>Далее работник склада работает с заданием:</w:t>
      </w:r>
    </w:p>
    <w:p w:rsidR="00A96B4B" w:rsidRDefault="00A96B4B" w:rsidP="00C91841">
      <w:r>
        <w:rPr>
          <w:noProof/>
          <w:lang w:eastAsia="ru-RU"/>
        </w:rPr>
        <w:drawing>
          <wp:inline distT="0" distB="0" distL="0" distR="0" wp14:anchorId="689FE433" wp14:editId="59025942">
            <wp:extent cx="6646545" cy="2019935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4B" w:rsidRDefault="00A96B4B" w:rsidP="00C91841">
      <w:r>
        <w:t>После фактической отгрузки товаров клиентов, кладовщик на рабочем месте устанавливает статус документа «Расходный ордер на товары» как «Отгружен».</w:t>
      </w:r>
    </w:p>
    <w:p w:rsidR="00A96B4B" w:rsidRDefault="00A96B4B" w:rsidP="00C91841">
      <w:r>
        <w:t>Продажа завершена.</w:t>
      </w:r>
    </w:p>
    <w:p w:rsidR="00A96B4B" w:rsidRDefault="00A96B4B" w:rsidP="00E55E78">
      <w:pPr>
        <w:pStyle w:val="3"/>
        <w:numPr>
          <w:ilvl w:val="0"/>
          <w:numId w:val="2"/>
        </w:numPr>
      </w:pPr>
      <w:r>
        <w:t>Необходимые доработки.</w:t>
      </w:r>
    </w:p>
    <w:p w:rsidR="00A96B4B" w:rsidRDefault="00A96B4B" w:rsidP="00A96B4B">
      <w:r>
        <w:t xml:space="preserve">Необходимо </w:t>
      </w:r>
      <w:r w:rsidR="009B4A85">
        <w:t>доработать возможность запуска продажи с адресного ордерного склада через документ «Чек ККМ».</w:t>
      </w:r>
    </w:p>
    <w:p w:rsidR="00A96B4B" w:rsidRDefault="009B4A85" w:rsidP="00C91841">
      <w:r>
        <w:rPr>
          <w:noProof/>
          <w:lang w:eastAsia="ru-RU"/>
        </w:rPr>
        <w:lastRenderedPageBreak/>
        <w:drawing>
          <wp:inline distT="0" distB="0" distL="0" distR="0" wp14:anchorId="6C894CC3" wp14:editId="6A52C561">
            <wp:extent cx="6646545" cy="5588635"/>
            <wp:effectExtent l="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5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4B" w:rsidRDefault="00EA0DCF" w:rsidP="00EA0DCF">
      <w:pPr>
        <w:jc w:val="both"/>
      </w:pPr>
      <w:proofErr w:type="gramStart"/>
      <w:r>
        <w:t>Когда чек пробит с ордерного адресного склада, необходимо что бы он не делал</w:t>
      </w:r>
      <w:proofErr w:type="gramEnd"/>
      <w:r>
        <w:t xml:space="preserve"> движений по отгрузке товаров, а запускал аналогичный документу «Реализация товаров и услуг» бизнес-процесс продажи с ордерного склада. </w:t>
      </w:r>
      <w:r w:rsidR="005E35BD">
        <w:t>Т.е. попадал в рабоче</w:t>
      </w:r>
      <w:r w:rsidR="0024792E">
        <w:t>е место кладовщика (или, при включенном параметре</w:t>
      </w:r>
      <w:r w:rsidR="005E35BD">
        <w:t xml:space="preserve"> «Расходный ордер на товары формируется» как «Автоматически»</w:t>
      </w:r>
      <w:r w:rsidR="0024792E">
        <w:t>, расходный ордер на товары создавался автоматически):</w:t>
      </w:r>
    </w:p>
    <w:p w:rsidR="0024792E" w:rsidRDefault="0024792E" w:rsidP="00EA0DCF">
      <w:pPr>
        <w:jc w:val="both"/>
      </w:pPr>
      <w:r>
        <w:rPr>
          <w:noProof/>
          <w:lang w:eastAsia="ru-RU"/>
        </w:rPr>
        <w:drawing>
          <wp:inline distT="0" distB="0" distL="0" distR="0" wp14:anchorId="046B13DA" wp14:editId="1AE53E1B">
            <wp:extent cx="6639560" cy="2299335"/>
            <wp:effectExtent l="0" t="0" r="889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CF" w:rsidRDefault="005E35BD" w:rsidP="00AC05CF">
      <w:pPr>
        <w:rPr>
          <w:i/>
        </w:rPr>
      </w:pPr>
      <w:r>
        <w:rPr>
          <w:i/>
        </w:rPr>
        <w:t>При доработках надо учесть, что в</w:t>
      </w:r>
      <w:r w:rsidRPr="005E35BD">
        <w:rPr>
          <w:i/>
        </w:rPr>
        <w:t xml:space="preserve"> исходной базе </w:t>
      </w:r>
      <w:r w:rsidR="00AC05CF" w:rsidRPr="005E35BD">
        <w:rPr>
          <w:i/>
        </w:rPr>
        <w:t xml:space="preserve">документ «Чек ККМ» </w:t>
      </w:r>
      <w:proofErr w:type="gramStart"/>
      <w:r w:rsidR="00AC05CF" w:rsidRPr="005E35BD">
        <w:rPr>
          <w:i/>
        </w:rPr>
        <w:t>изменен и не является</w:t>
      </w:r>
      <w:proofErr w:type="gramEnd"/>
      <w:r w:rsidR="00AC05CF" w:rsidRPr="005E35BD">
        <w:rPr>
          <w:i/>
        </w:rPr>
        <w:t xml:space="preserve"> типовым. Изменения</w:t>
      </w:r>
      <w:r w:rsidRPr="005E35BD">
        <w:rPr>
          <w:i/>
        </w:rPr>
        <w:t xml:space="preserve"> небольшие –</w:t>
      </w:r>
      <w:r>
        <w:rPr>
          <w:i/>
        </w:rPr>
        <w:t xml:space="preserve"> дополнительная печатная форма и реквизиты по уточнению параметров </w:t>
      </w:r>
      <w:r>
        <w:rPr>
          <w:i/>
        </w:rPr>
        <w:lastRenderedPageBreak/>
        <w:t>доставки. Они</w:t>
      </w:r>
      <w:r w:rsidR="00AC05CF" w:rsidRPr="0070082E">
        <w:rPr>
          <w:i/>
        </w:rPr>
        <w:t xml:space="preserve"> произведены на версии </w:t>
      </w:r>
      <w:r w:rsidR="0070082E" w:rsidRPr="0070082E">
        <w:rPr>
          <w:b/>
          <w:i/>
        </w:rPr>
        <w:t>11.1.10.197</w:t>
      </w:r>
      <w:r w:rsidR="0070082E" w:rsidRPr="0070082E">
        <w:rPr>
          <w:i/>
        </w:rPr>
        <w:t xml:space="preserve"> (точных описаний доработок нет,</w:t>
      </w:r>
      <w:r w:rsidR="0070082E">
        <w:rPr>
          <w:i/>
        </w:rPr>
        <w:t xml:space="preserve"> </w:t>
      </w:r>
      <w:r w:rsidR="0070082E" w:rsidRPr="0070082E">
        <w:rPr>
          <w:i/>
        </w:rPr>
        <w:t>конфигурация</w:t>
      </w:r>
      <w:r w:rsidR="0070082E">
        <w:rPr>
          <w:i/>
        </w:rPr>
        <w:t xml:space="preserve"> с</w:t>
      </w:r>
      <w:r>
        <w:rPr>
          <w:i/>
        </w:rPr>
        <w:t xml:space="preserve"> изменениями </w:t>
      </w:r>
      <w:r w:rsidR="0070082E" w:rsidRPr="0070082E">
        <w:rPr>
          <w:i/>
        </w:rPr>
        <w:t>предоставлена)</w:t>
      </w:r>
      <w:r w:rsidR="00AC05CF" w:rsidRPr="0070082E">
        <w:rPr>
          <w:i/>
        </w:rPr>
        <w:t xml:space="preserve">. </w:t>
      </w:r>
      <w:r>
        <w:rPr>
          <w:i/>
        </w:rPr>
        <w:t>Надо сделать печатную форму как внешнюю. Остальное переносить не надо, т.е. сделать чек типовым. Н</w:t>
      </w:r>
      <w:r w:rsidR="00AC05CF" w:rsidRPr="0070082E">
        <w:rPr>
          <w:i/>
        </w:rPr>
        <w:t xml:space="preserve">еобходимо </w:t>
      </w:r>
      <w:r>
        <w:rPr>
          <w:i/>
        </w:rPr>
        <w:t>реализовать доработки ордерной схемы</w:t>
      </w:r>
      <w:r w:rsidR="00AC05CF" w:rsidRPr="0070082E">
        <w:rPr>
          <w:i/>
        </w:rPr>
        <w:t xml:space="preserve"> на релиз</w:t>
      </w:r>
      <w:r>
        <w:rPr>
          <w:i/>
        </w:rPr>
        <w:t>е</w:t>
      </w:r>
      <w:r w:rsidR="00AC05CF" w:rsidRPr="0070082E">
        <w:rPr>
          <w:i/>
        </w:rPr>
        <w:t xml:space="preserve"> </w:t>
      </w:r>
      <w:r w:rsidR="00AC05CF" w:rsidRPr="0070082E">
        <w:rPr>
          <w:b/>
          <w:i/>
        </w:rPr>
        <w:t>11.2.3.108</w:t>
      </w:r>
      <w:r w:rsidR="00AC05CF" w:rsidRPr="0070082E">
        <w:rPr>
          <w:i/>
        </w:rPr>
        <w:t>.</w:t>
      </w:r>
    </w:p>
    <w:p w:rsidR="004431D9" w:rsidRDefault="004431D9" w:rsidP="00AC05CF">
      <w:pPr>
        <w:rPr>
          <w:i/>
        </w:rPr>
      </w:pPr>
    </w:p>
    <w:p w:rsidR="004431D9" w:rsidRDefault="004431D9" w:rsidP="00AC05CF">
      <w:pPr>
        <w:rPr>
          <w:i/>
        </w:rPr>
      </w:pPr>
      <w:r w:rsidRPr="004431D9">
        <w:rPr>
          <w:b/>
          <w:i/>
        </w:rPr>
        <w:t>Проблемная ситуация</w:t>
      </w:r>
      <w:r w:rsidRPr="004431D9">
        <w:rPr>
          <w:i/>
        </w:rPr>
        <w:t>. Чек ККМ</w:t>
      </w:r>
      <w:r>
        <w:rPr>
          <w:i/>
        </w:rPr>
        <w:t xml:space="preserve"> является обезличенным, а документ «Реализация товаров и услуг» привязан к контрагенту. Однако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в Чеке ККМ может находиться карта лояльности. </w:t>
      </w:r>
      <w:r>
        <w:rPr>
          <w:i/>
          <w:noProof/>
          <w:lang w:eastAsia="ru-RU"/>
        </w:rPr>
        <w:drawing>
          <wp:inline distT="0" distB="0" distL="0" distR="0" wp14:anchorId="678C5637" wp14:editId="0DD475F8">
            <wp:extent cx="6639560" cy="2299335"/>
            <wp:effectExtent l="0" t="0" r="889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C7" w:rsidRDefault="00C37385" w:rsidP="00AC05CF">
      <w:pPr>
        <w:rPr>
          <w:i/>
        </w:rPr>
      </w:pPr>
      <w:r>
        <w:rPr>
          <w:i/>
        </w:rPr>
        <w:t>Необходимо в поле «Получатель» Распоряжения на отгрузку, в случае если в поле «Распоряжение» указан Чек ККМ,</w:t>
      </w:r>
      <w:r w:rsidR="004431D9">
        <w:rPr>
          <w:i/>
        </w:rPr>
        <w:t xml:space="preserve"> сделать вывод владельца карты лояльности</w:t>
      </w:r>
      <w:r>
        <w:rPr>
          <w:i/>
        </w:rPr>
        <w:t>, а</w:t>
      </w:r>
      <w:r w:rsidR="005334C7">
        <w:rPr>
          <w:i/>
        </w:rPr>
        <w:t xml:space="preserve"> </w:t>
      </w:r>
      <w:r w:rsidR="004431D9">
        <w:rPr>
          <w:i/>
        </w:rPr>
        <w:t>если карта не привязана</w:t>
      </w:r>
      <w:r>
        <w:rPr>
          <w:i/>
        </w:rPr>
        <w:t xml:space="preserve"> к Чеку ККМ</w:t>
      </w:r>
      <w:r w:rsidR="004431D9">
        <w:rPr>
          <w:i/>
        </w:rPr>
        <w:t>,</w:t>
      </w:r>
      <w:r w:rsidR="00E05CCA">
        <w:rPr>
          <w:i/>
        </w:rPr>
        <w:t xml:space="preserve"> то выводить </w:t>
      </w:r>
      <w:r>
        <w:rPr>
          <w:i/>
        </w:rPr>
        <w:t>строку «</w:t>
      </w:r>
      <w:r w:rsidR="00E05CCA">
        <w:rPr>
          <w:i/>
        </w:rPr>
        <w:t>Розничн</w:t>
      </w:r>
      <w:r>
        <w:rPr>
          <w:i/>
        </w:rPr>
        <w:t>ый</w:t>
      </w:r>
      <w:r w:rsidR="00E05CCA">
        <w:rPr>
          <w:i/>
        </w:rPr>
        <w:t xml:space="preserve"> покупател</w:t>
      </w:r>
      <w:r>
        <w:rPr>
          <w:i/>
        </w:rPr>
        <w:t>ь».</w:t>
      </w:r>
    </w:p>
    <w:p w:rsidR="00C37385" w:rsidRDefault="00C37385" w:rsidP="00AC05CF">
      <w:pPr>
        <w:rPr>
          <w:i/>
        </w:rPr>
      </w:pPr>
    </w:p>
    <w:p w:rsidR="005334C7" w:rsidRDefault="005334C7" w:rsidP="00C37385">
      <w:pPr>
        <w:pStyle w:val="3"/>
        <w:numPr>
          <w:ilvl w:val="0"/>
          <w:numId w:val="2"/>
        </w:numPr>
      </w:pPr>
      <w:r>
        <w:t>Типовая продажа через Чек ККМ.</w:t>
      </w:r>
    </w:p>
    <w:p w:rsidR="005334C7" w:rsidRDefault="00C37385" w:rsidP="005334C7">
      <w:pPr>
        <w:pStyle w:val="a3"/>
      </w:pPr>
      <w:r>
        <w:t>Если сд</w:t>
      </w:r>
      <w:r w:rsidR="005334C7">
        <w:t>ела</w:t>
      </w:r>
      <w:r>
        <w:t>ть</w:t>
      </w:r>
      <w:r w:rsidR="005334C7">
        <w:t xml:space="preserve"> продаж</w:t>
      </w:r>
      <w:r w:rsidR="007000B8">
        <w:t>у с розничного адресного склада,</w:t>
      </w:r>
    </w:p>
    <w:p w:rsidR="005334C7" w:rsidRDefault="00F620CD" w:rsidP="00F620CD">
      <w:r>
        <w:rPr>
          <w:noProof/>
          <w:lang w:eastAsia="ru-RU"/>
        </w:rPr>
        <w:drawing>
          <wp:inline distT="0" distB="0" distL="0" distR="0">
            <wp:extent cx="4686012" cy="129653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00"/>
                    <a:stretch/>
                  </pic:blipFill>
                  <pic:spPr bwMode="auto">
                    <a:xfrm>
                      <a:off x="0" y="0"/>
                      <a:ext cx="4688066" cy="12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0B8" w:rsidRDefault="007000B8" w:rsidP="00F620CD">
      <w:r>
        <w:t>То в</w:t>
      </w:r>
      <w:r w:rsidR="00F620CD">
        <w:t>идим по проводкам, что списание товара</w:t>
      </w:r>
      <w:r w:rsidR="00B30BB7">
        <w:t xml:space="preserve"> по регистру «Товары на складах»</w:t>
      </w:r>
      <w:r w:rsidR="00F620CD">
        <w:t xml:space="preserve"> произошло сразу,</w:t>
      </w:r>
    </w:p>
    <w:p w:rsidR="007000B8" w:rsidRDefault="007000B8" w:rsidP="00F620CD">
      <w:r>
        <w:rPr>
          <w:noProof/>
          <w:lang w:eastAsia="ru-RU"/>
        </w:rPr>
        <w:drawing>
          <wp:inline distT="0" distB="0" distL="0" distR="0" wp14:anchorId="6E7D8E81" wp14:editId="61D0CF57">
            <wp:extent cx="3991971" cy="1938587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62" cy="19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B7" w:rsidRDefault="00B30BB7" w:rsidP="00F620CD">
      <w:r>
        <w:lastRenderedPageBreak/>
        <w:t xml:space="preserve"> а в рассматриваемой ситуации движений по это</w:t>
      </w:r>
      <w:r w:rsidR="007000B8">
        <w:t>му</w:t>
      </w:r>
      <w:r>
        <w:t xml:space="preserve"> регистру не</w:t>
      </w:r>
      <w:r w:rsidR="007000B8">
        <w:t xml:space="preserve"> должно делаться</w:t>
      </w:r>
      <w:r>
        <w:t xml:space="preserve">. </w:t>
      </w:r>
      <w:r w:rsidR="00C37385">
        <w:t xml:space="preserve"> Т.е. при проведении Чека ККМ надо проверять: если склад адресный (ордерный)</w:t>
      </w:r>
      <w:r w:rsidR="007000B8">
        <w:t>, то движения по регистру «Товары на складах» не делаем.</w:t>
      </w:r>
    </w:p>
    <w:p w:rsidR="00B30BB7" w:rsidRDefault="00B30BB7" w:rsidP="00F620CD"/>
    <w:p w:rsidR="00F620CD" w:rsidRDefault="00F620CD" w:rsidP="00F620CD">
      <w:r>
        <w:t xml:space="preserve"> </w:t>
      </w:r>
    </w:p>
    <w:sectPr w:rsidR="00F620CD" w:rsidSect="00460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637"/>
    <w:multiLevelType w:val="hybridMultilevel"/>
    <w:tmpl w:val="11DE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63F3"/>
    <w:multiLevelType w:val="hybridMultilevel"/>
    <w:tmpl w:val="1C8C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D1"/>
    <w:rsid w:val="000C7F4B"/>
    <w:rsid w:val="00137CE6"/>
    <w:rsid w:val="001C0F43"/>
    <w:rsid w:val="00230610"/>
    <w:rsid w:val="002401ED"/>
    <w:rsid w:val="0024792E"/>
    <w:rsid w:val="002A109B"/>
    <w:rsid w:val="00322DE3"/>
    <w:rsid w:val="004431D9"/>
    <w:rsid w:val="00460DC6"/>
    <w:rsid w:val="004C55AE"/>
    <w:rsid w:val="004C7F44"/>
    <w:rsid w:val="005334C7"/>
    <w:rsid w:val="005E35BD"/>
    <w:rsid w:val="00627D3A"/>
    <w:rsid w:val="007000B8"/>
    <w:rsid w:val="0070082E"/>
    <w:rsid w:val="0072054C"/>
    <w:rsid w:val="009974D7"/>
    <w:rsid w:val="009A7A44"/>
    <w:rsid w:val="009B4A85"/>
    <w:rsid w:val="009D378C"/>
    <w:rsid w:val="00A36B2F"/>
    <w:rsid w:val="00A873DB"/>
    <w:rsid w:val="00A96B4B"/>
    <w:rsid w:val="00AC05CF"/>
    <w:rsid w:val="00B30BB7"/>
    <w:rsid w:val="00BE0EEF"/>
    <w:rsid w:val="00BE7FB9"/>
    <w:rsid w:val="00C37385"/>
    <w:rsid w:val="00C91841"/>
    <w:rsid w:val="00CA141B"/>
    <w:rsid w:val="00D61F48"/>
    <w:rsid w:val="00E05CCA"/>
    <w:rsid w:val="00E54607"/>
    <w:rsid w:val="00E55E78"/>
    <w:rsid w:val="00EA0DCF"/>
    <w:rsid w:val="00F370BF"/>
    <w:rsid w:val="00F620CD"/>
    <w:rsid w:val="00F6344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0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0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D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34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0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5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0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0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D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34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0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5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Смирнов</dc:creator>
  <cp:lastModifiedBy>Владимир С. Сущенко</cp:lastModifiedBy>
  <cp:revision>7</cp:revision>
  <dcterms:created xsi:type="dcterms:W3CDTF">2016-04-19T07:57:00Z</dcterms:created>
  <dcterms:modified xsi:type="dcterms:W3CDTF">2016-04-19T08:39:00Z</dcterms:modified>
</cp:coreProperties>
</file>