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D3" w:rsidRPr="00040CD3" w:rsidRDefault="00040CD3" w:rsidP="00040CD3">
      <w:pPr>
        <w:ind w:firstLine="567"/>
        <w:rPr>
          <w:lang w:val="ru-RU"/>
        </w:rPr>
      </w:pPr>
    </w:p>
    <w:p w:rsidR="006E700C" w:rsidRDefault="006E700C">
      <w:pPr>
        <w:rPr>
          <w:noProof/>
          <w:lang w:eastAsia="ru-RU"/>
        </w:rPr>
      </w:pPr>
    </w:p>
    <w:p w:rsidR="00AC4D09" w:rsidRPr="00AC4D09" w:rsidRDefault="00AC4D09" w:rsidP="00AC4D09">
      <w:pPr>
        <w:jc w:val="center"/>
        <w:rPr>
          <w:lang w:val="ru-RU"/>
        </w:rPr>
      </w:pPr>
      <w:r w:rsidRPr="00AC4D09">
        <w:rPr>
          <w:lang w:val="ru-RU"/>
        </w:rPr>
        <w:t xml:space="preserve">Функциональные требования к </w:t>
      </w:r>
      <w:r w:rsidR="006666BD">
        <w:rPr>
          <w:lang w:val="ru-RU"/>
        </w:rPr>
        <w:t xml:space="preserve">отчёту </w:t>
      </w:r>
      <w:r>
        <w:rPr>
          <w:lang w:val="ru-RU"/>
        </w:rPr>
        <w:t>«</w:t>
      </w:r>
      <w:r w:rsidR="000611AF">
        <w:rPr>
          <w:lang w:val="ru-RU"/>
        </w:rPr>
        <w:t>Выручка по Периодам</w:t>
      </w:r>
      <w:r>
        <w:rPr>
          <w:lang w:val="ru-RU"/>
        </w:rPr>
        <w:t>»</w:t>
      </w:r>
      <w:r w:rsidRPr="00AC4D09">
        <w:rPr>
          <w:lang w:val="ru-RU"/>
        </w:rPr>
        <w:t>.</w:t>
      </w:r>
    </w:p>
    <w:p w:rsidR="00AC4D09" w:rsidRPr="00AC4D09" w:rsidRDefault="00AC4D09" w:rsidP="00AC4D09">
      <w:pPr>
        <w:jc w:val="center"/>
        <w:rPr>
          <w:lang w:val="ru-RU"/>
        </w:rPr>
      </w:pPr>
    </w:p>
    <w:p w:rsidR="00AC4D09" w:rsidRPr="00AC4D09" w:rsidRDefault="00AC4D09" w:rsidP="00AC4D09">
      <w:pPr>
        <w:jc w:val="center"/>
        <w:rPr>
          <w:lang w:val="ru-RU"/>
        </w:rPr>
      </w:pPr>
    </w:p>
    <w:p w:rsidR="00AC4D09" w:rsidRDefault="00AC4D09" w:rsidP="00AC4D09">
      <w:pPr>
        <w:jc w:val="center"/>
        <w:rPr>
          <w:sz w:val="22"/>
          <w:szCs w:val="22"/>
          <w:lang w:val="ru-RU"/>
        </w:rPr>
      </w:pPr>
    </w:p>
    <w:p w:rsidR="00AC4D09" w:rsidRDefault="00AC4D09" w:rsidP="002A6DC0">
      <w:pPr>
        <w:pStyle w:val="ad"/>
        <w:numPr>
          <w:ilvl w:val="0"/>
          <w:numId w:val="3"/>
        </w:numPr>
        <w:jc w:val="both"/>
      </w:pPr>
      <w:r>
        <w:t xml:space="preserve">Конфигурация </w:t>
      </w:r>
      <w:r w:rsidR="000611AF">
        <w:t>БП</w:t>
      </w:r>
      <w:r>
        <w:t xml:space="preserve"> </w:t>
      </w:r>
      <w:r w:rsidR="002A6DC0" w:rsidRPr="002A6DC0">
        <w:t>2.</w:t>
      </w:r>
      <w:r w:rsidR="000611AF">
        <w:t>0</w:t>
      </w:r>
      <w:r w:rsidR="002A6DC0" w:rsidRPr="002A6DC0">
        <w:t>.</w:t>
      </w:r>
      <w:r w:rsidR="000611AF">
        <w:t>65</w:t>
      </w:r>
      <w:r w:rsidRPr="00AC4D09">
        <w:t>.</w:t>
      </w:r>
    </w:p>
    <w:p w:rsidR="00AC4D09" w:rsidRDefault="00AC4D09" w:rsidP="00AC4D09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 xml:space="preserve">Платформа </w:t>
      </w:r>
      <w:r w:rsidR="002A6DC0">
        <w:rPr>
          <w:lang w:val="en-US"/>
        </w:rPr>
        <w:t>8</w:t>
      </w:r>
      <w:r w:rsidRPr="00AC4D09">
        <w:t>.</w:t>
      </w:r>
      <w:r w:rsidR="000611AF">
        <w:t>2</w:t>
      </w:r>
      <w:r w:rsidR="002A6DC0">
        <w:rPr>
          <w:lang w:val="en-US"/>
        </w:rPr>
        <w:t>.</w:t>
      </w:r>
      <w:r w:rsidR="002A151D">
        <w:t>19</w:t>
      </w:r>
      <w:r w:rsidRPr="00AC4D09">
        <w:t>.</w:t>
      </w:r>
      <w:r w:rsidR="002A151D">
        <w:t>83</w:t>
      </w:r>
    </w:p>
    <w:p w:rsidR="00636106" w:rsidRDefault="003527A6" w:rsidP="000A1152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>Реализовать через внешний отчёт.</w:t>
      </w:r>
      <w:r w:rsidR="002A151D">
        <w:t xml:space="preserve"> </w:t>
      </w:r>
    </w:p>
    <w:p w:rsidR="003527A6" w:rsidRDefault="003527A6" w:rsidP="000A1152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>Реализовать через СКД.</w:t>
      </w:r>
      <w:r w:rsidR="002A151D">
        <w:t xml:space="preserve"> </w:t>
      </w:r>
    </w:p>
    <w:p w:rsidR="00636106" w:rsidRPr="00636106" w:rsidRDefault="00636106" w:rsidP="00636106">
      <w:pPr>
        <w:pStyle w:val="ad"/>
        <w:suppressAutoHyphens/>
        <w:spacing w:after="120" w:line="240" w:lineRule="auto"/>
        <w:jc w:val="both"/>
        <w:rPr>
          <w:i/>
        </w:rPr>
      </w:pPr>
      <w:r w:rsidRPr="00636106">
        <w:rPr>
          <w:i/>
        </w:rPr>
        <w:t>Допускается использование в качестве шаблона типовые отчёты, для этой цели оптимальным выглядит использование отчёта «Обороты Счёта».</w:t>
      </w:r>
    </w:p>
    <w:p w:rsidR="003527A6" w:rsidRDefault="003527A6" w:rsidP="00AC4D09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 xml:space="preserve">Реализовать через </w:t>
      </w:r>
      <w:r w:rsidR="00636106">
        <w:t>обращение к регистру бухгалтерии «Хозрасчётный».</w:t>
      </w:r>
    </w:p>
    <w:p w:rsidR="00636106" w:rsidRDefault="003527A6" w:rsidP="00325E80">
      <w:pPr>
        <w:pStyle w:val="ad"/>
        <w:numPr>
          <w:ilvl w:val="0"/>
          <w:numId w:val="3"/>
        </w:numPr>
        <w:jc w:val="both"/>
      </w:pPr>
      <w:r>
        <w:t>Обрабатыва</w:t>
      </w:r>
      <w:r w:rsidR="00636106">
        <w:t>е</w:t>
      </w:r>
      <w:r>
        <w:t xml:space="preserve">тся </w:t>
      </w:r>
      <w:r w:rsidR="00636106">
        <w:t xml:space="preserve">проводки в корреспонденции </w:t>
      </w:r>
      <w:proofErr w:type="spellStart"/>
      <w:r w:rsidR="00636106">
        <w:t>дтХХ</w:t>
      </w:r>
      <w:proofErr w:type="spellEnd"/>
      <w:r w:rsidR="00636106">
        <w:t xml:space="preserve"> – кт90.01.1. Счёт дебета должен иметь субконто:</w:t>
      </w:r>
    </w:p>
    <w:p w:rsidR="006666BD" w:rsidRDefault="00636106" w:rsidP="003527A6">
      <w:pPr>
        <w:pStyle w:val="ad"/>
        <w:numPr>
          <w:ilvl w:val="1"/>
          <w:numId w:val="3"/>
        </w:numPr>
        <w:jc w:val="both"/>
      </w:pPr>
      <w:r>
        <w:t>Контрагенты</w:t>
      </w:r>
    </w:p>
    <w:p w:rsidR="003527A6" w:rsidRDefault="00636106" w:rsidP="003527A6">
      <w:pPr>
        <w:pStyle w:val="ad"/>
        <w:numPr>
          <w:ilvl w:val="1"/>
          <w:numId w:val="3"/>
        </w:numPr>
        <w:jc w:val="both"/>
      </w:pPr>
      <w:r>
        <w:t>Договоры контрагентов</w:t>
      </w:r>
    </w:p>
    <w:p w:rsidR="003527A6" w:rsidRDefault="00636106" w:rsidP="003527A6">
      <w:pPr>
        <w:pStyle w:val="ad"/>
        <w:numPr>
          <w:ilvl w:val="1"/>
          <w:numId w:val="3"/>
        </w:numPr>
        <w:jc w:val="both"/>
      </w:pPr>
      <w:r>
        <w:t>Документы расчёта с контрагентом</w:t>
      </w:r>
    </w:p>
    <w:p w:rsidR="00636106" w:rsidRDefault="00636106" w:rsidP="00636106">
      <w:pPr>
        <w:pStyle w:val="ad"/>
        <w:numPr>
          <w:ilvl w:val="0"/>
          <w:numId w:val="3"/>
        </w:numPr>
        <w:jc w:val="both"/>
      </w:pPr>
      <w:r>
        <w:t>Вывести данные в следующем формате:</w:t>
      </w:r>
    </w:p>
    <w:tbl>
      <w:tblPr>
        <w:tblW w:w="9993" w:type="dxa"/>
        <w:tblCellSpacing w:w="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1701"/>
        <w:gridCol w:w="1418"/>
        <w:gridCol w:w="850"/>
        <w:gridCol w:w="1560"/>
        <w:gridCol w:w="1417"/>
        <w:gridCol w:w="921"/>
      </w:tblGrid>
      <w:tr w:rsidR="00636106" w:rsidRPr="001B221E" w:rsidTr="001B221E">
        <w:trPr>
          <w:trHeight w:val="300"/>
          <w:tblCellSpacing w:w="0" w:type="dxa"/>
        </w:trPr>
        <w:tc>
          <w:tcPr>
            <w:tcW w:w="2126" w:type="dxa"/>
          </w:tcPr>
          <w:p w:rsidR="00636106" w:rsidRPr="001B221E" w:rsidRDefault="00636106" w:rsidP="00636106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ru-RU"/>
              </w:rPr>
            </w:pPr>
            <w:r w:rsidRPr="001B221E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ru-RU"/>
              </w:rPr>
              <w:t>Номенклатурная группа</w:t>
            </w:r>
          </w:p>
        </w:tc>
        <w:tc>
          <w:tcPr>
            <w:tcW w:w="1701" w:type="dxa"/>
            <w:hideMark/>
          </w:tcPr>
          <w:p w:rsidR="00636106" w:rsidRPr="00636106" w:rsidRDefault="00636106" w:rsidP="00636106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ru-RU"/>
              </w:rPr>
            </w:pPr>
            <w:r w:rsidRPr="00636106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ru-RU"/>
              </w:rPr>
              <w:t>Номенклатура</w:t>
            </w:r>
          </w:p>
        </w:tc>
        <w:tc>
          <w:tcPr>
            <w:tcW w:w="1418" w:type="dxa"/>
            <w:hideMark/>
          </w:tcPr>
          <w:p w:rsidR="00636106" w:rsidRPr="00636106" w:rsidRDefault="00636106" w:rsidP="00636106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ru-RU"/>
              </w:rPr>
            </w:pPr>
            <w:r w:rsidRPr="00636106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ru-RU"/>
              </w:rPr>
              <w:t>Контрагент</w:t>
            </w:r>
          </w:p>
        </w:tc>
        <w:tc>
          <w:tcPr>
            <w:tcW w:w="850" w:type="dxa"/>
            <w:hideMark/>
          </w:tcPr>
          <w:p w:rsidR="00636106" w:rsidRPr="00636106" w:rsidRDefault="00636106" w:rsidP="00636106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ru-RU"/>
              </w:rPr>
            </w:pPr>
            <w:r w:rsidRPr="00636106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ru-RU"/>
              </w:rPr>
              <w:t>Сумма</w:t>
            </w:r>
          </w:p>
        </w:tc>
        <w:tc>
          <w:tcPr>
            <w:tcW w:w="1560" w:type="dxa"/>
            <w:hideMark/>
          </w:tcPr>
          <w:p w:rsidR="00636106" w:rsidRPr="00636106" w:rsidRDefault="00636106" w:rsidP="00636106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ru-RU"/>
              </w:rPr>
            </w:pPr>
            <w:r w:rsidRPr="00636106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ru-RU"/>
              </w:rPr>
              <w:t>Ставка НДС</w:t>
            </w:r>
          </w:p>
        </w:tc>
        <w:tc>
          <w:tcPr>
            <w:tcW w:w="1417" w:type="dxa"/>
            <w:hideMark/>
          </w:tcPr>
          <w:p w:rsidR="00636106" w:rsidRPr="00636106" w:rsidRDefault="00636106" w:rsidP="00636106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ru-RU"/>
              </w:rPr>
            </w:pPr>
            <w:r w:rsidRPr="00636106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ru-RU"/>
              </w:rPr>
              <w:t>Количество</w:t>
            </w:r>
          </w:p>
        </w:tc>
        <w:tc>
          <w:tcPr>
            <w:tcW w:w="921" w:type="dxa"/>
            <w:hideMark/>
          </w:tcPr>
          <w:p w:rsidR="00636106" w:rsidRPr="00636106" w:rsidRDefault="00636106" w:rsidP="00636106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ru-RU"/>
              </w:rPr>
            </w:pPr>
            <w:r w:rsidRPr="00636106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ru-RU"/>
              </w:rPr>
              <w:t>Месяц</w:t>
            </w:r>
          </w:p>
        </w:tc>
      </w:tr>
    </w:tbl>
    <w:p w:rsidR="003527A6" w:rsidRDefault="003527A6" w:rsidP="003527A6">
      <w:pPr>
        <w:ind w:left="720"/>
        <w:jc w:val="both"/>
      </w:pPr>
    </w:p>
    <w:p w:rsidR="00636106" w:rsidRPr="00636106" w:rsidRDefault="00636106" w:rsidP="003527A6">
      <w:pPr>
        <w:ind w:left="720"/>
        <w:jc w:val="both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636106">
        <w:rPr>
          <w:rFonts w:asciiTheme="minorHAnsi" w:eastAsiaTheme="minorHAnsi" w:hAnsiTheme="minorHAnsi" w:cstheme="minorBidi"/>
          <w:sz w:val="22"/>
          <w:szCs w:val="22"/>
          <w:lang w:val="ru-RU"/>
        </w:rPr>
        <w:t>где:</w:t>
      </w:r>
    </w:p>
    <w:p w:rsidR="00636106" w:rsidRPr="00636106" w:rsidRDefault="00636106" w:rsidP="00636106">
      <w:pPr>
        <w:pStyle w:val="ad"/>
        <w:numPr>
          <w:ilvl w:val="1"/>
          <w:numId w:val="3"/>
        </w:numPr>
        <w:jc w:val="both"/>
      </w:pPr>
      <w:r>
        <w:t>Колонки «Сумма» и «Количество» - оборот по кредиту</w:t>
      </w:r>
      <w:r w:rsidR="00311AA3">
        <w:t xml:space="preserve"> счёта </w:t>
      </w:r>
      <w:r w:rsidR="00311AA3">
        <w:t>90.01.1</w:t>
      </w:r>
      <w:r w:rsidR="00311AA3">
        <w:t>.</w:t>
      </w:r>
    </w:p>
    <w:p w:rsidR="00636106" w:rsidRDefault="00636106" w:rsidP="00636106">
      <w:pPr>
        <w:pStyle w:val="ad"/>
        <w:numPr>
          <w:ilvl w:val="1"/>
          <w:numId w:val="3"/>
        </w:numPr>
        <w:jc w:val="both"/>
      </w:pPr>
      <w:r>
        <w:t>Колонки</w:t>
      </w:r>
      <w:r>
        <w:t xml:space="preserve"> «Номенклатурная группа», «</w:t>
      </w:r>
      <w:r>
        <w:t>Ном</w:t>
      </w:r>
      <w:bookmarkStart w:id="0" w:name="_GoBack"/>
      <w:bookmarkEnd w:id="0"/>
      <w:r>
        <w:t>енклатур</w:t>
      </w:r>
      <w:r>
        <w:t>а»</w:t>
      </w:r>
      <w:r w:rsidR="004A1EFD">
        <w:t>, «Контрагент», «Ставка НДС» - субконто соответствующих счетов</w:t>
      </w:r>
    </w:p>
    <w:p w:rsidR="00636106" w:rsidRDefault="004A1EFD" w:rsidP="00636106">
      <w:pPr>
        <w:pStyle w:val="ad"/>
        <w:numPr>
          <w:ilvl w:val="1"/>
          <w:numId w:val="3"/>
        </w:numPr>
        <w:jc w:val="both"/>
      </w:pPr>
      <w:r>
        <w:t>Месяц – периодичность отчёта в формате «месяц год»</w:t>
      </w:r>
    </w:p>
    <w:p w:rsidR="003527A6" w:rsidRDefault="003527A6" w:rsidP="00AC4D09">
      <w:pPr>
        <w:pStyle w:val="ad"/>
        <w:numPr>
          <w:ilvl w:val="0"/>
          <w:numId w:val="3"/>
        </w:numPr>
        <w:jc w:val="both"/>
      </w:pPr>
      <w:r>
        <w:t>Критерием корректности работы обработки является соответствие учётных данных и данных в отчёте.</w:t>
      </w:r>
    </w:p>
    <w:sectPr w:rsidR="003527A6" w:rsidSect="00494EDA">
      <w:footerReference w:type="default" r:id="rId7"/>
      <w:pgSz w:w="11906" w:h="16838"/>
      <w:pgMar w:top="142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46C" w:rsidRDefault="0060146C" w:rsidP="00601C77">
      <w:r>
        <w:separator/>
      </w:r>
    </w:p>
  </w:endnote>
  <w:endnote w:type="continuationSeparator" w:id="0">
    <w:p w:rsidR="0060146C" w:rsidRDefault="0060146C" w:rsidP="0060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C77" w:rsidRDefault="00601C77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311AA3" w:rsidRPr="00311AA3">
      <w:rPr>
        <w:noProof/>
        <w:lang w:val="ru-RU"/>
      </w:rPr>
      <w:t>1</w:t>
    </w:r>
    <w:r>
      <w:fldChar w:fldCharType="end"/>
    </w:r>
  </w:p>
  <w:p w:rsidR="00601C77" w:rsidRDefault="00601C77">
    <w:pPr>
      <w:pStyle w:val="a9"/>
    </w:pPr>
    <w:r>
      <w:rPr>
        <w:lang w:val="ru-RU"/>
      </w:rPr>
      <w:t>16 ноября 2015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46C" w:rsidRDefault="0060146C" w:rsidP="00601C77">
      <w:r>
        <w:separator/>
      </w:r>
    </w:p>
  </w:footnote>
  <w:footnote w:type="continuationSeparator" w:id="0">
    <w:p w:rsidR="0060146C" w:rsidRDefault="0060146C" w:rsidP="00601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03D5B"/>
    <w:multiLevelType w:val="hybridMultilevel"/>
    <w:tmpl w:val="23828BF4"/>
    <w:lvl w:ilvl="0" w:tplc="7AFA53D2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A608E"/>
    <w:multiLevelType w:val="multilevel"/>
    <w:tmpl w:val="B7EC72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155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2F017677"/>
    <w:multiLevelType w:val="hybridMultilevel"/>
    <w:tmpl w:val="7ECE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0C"/>
    <w:rsid w:val="00040CD3"/>
    <w:rsid w:val="000611AF"/>
    <w:rsid w:val="00142839"/>
    <w:rsid w:val="001B221E"/>
    <w:rsid w:val="001F7E5A"/>
    <w:rsid w:val="00212E6F"/>
    <w:rsid w:val="0024307A"/>
    <w:rsid w:val="002A151D"/>
    <w:rsid w:val="002A6DC0"/>
    <w:rsid w:val="002F5658"/>
    <w:rsid w:val="00311AA3"/>
    <w:rsid w:val="003527A6"/>
    <w:rsid w:val="003929C6"/>
    <w:rsid w:val="00442DF6"/>
    <w:rsid w:val="00494EDA"/>
    <w:rsid w:val="004A1EFD"/>
    <w:rsid w:val="004D559A"/>
    <w:rsid w:val="005573D9"/>
    <w:rsid w:val="0060146C"/>
    <w:rsid w:val="00601C77"/>
    <w:rsid w:val="00636106"/>
    <w:rsid w:val="00656D7C"/>
    <w:rsid w:val="006666BD"/>
    <w:rsid w:val="006A0098"/>
    <w:rsid w:val="006B66B8"/>
    <w:rsid w:val="006D6A55"/>
    <w:rsid w:val="006E700C"/>
    <w:rsid w:val="006F14EC"/>
    <w:rsid w:val="006F6AAA"/>
    <w:rsid w:val="00773F17"/>
    <w:rsid w:val="00870997"/>
    <w:rsid w:val="00902173"/>
    <w:rsid w:val="009F7543"/>
    <w:rsid w:val="00A03EB6"/>
    <w:rsid w:val="00A923EE"/>
    <w:rsid w:val="00AC4D09"/>
    <w:rsid w:val="00D35209"/>
    <w:rsid w:val="00EF1EDD"/>
    <w:rsid w:val="00FB59B1"/>
    <w:rsid w:val="00FD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EFB4ADF-DBA6-4AF3-B46E-CFB093AF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00C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E700C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6E700C"/>
    <w:pPr>
      <w:widowControl w:val="0"/>
      <w:snapToGrid w:val="0"/>
      <w:spacing w:line="278" w:lineRule="auto"/>
      <w:ind w:left="400" w:hanging="34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6E700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uiPriority w:val="99"/>
    <w:unhideWhenUsed/>
    <w:rsid w:val="00040CD3"/>
    <w:pPr>
      <w:spacing w:before="100" w:beforeAutospacing="1" w:after="100" w:afterAutospacing="1"/>
    </w:pPr>
    <w:rPr>
      <w:lang w:val="ru-RU" w:eastAsia="ru-RU"/>
    </w:rPr>
  </w:style>
  <w:style w:type="table" w:styleId="a6">
    <w:name w:val="Table Grid"/>
    <w:basedOn w:val="a1"/>
    <w:uiPriority w:val="59"/>
    <w:rsid w:val="0044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1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01C7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601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01C7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b">
    <w:name w:val="No Spacing"/>
    <w:link w:val="ac"/>
    <w:uiPriority w:val="1"/>
    <w:qFormat/>
    <w:rsid w:val="00601C77"/>
    <w:rPr>
      <w:rFonts w:eastAsia="Times New Roman"/>
      <w:sz w:val="22"/>
      <w:szCs w:val="22"/>
    </w:rPr>
  </w:style>
  <w:style w:type="character" w:customStyle="1" w:styleId="ac">
    <w:name w:val="Без интервала Знак"/>
    <w:link w:val="ab"/>
    <w:uiPriority w:val="1"/>
    <w:rsid w:val="00601C77"/>
    <w:rPr>
      <w:rFonts w:eastAsia="Times New Roman"/>
      <w:sz w:val="22"/>
      <w:szCs w:val="22"/>
    </w:rPr>
  </w:style>
  <w:style w:type="paragraph" w:styleId="ad">
    <w:name w:val="List Paragraph"/>
    <w:basedOn w:val="a"/>
    <w:uiPriority w:val="34"/>
    <w:qFormat/>
    <w:rsid w:val="00AC4D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2015-11-16T11:22:00Z</cp:lastPrinted>
  <dcterms:created xsi:type="dcterms:W3CDTF">2016-06-09T11:45:00Z</dcterms:created>
  <dcterms:modified xsi:type="dcterms:W3CDTF">2016-08-09T14:55:00Z</dcterms:modified>
</cp:coreProperties>
</file>