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743" w:rsidRDefault="00486743" w:rsidP="001E68C3">
      <w:pPr>
        <w:jc w:val="center"/>
        <w:rPr>
          <w:b/>
        </w:rPr>
      </w:pPr>
    </w:p>
    <w:p w:rsidR="00486743" w:rsidRDefault="00486743" w:rsidP="00486743">
      <w:pPr>
        <w:rPr>
          <w:b/>
        </w:rPr>
      </w:pPr>
      <w:r>
        <w:rPr>
          <w:b/>
        </w:rPr>
        <w:t>Постановка задачи:</w:t>
      </w:r>
    </w:p>
    <w:p w:rsidR="00486743" w:rsidRDefault="00486743" w:rsidP="00486743">
      <w:pPr>
        <w:rPr>
          <w:b/>
        </w:rPr>
      </w:pPr>
      <w:r>
        <w:rPr>
          <w:b/>
        </w:rPr>
        <w:t xml:space="preserve">Имеется: Конфигурация 1С Бухгалтерия предприятия, редакция </w:t>
      </w:r>
      <w:r w:rsidR="002F0931" w:rsidRPr="002F0931">
        <w:rPr>
          <w:b/>
        </w:rPr>
        <w:t>2.0 (2.0.65.39)</w:t>
      </w:r>
      <w:r>
        <w:rPr>
          <w:b/>
        </w:rPr>
        <w:t xml:space="preserve">и конфигурация 1С Управление торговлей </w:t>
      </w:r>
      <w:r w:rsidR="002F0931" w:rsidRPr="002F0931">
        <w:rPr>
          <w:b/>
        </w:rPr>
        <w:t>10.3 (10.3.29.1)</w:t>
      </w:r>
      <w:r>
        <w:rPr>
          <w:b/>
        </w:rPr>
        <w:t xml:space="preserve"> размещенные на сервере заказчика.</w:t>
      </w:r>
    </w:p>
    <w:p w:rsidR="00486743" w:rsidRDefault="00486743" w:rsidP="00486743">
      <w:pPr>
        <w:rPr>
          <w:b/>
        </w:rPr>
      </w:pPr>
      <w:r>
        <w:rPr>
          <w:b/>
        </w:rPr>
        <w:t>Необходимо реализовать ведение учета по «Давальческой схеме» в базе Управление торговлей, автоматическую перегрузку данных в Бухгалтерию и формирование необходимых отчетов.</w:t>
      </w:r>
    </w:p>
    <w:p w:rsidR="00486743" w:rsidRDefault="00486743" w:rsidP="00486743">
      <w:pPr>
        <w:rPr>
          <w:b/>
        </w:rPr>
      </w:pPr>
      <w:r>
        <w:rPr>
          <w:b/>
        </w:rPr>
        <w:t>Требуется указать:</w:t>
      </w:r>
    </w:p>
    <w:p w:rsidR="00486743" w:rsidRDefault="00486743" w:rsidP="00486743">
      <w:pPr>
        <w:pStyle w:val="a3"/>
        <w:numPr>
          <w:ilvl w:val="0"/>
          <w:numId w:val="7"/>
        </w:numPr>
        <w:rPr>
          <w:b/>
        </w:rPr>
      </w:pPr>
      <w:r>
        <w:rPr>
          <w:b/>
        </w:rPr>
        <w:t>Состав работ необходимых для выполнения задания</w:t>
      </w:r>
    </w:p>
    <w:p w:rsidR="00486743" w:rsidRDefault="00486743" w:rsidP="00486743">
      <w:pPr>
        <w:pStyle w:val="a3"/>
        <w:numPr>
          <w:ilvl w:val="0"/>
          <w:numId w:val="7"/>
        </w:numPr>
        <w:rPr>
          <w:b/>
        </w:rPr>
      </w:pPr>
      <w:r>
        <w:rPr>
          <w:b/>
        </w:rPr>
        <w:t>Сроки в днях и трудоемкость каждой задачи в человеко-часах.</w:t>
      </w:r>
    </w:p>
    <w:p w:rsidR="00486743" w:rsidRDefault="00486743" w:rsidP="00486743">
      <w:pPr>
        <w:pStyle w:val="a3"/>
        <w:numPr>
          <w:ilvl w:val="0"/>
          <w:numId w:val="7"/>
        </w:numPr>
        <w:rPr>
          <w:b/>
        </w:rPr>
      </w:pPr>
      <w:r>
        <w:rPr>
          <w:b/>
        </w:rPr>
        <w:t>Общее описание схемы реализации учета и необходимых доработок, если требуются.</w:t>
      </w:r>
    </w:p>
    <w:p w:rsidR="00486743" w:rsidRPr="00486743" w:rsidRDefault="00486743" w:rsidP="00486743">
      <w:pPr>
        <w:ind w:left="360"/>
        <w:rPr>
          <w:b/>
        </w:rPr>
      </w:pPr>
      <w:r>
        <w:rPr>
          <w:b/>
        </w:rPr>
        <w:t>Предложенная схема должна использовать типовой функционал систем по возможности.</w:t>
      </w:r>
    </w:p>
    <w:p w:rsidR="00486743" w:rsidRDefault="00486743">
      <w:pPr>
        <w:rPr>
          <w:b/>
        </w:rPr>
      </w:pPr>
      <w:r>
        <w:rPr>
          <w:b/>
        </w:rPr>
        <w:br w:type="page"/>
      </w:r>
    </w:p>
    <w:p w:rsidR="008F4655" w:rsidRPr="001E68C3" w:rsidRDefault="00E30664" w:rsidP="001E68C3">
      <w:pPr>
        <w:jc w:val="center"/>
        <w:rPr>
          <w:b/>
        </w:rPr>
      </w:pPr>
      <w:r w:rsidRPr="001E68C3">
        <w:rPr>
          <w:b/>
        </w:rPr>
        <w:lastRenderedPageBreak/>
        <w:t>Требования заказчика «Давальческая схема»</w:t>
      </w:r>
    </w:p>
    <w:p w:rsidR="00E30664" w:rsidRPr="001E68C3" w:rsidRDefault="00E30664" w:rsidP="00E30664">
      <w:pPr>
        <w:pStyle w:val="a3"/>
        <w:numPr>
          <w:ilvl w:val="0"/>
          <w:numId w:val="1"/>
        </w:numPr>
        <w:rPr>
          <w:b/>
        </w:rPr>
      </w:pPr>
      <w:r w:rsidRPr="001E68C3">
        <w:rPr>
          <w:b/>
        </w:rPr>
        <w:t>Общие положения</w:t>
      </w:r>
    </w:p>
    <w:p w:rsidR="00E30664" w:rsidRDefault="00E30664" w:rsidP="00E30664">
      <w:pPr>
        <w:pStyle w:val="a3"/>
      </w:pPr>
      <w:r>
        <w:t>По критерию унив</w:t>
      </w:r>
      <w:bookmarkStart w:id="0" w:name="_GoBack"/>
      <w:bookmarkEnd w:id="0"/>
      <w:r>
        <w:t>ерсальности потребность рынка в промышленных клеях делится на два сегмента:</w:t>
      </w:r>
    </w:p>
    <w:p w:rsidR="00E30664" w:rsidRDefault="00E30664" w:rsidP="00E30664">
      <w:pPr>
        <w:pStyle w:val="a3"/>
        <w:numPr>
          <w:ilvl w:val="0"/>
          <w:numId w:val="2"/>
        </w:numPr>
      </w:pPr>
      <w:proofErr w:type="gramStart"/>
      <w:r w:rsidRPr="001E68C3">
        <w:rPr>
          <w:b/>
        </w:rPr>
        <w:t>Массовый</w:t>
      </w:r>
      <w:proofErr w:type="gramEnd"/>
      <w:r>
        <w:t xml:space="preserve"> – марки промышленных клеев с универсальными характеристиками, массово или серийно выпускаемые в  значительных количествах одним или несколькими производителями и применяемые множеством промышленных потребителей </w:t>
      </w:r>
      <w:r w:rsidR="00A879F9">
        <w:t>в массовом производстве на основе универсальных технологий,</w:t>
      </w:r>
    </w:p>
    <w:p w:rsidR="00A879F9" w:rsidRDefault="00A879F9" w:rsidP="00E30664">
      <w:pPr>
        <w:pStyle w:val="a3"/>
        <w:numPr>
          <w:ilvl w:val="0"/>
          <w:numId w:val="2"/>
        </w:numPr>
      </w:pPr>
      <w:proofErr w:type="gramStart"/>
      <w:r w:rsidRPr="001E68C3">
        <w:rPr>
          <w:b/>
        </w:rPr>
        <w:t>Уникальный</w:t>
      </w:r>
      <w:proofErr w:type="gramEnd"/>
      <w:r>
        <w:t xml:space="preserve"> – марки клеев с уникальными характеристиками, не доступные по экономическим соображениям к массовому производству и применяемые промышленными потребителями в уникальных технологических процессах.</w:t>
      </w:r>
    </w:p>
    <w:p w:rsidR="00A879F9" w:rsidRDefault="00A879F9" w:rsidP="00A879F9">
      <w:pPr>
        <w:ind w:left="720"/>
      </w:pPr>
      <w:r>
        <w:t xml:space="preserve">Сегмент уникальных клеев, не смотря на свою «узость» в сравнении </w:t>
      </w:r>
      <w:proofErr w:type="gramStart"/>
      <w:r>
        <w:t>с</w:t>
      </w:r>
      <w:proofErr w:type="gramEnd"/>
      <w:r>
        <w:t xml:space="preserve"> </w:t>
      </w:r>
      <w:proofErr w:type="gramStart"/>
      <w:r>
        <w:t>массовым</w:t>
      </w:r>
      <w:proofErr w:type="gramEnd"/>
      <w:r>
        <w:t>, является премиальным и для занятия указанного сегмента поставщику уникальных клеев необходимо:</w:t>
      </w:r>
    </w:p>
    <w:p w:rsidR="00A879F9" w:rsidRDefault="00A879F9" w:rsidP="00A879F9">
      <w:pPr>
        <w:pStyle w:val="a3"/>
        <w:numPr>
          <w:ilvl w:val="0"/>
          <w:numId w:val="3"/>
        </w:numPr>
      </w:pPr>
      <w:r>
        <w:t>Владеть технологиями (ноу-хау) производства клеев с уникальными характ</w:t>
      </w:r>
      <w:r w:rsidR="006E5A87">
        <w:t>е</w:t>
      </w:r>
      <w:r>
        <w:t>ристиками,</w:t>
      </w:r>
    </w:p>
    <w:p w:rsidR="00A879F9" w:rsidRDefault="00A879F9" w:rsidP="00A879F9">
      <w:pPr>
        <w:pStyle w:val="a3"/>
        <w:numPr>
          <w:ilvl w:val="0"/>
          <w:numId w:val="3"/>
        </w:numPr>
      </w:pPr>
      <w:r>
        <w:t>Располагать производственной базой</w:t>
      </w:r>
      <w:r w:rsidR="006E5A87">
        <w:t xml:space="preserve"> (собственной или по кооперации), покрывающей все технологические операции производства уникальных клеев.</w:t>
      </w:r>
    </w:p>
    <w:p w:rsidR="006E5A87" w:rsidRDefault="006E5A87" w:rsidP="006E5A87">
      <w:pPr>
        <w:ind w:left="720"/>
      </w:pPr>
      <w:r>
        <w:t>Давальческая схема производства (в кооперации с производителями массовых марок) представляется в общем случае подходящей для успешного входа в сегмент уникальных промышленных клеев. В связи с чем, требуется наладить автоматизацию управления (в т. ч. учет, аналитика, отчетность</w:t>
      </w:r>
      <w:r w:rsidR="00EA4ED0">
        <w:t xml:space="preserve"> – управленческие и бухгалтерские</w:t>
      </w:r>
      <w:r w:rsidR="00423AC4">
        <w:t>*</w:t>
      </w:r>
      <w:r>
        <w:t>) давальческим производством на подходящем для этого программном обеспечении.</w:t>
      </w:r>
    </w:p>
    <w:p w:rsidR="00423AC4" w:rsidRDefault="00423AC4" w:rsidP="006E5A87">
      <w:pPr>
        <w:ind w:left="720"/>
      </w:pPr>
      <w:r>
        <w:t xml:space="preserve">* </w:t>
      </w:r>
      <w:r w:rsidRPr="00423AC4">
        <w:rPr>
          <w:i/>
        </w:rPr>
        <w:t>в бухгалтерском (налоговом) учете давальческая схема может быть применена и как инструмент налоговой оптимизации</w:t>
      </w:r>
    </w:p>
    <w:p w:rsidR="00EA4ED0" w:rsidRPr="001E68C3" w:rsidRDefault="00EA4ED0" w:rsidP="00E30664">
      <w:pPr>
        <w:pStyle w:val="a3"/>
        <w:numPr>
          <w:ilvl w:val="0"/>
          <w:numId w:val="1"/>
        </w:numPr>
        <w:rPr>
          <w:b/>
        </w:rPr>
      </w:pPr>
      <w:r w:rsidRPr="001E68C3">
        <w:rPr>
          <w:b/>
        </w:rPr>
        <w:t>Термины и определения</w:t>
      </w:r>
    </w:p>
    <w:p w:rsidR="00EA4ED0" w:rsidRDefault="00EA4ED0" w:rsidP="00EA4ED0">
      <w:pPr>
        <w:pStyle w:val="a3"/>
        <w:numPr>
          <w:ilvl w:val="0"/>
          <w:numId w:val="4"/>
        </w:numPr>
      </w:pPr>
      <w:r w:rsidRPr="001E68C3">
        <w:rPr>
          <w:b/>
        </w:rPr>
        <w:t>Давалец</w:t>
      </w:r>
      <w:r>
        <w:t xml:space="preserve"> – владелец передаваемого в переработку сырья и выпускаемой из него продукции</w:t>
      </w:r>
    </w:p>
    <w:p w:rsidR="001E68C3" w:rsidRDefault="001E68C3" w:rsidP="00EA4ED0">
      <w:pPr>
        <w:pStyle w:val="a3"/>
        <w:numPr>
          <w:ilvl w:val="0"/>
          <w:numId w:val="4"/>
        </w:numPr>
      </w:pPr>
      <w:r w:rsidRPr="001E68C3">
        <w:rPr>
          <w:b/>
        </w:rPr>
        <w:t xml:space="preserve">Менеджер </w:t>
      </w:r>
      <w:r>
        <w:t>– сотрудник Давальца, ответственный за взаимоотношения с Переработчиком</w:t>
      </w:r>
    </w:p>
    <w:p w:rsidR="00EA4ED0" w:rsidRDefault="00EA4ED0" w:rsidP="00EA4ED0">
      <w:pPr>
        <w:pStyle w:val="a3"/>
        <w:numPr>
          <w:ilvl w:val="0"/>
          <w:numId w:val="4"/>
        </w:numPr>
      </w:pPr>
      <w:r w:rsidRPr="001E68C3">
        <w:rPr>
          <w:b/>
        </w:rPr>
        <w:t>Переработчик</w:t>
      </w:r>
      <w:r>
        <w:t xml:space="preserve"> – владелец производственных мощностей, используемых в переработке давальческого сырья</w:t>
      </w:r>
    </w:p>
    <w:p w:rsidR="00EA4ED0" w:rsidRDefault="00EA4ED0" w:rsidP="00EA4ED0">
      <w:pPr>
        <w:pStyle w:val="a3"/>
        <w:numPr>
          <w:ilvl w:val="0"/>
          <w:numId w:val="4"/>
        </w:numPr>
      </w:pPr>
      <w:r w:rsidRPr="001E68C3">
        <w:rPr>
          <w:b/>
        </w:rPr>
        <w:t xml:space="preserve">Давальческое сырье (материалы) </w:t>
      </w:r>
      <w:r>
        <w:t xml:space="preserve">– сырье (материалы), находящиеся в собственности Давальца и передаваемые Переработчику </w:t>
      </w:r>
      <w:r w:rsidR="00C70F99">
        <w:t>без перехода к нему права собственности</w:t>
      </w:r>
    </w:p>
    <w:p w:rsidR="00C70F99" w:rsidRDefault="00C70F99" w:rsidP="00EA4ED0">
      <w:pPr>
        <w:pStyle w:val="a3"/>
        <w:numPr>
          <w:ilvl w:val="0"/>
          <w:numId w:val="4"/>
        </w:numPr>
      </w:pPr>
      <w:r w:rsidRPr="001E68C3">
        <w:rPr>
          <w:b/>
        </w:rPr>
        <w:t>Продукция</w:t>
      </w:r>
      <w:r>
        <w:t xml:space="preserve"> – товар, произведенный переработчиком из сырья (материалов) Давальца</w:t>
      </w:r>
    </w:p>
    <w:p w:rsidR="00EA4ED0" w:rsidRDefault="00C70F99" w:rsidP="00EA4ED0">
      <w:pPr>
        <w:pStyle w:val="a3"/>
        <w:numPr>
          <w:ilvl w:val="0"/>
          <w:numId w:val="4"/>
        </w:numPr>
      </w:pPr>
      <w:r w:rsidRPr="001E68C3">
        <w:rPr>
          <w:b/>
        </w:rPr>
        <w:t>Отходы</w:t>
      </w:r>
      <w:r>
        <w:t xml:space="preserve"> – технологические отходы Давальческого сырья, полученные Переработчиком в процессе производства Товара</w:t>
      </w:r>
    </w:p>
    <w:p w:rsidR="00C70F99" w:rsidRPr="00C70F99" w:rsidRDefault="00C70F99" w:rsidP="00EA4ED0">
      <w:pPr>
        <w:pStyle w:val="a3"/>
        <w:numPr>
          <w:ilvl w:val="0"/>
          <w:numId w:val="4"/>
        </w:numPr>
      </w:pPr>
      <w:r w:rsidRPr="001E68C3">
        <w:rPr>
          <w:b/>
        </w:rPr>
        <w:t>Комплектация</w:t>
      </w:r>
      <w:r w:rsidR="008B7DD4">
        <w:rPr>
          <w:b/>
        </w:rPr>
        <w:t xml:space="preserve"> </w:t>
      </w:r>
      <w:r w:rsidR="008B7DD4" w:rsidRPr="008B7DD4">
        <w:t>(она же Калькуляция)</w:t>
      </w:r>
      <w:r>
        <w:t xml:space="preserve"> - </w:t>
      </w:r>
      <w:r w:rsidRPr="00C70F99">
        <w:t>нормы расхода сырья, технологических потерь, образования отходов, естественной убыли</w:t>
      </w:r>
      <w:r>
        <w:t xml:space="preserve"> в расчете на базовую единицу </w:t>
      </w:r>
      <w:r w:rsidR="004E56E7">
        <w:t>измерения Продукции</w:t>
      </w:r>
    </w:p>
    <w:p w:rsidR="00E30664" w:rsidRPr="001E68C3" w:rsidRDefault="00E30664" w:rsidP="00E30664">
      <w:pPr>
        <w:pStyle w:val="a3"/>
        <w:numPr>
          <w:ilvl w:val="0"/>
          <w:numId w:val="1"/>
        </w:numPr>
        <w:rPr>
          <w:b/>
        </w:rPr>
      </w:pPr>
      <w:r w:rsidRPr="001E68C3">
        <w:rPr>
          <w:b/>
        </w:rPr>
        <w:t>Описание процесса</w:t>
      </w:r>
    </w:p>
    <w:p w:rsidR="00E30664" w:rsidRDefault="00423AC4" w:rsidP="00423AC4">
      <w:pPr>
        <w:pStyle w:val="a3"/>
        <w:numPr>
          <w:ilvl w:val="1"/>
          <w:numId w:val="1"/>
        </w:numPr>
      </w:pPr>
      <w:r>
        <w:t>Давалец получает от клиента Заявку на поставку уникального промышленного клея – с уникальными техническими характеристиками.</w:t>
      </w:r>
    </w:p>
    <w:p w:rsidR="00423AC4" w:rsidRDefault="00423AC4" w:rsidP="00423AC4">
      <w:pPr>
        <w:pStyle w:val="a3"/>
        <w:numPr>
          <w:ilvl w:val="1"/>
          <w:numId w:val="1"/>
        </w:numPr>
      </w:pPr>
      <w:r>
        <w:t>Давалец создает уникальную технологию производства такого клея и Комплектацию к нему.</w:t>
      </w:r>
    </w:p>
    <w:p w:rsidR="00423AC4" w:rsidRDefault="00423AC4" w:rsidP="00423AC4">
      <w:pPr>
        <w:pStyle w:val="a3"/>
        <w:numPr>
          <w:ilvl w:val="1"/>
          <w:numId w:val="1"/>
        </w:numPr>
      </w:pPr>
      <w:r>
        <w:t xml:space="preserve">Давалец размещает у Переработчика заказ на производство уникального клея, закупает за свой счет Давальческое сырье (материалы) и передает его Переработчику в переработку (по </w:t>
      </w:r>
      <w:r w:rsidRPr="00FF1FA8">
        <w:rPr>
          <w:b/>
        </w:rPr>
        <w:t>Форме М-15</w:t>
      </w:r>
      <w:r w:rsidR="000B1A84">
        <w:t>, которая должна содержать реквизиты давальческого договора</w:t>
      </w:r>
      <w:r>
        <w:t>).</w:t>
      </w:r>
    </w:p>
    <w:p w:rsidR="00423AC4" w:rsidRDefault="00423AC4" w:rsidP="00423AC4">
      <w:pPr>
        <w:pStyle w:val="a3"/>
        <w:numPr>
          <w:ilvl w:val="1"/>
          <w:numId w:val="1"/>
        </w:numPr>
      </w:pPr>
      <w:r>
        <w:t xml:space="preserve">Переработчик отгружает Давальцу </w:t>
      </w:r>
      <w:r w:rsidR="000B1A84">
        <w:t>Продукцию, которая сопровождается документами:</w:t>
      </w:r>
    </w:p>
    <w:p w:rsidR="000B1A84" w:rsidRDefault="00FF1FA8" w:rsidP="00FF1FA8">
      <w:pPr>
        <w:pStyle w:val="a3"/>
        <w:numPr>
          <w:ilvl w:val="2"/>
          <w:numId w:val="1"/>
        </w:numPr>
      </w:pPr>
      <w:r w:rsidRPr="00FF1FA8">
        <w:rPr>
          <w:b/>
        </w:rPr>
        <w:t>«Отчет Переработчика о расходовании материалов и изготовленной готовой продукции»</w:t>
      </w:r>
      <w:r>
        <w:t xml:space="preserve"> </w:t>
      </w:r>
      <w:r w:rsidR="000B1A84">
        <w:t>(с указанием количества Продукции, Отходов и полученного и использованного Давальческого сырья),</w:t>
      </w:r>
    </w:p>
    <w:p w:rsidR="000B1A84" w:rsidRDefault="00FF1FA8" w:rsidP="00FF1FA8">
      <w:pPr>
        <w:pStyle w:val="a3"/>
        <w:numPr>
          <w:ilvl w:val="2"/>
          <w:numId w:val="1"/>
        </w:numPr>
      </w:pPr>
      <w:r w:rsidRPr="00FF1FA8">
        <w:rPr>
          <w:b/>
        </w:rPr>
        <w:t>«Акт оказания услуг и приема-передачи готовой продукции»</w:t>
      </w:r>
      <w:r w:rsidR="000B1A84">
        <w:t xml:space="preserve"> и счетом-фактурой к нему</w:t>
      </w:r>
      <w:r w:rsidR="004E56E7">
        <w:t>.</w:t>
      </w:r>
    </w:p>
    <w:p w:rsidR="000B1A84" w:rsidRDefault="000B1A84" w:rsidP="00423AC4">
      <w:pPr>
        <w:pStyle w:val="a3"/>
        <w:numPr>
          <w:ilvl w:val="1"/>
          <w:numId w:val="1"/>
        </w:numPr>
      </w:pPr>
      <w:r>
        <w:lastRenderedPageBreak/>
        <w:t xml:space="preserve">Давалец </w:t>
      </w:r>
      <w:r w:rsidR="004E56E7">
        <w:t xml:space="preserve">на основании </w:t>
      </w:r>
      <w:r w:rsidR="00744679">
        <w:t>документов Переработчика, указанных в п. 3.4.,</w:t>
      </w:r>
      <w:r w:rsidR="001E68C3">
        <w:t xml:space="preserve"> </w:t>
      </w:r>
      <w:r>
        <w:t xml:space="preserve">отражает в своем учете </w:t>
      </w:r>
      <w:r w:rsidR="00CD6039">
        <w:t>оприходование</w:t>
      </w:r>
      <w:r>
        <w:t xml:space="preserve"> Продукции с отнесением на его себестоимость</w:t>
      </w:r>
      <w:r w:rsidR="00FF1FA8">
        <w:t xml:space="preserve"> (по </w:t>
      </w:r>
      <w:r w:rsidR="00FF1FA8" w:rsidRPr="00744679">
        <w:rPr>
          <w:b/>
        </w:rPr>
        <w:t>Форме М-4</w:t>
      </w:r>
      <w:r w:rsidR="00FF1FA8">
        <w:t>)</w:t>
      </w:r>
      <w:r>
        <w:t>:</w:t>
      </w:r>
    </w:p>
    <w:p w:rsidR="000B1A84" w:rsidRDefault="000B1A84" w:rsidP="000B1A84">
      <w:pPr>
        <w:pStyle w:val="a3"/>
        <w:numPr>
          <w:ilvl w:val="2"/>
          <w:numId w:val="1"/>
        </w:numPr>
      </w:pPr>
      <w:r>
        <w:t>использованного Давальческого сырья</w:t>
      </w:r>
      <w:r w:rsidR="004E56E7">
        <w:t xml:space="preserve"> (уменьшенного на стоимость Отходов – развернуто)</w:t>
      </w:r>
      <w:r>
        <w:t>,</w:t>
      </w:r>
    </w:p>
    <w:p w:rsidR="000B1A84" w:rsidRDefault="000B1A84" w:rsidP="000B1A84">
      <w:pPr>
        <w:pStyle w:val="a3"/>
        <w:numPr>
          <w:ilvl w:val="2"/>
          <w:numId w:val="1"/>
        </w:numPr>
      </w:pPr>
      <w:r>
        <w:t>стоимости выполненных Переработчиком работ</w:t>
      </w:r>
    </w:p>
    <w:p w:rsidR="00744679" w:rsidRDefault="00744679" w:rsidP="00744679">
      <w:pPr>
        <w:ind w:left="360"/>
      </w:pPr>
      <w:r>
        <w:t xml:space="preserve">Примеры Продукции и Комплектаций приведены в </w:t>
      </w:r>
      <w:r w:rsidRPr="00744679">
        <w:rPr>
          <w:b/>
        </w:rPr>
        <w:t>Приложении</w:t>
      </w:r>
      <w:r>
        <w:t xml:space="preserve"> к настоящему Требованию Заказчика.</w:t>
      </w:r>
    </w:p>
    <w:p w:rsidR="001E68C3" w:rsidRDefault="001E68C3" w:rsidP="00E30664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Учет</w:t>
      </w:r>
    </w:p>
    <w:p w:rsidR="001E68C3" w:rsidRDefault="001E68C3" w:rsidP="001E68C3">
      <w:pPr>
        <w:ind w:left="708"/>
      </w:pPr>
      <w:r>
        <w:t>Хозяйственные операции Давальца по Давальческой схеме должны отражаются следующими проводками:</w:t>
      </w:r>
    </w:p>
    <w:tbl>
      <w:tblPr>
        <w:tblStyle w:val="a5"/>
        <w:tblW w:w="0" w:type="auto"/>
        <w:tblInd w:w="708" w:type="dxa"/>
        <w:tblLook w:val="04A0" w:firstRow="1" w:lastRow="0" w:firstColumn="1" w:lastColumn="0" w:noHBand="0" w:noVBand="1"/>
      </w:tblPr>
      <w:tblGrid>
        <w:gridCol w:w="5212"/>
        <w:gridCol w:w="977"/>
        <w:gridCol w:w="992"/>
        <w:gridCol w:w="2535"/>
      </w:tblGrid>
      <w:tr w:rsidR="001E68C3" w:rsidTr="001E68C3">
        <w:tc>
          <w:tcPr>
            <w:tcW w:w="5212" w:type="dxa"/>
          </w:tcPr>
          <w:p w:rsidR="001E68C3" w:rsidRPr="001E68C3" w:rsidRDefault="001E68C3" w:rsidP="001E68C3">
            <w:pPr>
              <w:rPr>
                <w:b/>
              </w:rPr>
            </w:pPr>
            <w:r w:rsidRPr="001E68C3">
              <w:rPr>
                <w:b/>
              </w:rPr>
              <w:t>Операция</w:t>
            </w:r>
          </w:p>
        </w:tc>
        <w:tc>
          <w:tcPr>
            <w:tcW w:w="977" w:type="dxa"/>
          </w:tcPr>
          <w:p w:rsidR="001E68C3" w:rsidRPr="001E68C3" w:rsidRDefault="001E68C3" w:rsidP="001E68C3">
            <w:pPr>
              <w:rPr>
                <w:b/>
              </w:rPr>
            </w:pPr>
            <w:r w:rsidRPr="001E68C3">
              <w:rPr>
                <w:b/>
              </w:rPr>
              <w:t>Дебет</w:t>
            </w:r>
          </w:p>
        </w:tc>
        <w:tc>
          <w:tcPr>
            <w:tcW w:w="992" w:type="dxa"/>
          </w:tcPr>
          <w:p w:rsidR="001E68C3" w:rsidRPr="001E68C3" w:rsidRDefault="001E68C3" w:rsidP="001E68C3">
            <w:pPr>
              <w:rPr>
                <w:b/>
              </w:rPr>
            </w:pPr>
            <w:r w:rsidRPr="001E68C3">
              <w:rPr>
                <w:b/>
              </w:rPr>
              <w:t>Кредит</w:t>
            </w:r>
          </w:p>
        </w:tc>
        <w:tc>
          <w:tcPr>
            <w:tcW w:w="2535" w:type="dxa"/>
          </w:tcPr>
          <w:p w:rsidR="001E68C3" w:rsidRPr="001E68C3" w:rsidRDefault="001E68C3" w:rsidP="001E68C3">
            <w:pPr>
              <w:rPr>
                <w:b/>
              </w:rPr>
            </w:pPr>
            <w:r w:rsidRPr="001E68C3">
              <w:rPr>
                <w:b/>
              </w:rPr>
              <w:t>Сумма</w:t>
            </w:r>
          </w:p>
        </w:tc>
      </w:tr>
      <w:tr w:rsidR="001E68C3" w:rsidTr="001E68C3">
        <w:tc>
          <w:tcPr>
            <w:tcW w:w="5212" w:type="dxa"/>
          </w:tcPr>
          <w:p w:rsidR="001E68C3" w:rsidRDefault="001E68C3" w:rsidP="001E68C3">
            <w:r>
              <w:t>Передача Давальческого сырья в переработку</w:t>
            </w:r>
          </w:p>
        </w:tc>
        <w:tc>
          <w:tcPr>
            <w:tcW w:w="977" w:type="dxa"/>
          </w:tcPr>
          <w:p w:rsidR="001E68C3" w:rsidRDefault="00536441" w:rsidP="001E68C3">
            <w:r>
              <w:t>10.</w:t>
            </w:r>
            <w:r w:rsidR="00EF4FEA">
              <w:t>0</w:t>
            </w:r>
            <w:r>
              <w:t>7</w:t>
            </w:r>
          </w:p>
        </w:tc>
        <w:tc>
          <w:tcPr>
            <w:tcW w:w="992" w:type="dxa"/>
          </w:tcPr>
          <w:p w:rsidR="001E68C3" w:rsidRDefault="00805E03" w:rsidP="001E68C3">
            <w:r>
              <w:t>41</w:t>
            </w:r>
            <w:r w:rsidR="00536441">
              <w:t>.</w:t>
            </w:r>
            <w:r w:rsidR="00EF4FEA">
              <w:t>0</w:t>
            </w:r>
            <w:r w:rsidR="00536441">
              <w:t>1</w:t>
            </w:r>
          </w:p>
        </w:tc>
        <w:tc>
          <w:tcPr>
            <w:tcW w:w="2535" w:type="dxa"/>
          </w:tcPr>
          <w:p w:rsidR="001E68C3" w:rsidRDefault="00536441" w:rsidP="001E68C3">
            <w:r>
              <w:t>Сумма без НДС</w:t>
            </w:r>
          </w:p>
        </w:tc>
      </w:tr>
      <w:tr w:rsidR="001E68C3" w:rsidTr="001E68C3">
        <w:tc>
          <w:tcPr>
            <w:tcW w:w="5212" w:type="dxa"/>
          </w:tcPr>
          <w:p w:rsidR="001E68C3" w:rsidRDefault="001E68C3" w:rsidP="001E68C3">
            <w:r>
              <w:t>Акт выполненных Переработчиком работ</w:t>
            </w:r>
          </w:p>
        </w:tc>
        <w:tc>
          <w:tcPr>
            <w:tcW w:w="977" w:type="dxa"/>
          </w:tcPr>
          <w:p w:rsidR="001E68C3" w:rsidRDefault="00536441" w:rsidP="001E68C3">
            <w:r>
              <w:t>20</w:t>
            </w:r>
          </w:p>
        </w:tc>
        <w:tc>
          <w:tcPr>
            <w:tcW w:w="992" w:type="dxa"/>
          </w:tcPr>
          <w:p w:rsidR="001E68C3" w:rsidRDefault="00536441" w:rsidP="001E68C3">
            <w:r>
              <w:t>60</w:t>
            </w:r>
          </w:p>
        </w:tc>
        <w:tc>
          <w:tcPr>
            <w:tcW w:w="2535" w:type="dxa"/>
          </w:tcPr>
          <w:p w:rsidR="001E68C3" w:rsidRDefault="00536441" w:rsidP="001E68C3">
            <w:r>
              <w:t>Сумма без НДС</w:t>
            </w:r>
          </w:p>
        </w:tc>
      </w:tr>
      <w:tr w:rsidR="00805E03" w:rsidTr="001E68C3">
        <w:tc>
          <w:tcPr>
            <w:tcW w:w="5212" w:type="dxa"/>
          </w:tcPr>
          <w:p w:rsidR="00805E03" w:rsidRDefault="00805E03" w:rsidP="001E68C3">
            <w:r>
              <w:t>Выделен НДС по услугам Переработчика</w:t>
            </w:r>
          </w:p>
        </w:tc>
        <w:tc>
          <w:tcPr>
            <w:tcW w:w="977" w:type="dxa"/>
          </w:tcPr>
          <w:p w:rsidR="00805E03" w:rsidRDefault="00805E03" w:rsidP="001E68C3">
            <w:r>
              <w:t>19.04</w:t>
            </w:r>
          </w:p>
        </w:tc>
        <w:tc>
          <w:tcPr>
            <w:tcW w:w="992" w:type="dxa"/>
          </w:tcPr>
          <w:p w:rsidR="00805E03" w:rsidRDefault="00805E03" w:rsidP="001E68C3">
            <w:r>
              <w:t>60</w:t>
            </w:r>
          </w:p>
        </w:tc>
        <w:tc>
          <w:tcPr>
            <w:tcW w:w="2535" w:type="dxa"/>
          </w:tcPr>
          <w:p w:rsidR="00805E03" w:rsidRDefault="00805E03" w:rsidP="001E68C3">
            <w:r>
              <w:t>Сумма НДС</w:t>
            </w:r>
          </w:p>
        </w:tc>
      </w:tr>
      <w:tr w:rsidR="001E49EB" w:rsidTr="001E68C3">
        <w:tc>
          <w:tcPr>
            <w:tcW w:w="5212" w:type="dxa"/>
          </w:tcPr>
          <w:p w:rsidR="001E49EB" w:rsidRDefault="001E49EB" w:rsidP="001E49EB">
            <w:r>
              <w:t>Учтены Отходы переработки</w:t>
            </w:r>
          </w:p>
        </w:tc>
        <w:tc>
          <w:tcPr>
            <w:tcW w:w="977" w:type="dxa"/>
          </w:tcPr>
          <w:p w:rsidR="001E49EB" w:rsidRDefault="00EF4FEA" w:rsidP="001E68C3">
            <w:r>
              <w:t>41.01</w:t>
            </w:r>
          </w:p>
        </w:tc>
        <w:tc>
          <w:tcPr>
            <w:tcW w:w="992" w:type="dxa"/>
          </w:tcPr>
          <w:p w:rsidR="001E49EB" w:rsidRDefault="00EF4FEA" w:rsidP="001E68C3">
            <w:r>
              <w:t>10.07</w:t>
            </w:r>
          </w:p>
        </w:tc>
        <w:tc>
          <w:tcPr>
            <w:tcW w:w="2535" w:type="dxa"/>
          </w:tcPr>
          <w:p w:rsidR="001E49EB" w:rsidRPr="0065094B" w:rsidRDefault="001E49EB">
            <w:r w:rsidRPr="001E49EB">
              <w:t>Сумма без НДС</w:t>
            </w:r>
          </w:p>
        </w:tc>
      </w:tr>
      <w:tr w:rsidR="00536441" w:rsidTr="001E68C3">
        <w:tc>
          <w:tcPr>
            <w:tcW w:w="5212" w:type="dxa"/>
          </w:tcPr>
          <w:p w:rsidR="00536441" w:rsidRDefault="00536441" w:rsidP="001E68C3">
            <w:r>
              <w:t>Отчет об использовании Давальческого сырья</w:t>
            </w:r>
          </w:p>
        </w:tc>
        <w:tc>
          <w:tcPr>
            <w:tcW w:w="977" w:type="dxa"/>
          </w:tcPr>
          <w:p w:rsidR="00536441" w:rsidRDefault="00536441" w:rsidP="001E68C3">
            <w:r>
              <w:t>20</w:t>
            </w:r>
          </w:p>
        </w:tc>
        <w:tc>
          <w:tcPr>
            <w:tcW w:w="992" w:type="dxa"/>
          </w:tcPr>
          <w:p w:rsidR="00536441" w:rsidRDefault="00536441" w:rsidP="001E68C3">
            <w:r>
              <w:t>10.</w:t>
            </w:r>
            <w:r w:rsidR="00EF4FEA">
              <w:t>0</w:t>
            </w:r>
            <w:r>
              <w:t>7</w:t>
            </w:r>
          </w:p>
        </w:tc>
        <w:tc>
          <w:tcPr>
            <w:tcW w:w="2535" w:type="dxa"/>
          </w:tcPr>
          <w:p w:rsidR="00536441" w:rsidRDefault="00536441">
            <w:r w:rsidRPr="0065094B">
              <w:t>Сумма без НДС</w:t>
            </w:r>
          </w:p>
        </w:tc>
      </w:tr>
      <w:tr w:rsidR="00536441" w:rsidTr="001E68C3">
        <w:tc>
          <w:tcPr>
            <w:tcW w:w="5212" w:type="dxa"/>
          </w:tcPr>
          <w:p w:rsidR="00536441" w:rsidRDefault="00536441" w:rsidP="001E68C3">
            <w:r>
              <w:t>Оприходование Продукции</w:t>
            </w:r>
          </w:p>
        </w:tc>
        <w:tc>
          <w:tcPr>
            <w:tcW w:w="977" w:type="dxa"/>
          </w:tcPr>
          <w:p w:rsidR="00536441" w:rsidRDefault="00536441" w:rsidP="001E68C3">
            <w:r>
              <w:t>43</w:t>
            </w:r>
          </w:p>
        </w:tc>
        <w:tc>
          <w:tcPr>
            <w:tcW w:w="992" w:type="dxa"/>
          </w:tcPr>
          <w:p w:rsidR="00536441" w:rsidRDefault="00536441" w:rsidP="001E68C3">
            <w:r>
              <w:t>20</w:t>
            </w:r>
          </w:p>
        </w:tc>
        <w:tc>
          <w:tcPr>
            <w:tcW w:w="2535" w:type="dxa"/>
          </w:tcPr>
          <w:p w:rsidR="00536441" w:rsidRDefault="00536441">
            <w:r w:rsidRPr="0065094B">
              <w:t>Сумма без НДС</w:t>
            </w:r>
          </w:p>
        </w:tc>
      </w:tr>
    </w:tbl>
    <w:p w:rsidR="001E68C3" w:rsidRPr="001E68C3" w:rsidRDefault="001E68C3" w:rsidP="001E68C3">
      <w:pPr>
        <w:ind w:left="708"/>
      </w:pPr>
    </w:p>
    <w:p w:rsidR="00E30664" w:rsidRPr="001E68C3" w:rsidRDefault="00E30664" w:rsidP="00E30664">
      <w:pPr>
        <w:pStyle w:val="a3"/>
        <w:numPr>
          <w:ilvl w:val="0"/>
          <w:numId w:val="1"/>
        </w:numPr>
        <w:rPr>
          <w:b/>
        </w:rPr>
      </w:pPr>
      <w:r w:rsidRPr="001E68C3">
        <w:rPr>
          <w:b/>
        </w:rPr>
        <w:t>Отчет</w:t>
      </w:r>
      <w:r w:rsidR="004E56E7" w:rsidRPr="001E68C3">
        <w:rPr>
          <w:b/>
        </w:rPr>
        <w:t>ы</w:t>
      </w:r>
    </w:p>
    <w:p w:rsidR="00E30664" w:rsidRDefault="004E56E7" w:rsidP="00E30664">
      <w:pPr>
        <w:pStyle w:val="a3"/>
      </w:pPr>
      <w:r>
        <w:t>Для управления Давальческой схемой у Давальца программное обеспечение должно поддерживать следующие отчеты:</w:t>
      </w:r>
    </w:p>
    <w:p w:rsidR="004E56E7" w:rsidRDefault="004E56E7" w:rsidP="004E56E7">
      <w:pPr>
        <w:pStyle w:val="a3"/>
        <w:numPr>
          <w:ilvl w:val="2"/>
          <w:numId w:val="5"/>
        </w:numPr>
      </w:pPr>
      <w:r>
        <w:t>ОСВ (</w:t>
      </w:r>
      <w:r w:rsidR="00327A11">
        <w:t xml:space="preserve">в </w:t>
      </w:r>
      <w:r>
        <w:t>суммов</w:t>
      </w:r>
      <w:r w:rsidR="00327A11">
        <w:t>ом</w:t>
      </w:r>
      <w:r>
        <w:t xml:space="preserve"> и количественн</w:t>
      </w:r>
      <w:r w:rsidR="00327A11">
        <w:t>ом выражении</w:t>
      </w:r>
      <w:r>
        <w:t>) по Давальческому сырью с аналитикой по Переработчикам, договорам, номенклатуре</w:t>
      </w:r>
      <w:r w:rsidR="00327A11">
        <w:t>,</w:t>
      </w:r>
    </w:p>
    <w:p w:rsidR="00327A11" w:rsidRDefault="00327A11" w:rsidP="004E56E7">
      <w:pPr>
        <w:pStyle w:val="a3"/>
        <w:numPr>
          <w:ilvl w:val="2"/>
          <w:numId w:val="5"/>
        </w:numPr>
      </w:pPr>
      <w:r>
        <w:t>Отчет о себестоимости Продукции с аналитикой по статьям (Давальческое сырье, отходы, стоимость переработки, дополнительные расходы), номенклатуре, договорам, Переработчикам,</w:t>
      </w:r>
    </w:p>
    <w:p w:rsidR="00327A11" w:rsidRDefault="00327A11" w:rsidP="004E56E7">
      <w:pPr>
        <w:pStyle w:val="a3"/>
        <w:numPr>
          <w:ilvl w:val="2"/>
          <w:numId w:val="5"/>
        </w:numPr>
      </w:pPr>
      <w:r>
        <w:t xml:space="preserve">Отчет о валовой прибыли Продукции с аналитикой </w:t>
      </w:r>
      <w:r w:rsidR="001E68C3">
        <w:t>по Клиентам, Переработчикам, Менеджерам,</w:t>
      </w:r>
    </w:p>
    <w:p w:rsidR="004E56E7" w:rsidRDefault="00327A11" w:rsidP="004E56E7">
      <w:pPr>
        <w:pStyle w:val="a3"/>
        <w:numPr>
          <w:ilvl w:val="2"/>
          <w:numId w:val="5"/>
        </w:numPr>
      </w:pPr>
      <w:r>
        <w:t>Отчет об исполнении Заявок Переработчику с аналитикой по договорам и номенклатуре,</w:t>
      </w:r>
    </w:p>
    <w:p w:rsidR="00327A11" w:rsidRDefault="00327A11" w:rsidP="004E56E7">
      <w:pPr>
        <w:pStyle w:val="a3"/>
        <w:numPr>
          <w:ilvl w:val="2"/>
          <w:numId w:val="5"/>
        </w:numPr>
      </w:pPr>
      <w:r>
        <w:t>Отчет об исполнении Заказов Клиента с аналитикой по договорам и номенклатуре.</w:t>
      </w:r>
    </w:p>
    <w:p w:rsidR="00E30664" w:rsidRDefault="00E30664" w:rsidP="00E30664">
      <w:pPr>
        <w:pStyle w:val="a3"/>
      </w:pPr>
    </w:p>
    <w:p w:rsidR="0031630B" w:rsidRDefault="0031630B" w:rsidP="00E30664">
      <w:pPr>
        <w:pStyle w:val="a3"/>
      </w:pPr>
    </w:p>
    <w:p w:rsidR="0031630B" w:rsidRDefault="0031630B" w:rsidP="0031630B">
      <w:pPr>
        <w:pStyle w:val="a3"/>
        <w:jc w:val="right"/>
      </w:pPr>
      <w:r>
        <w:t xml:space="preserve">Приложение к Требованию </w:t>
      </w:r>
      <w:r w:rsidR="00F90A41">
        <w:t>З</w:t>
      </w:r>
      <w:r>
        <w:t>аказчика</w:t>
      </w:r>
    </w:p>
    <w:p w:rsidR="0031630B" w:rsidRDefault="0031630B" w:rsidP="0031630B">
      <w:pPr>
        <w:pStyle w:val="a3"/>
        <w:jc w:val="right"/>
      </w:pPr>
    </w:p>
    <w:p w:rsidR="0031630B" w:rsidRDefault="0031630B" w:rsidP="0031630B">
      <w:pPr>
        <w:pStyle w:val="a3"/>
        <w:jc w:val="right"/>
      </w:pPr>
    </w:p>
    <w:p w:rsidR="0031630B" w:rsidRDefault="0031630B" w:rsidP="0031630B">
      <w:pPr>
        <w:pStyle w:val="a3"/>
      </w:pPr>
      <w:r>
        <w:t>Пример рецептуры на 100кг готовой продукции.</w:t>
      </w:r>
    </w:p>
    <w:p w:rsidR="0031630B" w:rsidRDefault="0031630B" w:rsidP="0031630B">
      <w:pPr>
        <w:pStyle w:val="a3"/>
      </w:pPr>
    </w:p>
    <w:p w:rsidR="0031630B" w:rsidRDefault="0031630B" w:rsidP="0031630B">
      <w:pPr>
        <w:pStyle w:val="a3"/>
        <w:numPr>
          <w:ilvl w:val="0"/>
          <w:numId w:val="6"/>
        </w:numPr>
      </w:pPr>
      <w:r>
        <w:t>Для производства Клея Д300 используются:</w:t>
      </w:r>
    </w:p>
    <w:p w:rsidR="0031630B" w:rsidRDefault="0031630B" w:rsidP="0031630B">
      <w:pPr>
        <w:pStyle w:val="a3"/>
        <w:ind w:left="1080"/>
      </w:pPr>
      <w:r>
        <w:t>- клей-основа – 60%</w:t>
      </w:r>
    </w:p>
    <w:p w:rsidR="0031630B" w:rsidRDefault="0031630B" w:rsidP="0031630B">
      <w:pPr>
        <w:pStyle w:val="a3"/>
        <w:ind w:left="1080"/>
      </w:pPr>
      <w:r>
        <w:t>- растворитель – 30%</w:t>
      </w:r>
    </w:p>
    <w:p w:rsidR="0031630B" w:rsidRDefault="0031630B" w:rsidP="0031630B">
      <w:pPr>
        <w:pStyle w:val="a3"/>
        <w:ind w:left="1080"/>
      </w:pPr>
      <w:r>
        <w:t>- загуститель – 9%</w:t>
      </w:r>
    </w:p>
    <w:p w:rsidR="0031630B" w:rsidRDefault="0031630B" w:rsidP="0031630B">
      <w:pPr>
        <w:pStyle w:val="a3"/>
        <w:ind w:left="1080"/>
      </w:pPr>
      <w:r>
        <w:t>- отдушка – 1%.</w:t>
      </w:r>
    </w:p>
    <w:p w:rsidR="0031630B" w:rsidRDefault="0031630B" w:rsidP="0031630B">
      <w:pPr>
        <w:pStyle w:val="a3"/>
        <w:numPr>
          <w:ilvl w:val="0"/>
          <w:numId w:val="6"/>
        </w:numPr>
      </w:pPr>
      <w:r>
        <w:t>Для производства Клея МН300 используется:</w:t>
      </w:r>
    </w:p>
    <w:p w:rsidR="0031630B" w:rsidRDefault="0031630B" w:rsidP="0031630B">
      <w:pPr>
        <w:pStyle w:val="a3"/>
        <w:ind w:left="1080"/>
      </w:pPr>
      <w:r>
        <w:t>- клей-основа – 80%</w:t>
      </w:r>
    </w:p>
    <w:p w:rsidR="0031630B" w:rsidRDefault="0031630B" w:rsidP="0031630B">
      <w:pPr>
        <w:pStyle w:val="a3"/>
        <w:ind w:left="1080"/>
      </w:pPr>
      <w:r>
        <w:t>- растворитель – 15%</w:t>
      </w:r>
    </w:p>
    <w:p w:rsidR="0031630B" w:rsidRDefault="0031630B" w:rsidP="0031630B">
      <w:pPr>
        <w:pStyle w:val="a3"/>
        <w:ind w:left="1080"/>
      </w:pPr>
      <w:r>
        <w:t>- комплексная добавка – 4%</w:t>
      </w:r>
    </w:p>
    <w:p w:rsidR="0031630B" w:rsidRDefault="0031630B" w:rsidP="0031630B">
      <w:pPr>
        <w:pStyle w:val="a3"/>
        <w:ind w:left="1080"/>
      </w:pPr>
      <w:r>
        <w:t>- отдушка – 1%</w:t>
      </w:r>
    </w:p>
    <w:p w:rsidR="0031630B" w:rsidRDefault="0031630B" w:rsidP="0031630B">
      <w:pPr>
        <w:pStyle w:val="a3"/>
        <w:numPr>
          <w:ilvl w:val="0"/>
          <w:numId w:val="6"/>
        </w:numPr>
      </w:pPr>
      <w:r>
        <w:t>Для  производства Клея КЛ300 используется:</w:t>
      </w:r>
    </w:p>
    <w:p w:rsidR="0031630B" w:rsidRDefault="0031630B" w:rsidP="0031630B">
      <w:pPr>
        <w:pStyle w:val="a3"/>
        <w:ind w:left="1080"/>
      </w:pPr>
      <w:r>
        <w:t>- клей-основа – 40%</w:t>
      </w:r>
    </w:p>
    <w:p w:rsidR="0031630B" w:rsidRDefault="0031630B" w:rsidP="0031630B">
      <w:pPr>
        <w:pStyle w:val="a3"/>
        <w:ind w:left="1080"/>
      </w:pPr>
      <w:r>
        <w:t>- клей-реагент – 40%</w:t>
      </w:r>
    </w:p>
    <w:p w:rsidR="0031630B" w:rsidRDefault="0031630B" w:rsidP="0031630B">
      <w:pPr>
        <w:pStyle w:val="a3"/>
        <w:ind w:left="1080"/>
      </w:pPr>
      <w:r>
        <w:t>- комплексная добавка – 15%</w:t>
      </w:r>
    </w:p>
    <w:p w:rsidR="0031630B" w:rsidRDefault="0031630B" w:rsidP="0031630B">
      <w:pPr>
        <w:pStyle w:val="a3"/>
        <w:ind w:left="1080"/>
      </w:pPr>
      <w:r>
        <w:t>- краситель – 3%</w:t>
      </w:r>
    </w:p>
    <w:p w:rsidR="0031630B" w:rsidRPr="00E30664" w:rsidRDefault="0031630B" w:rsidP="00F90A41">
      <w:pPr>
        <w:pStyle w:val="a3"/>
        <w:ind w:left="1080"/>
      </w:pPr>
      <w:r>
        <w:t>- отдушка – 2%.</w:t>
      </w:r>
    </w:p>
    <w:sectPr w:rsidR="0031630B" w:rsidRPr="00E30664" w:rsidSect="000B1A84">
      <w:pgSz w:w="11906" w:h="16838"/>
      <w:pgMar w:top="426" w:right="282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0497A"/>
    <w:multiLevelType w:val="hybridMultilevel"/>
    <w:tmpl w:val="5DA02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B23B0"/>
    <w:multiLevelType w:val="hybridMultilevel"/>
    <w:tmpl w:val="A01CC5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0062C1C"/>
    <w:multiLevelType w:val="multilevel"/>
    <w:tmpl w:val="0D1AEC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8EF170B"/>
    <w:multiLevelType w:val="hybridMultilevel"/>
    <w:tmpl w:val="85EAF6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AAB1552"/>
    <w:multiLevelType w:val="hybridMultilevel"/>
    <w:tmpl w:val="4C6C52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2CC5DC6"/>
    <w:multiLevelType w:val="multilevel"/>
    <w:tmpl w:val="0D1AEC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9202039"/>
    <w:multiLevelType w:val="hybridMultilevel"/>
    <w:tmpl w:val="BE7C17B0"/>
    <w:lvl w:ilvl="0" w:tplc="494C52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692"/>
    <w:rsid w:val="000B1A84"/>
    <w:rsid w:val="001E49EB"/>
    <w:rsid w:val="001E5A55"/>
    <w:rsid w:val="001E68C3"/>
    <w:rsid w:val="002F0931"/>
    <w:rsid w:val="00304E22"/>
    <w:rsid w:val="0031630B"/>
    <w:rsid w:val="00327A11"/>
    <w:rsid w:val="00423AC4"/>
    <w:rsid w:val="00486743"/>
    <w:rsid w:val="004D1535"/>
    <w:rsid w:val="004E56E7"/>
    <w:rsid w:val="00536441"/>
    <w:rsid w:val="006E5A87"/>
    <w:rsid w:val="00744679"/>
    <w:rsid w:val="00805E03"/>
    <w:rsid w:val="008B7DD4"/>
    <w:rsid w:val="008F4655"/>
    <w:rsid w:val="0096546D"/>
    <w:rsid w:val="00A879F9"/>
    <w:rsid w:val="00C70F99"/>
    <w:rsid w:val="00CD38BB"/>
    <w:rsid w:val="00CD6039"/>
    <w:rsid w:val="00D00F08"/>
    <w:rsid w:val="00D20692"/>
    <w:rsid w:val="00E30664"/>
    <w:rsid w:val="00EA4ED0"/>
    <w:rsid w:val="00EF4FEA"/>
    <w:rsid w:val="00F6448F"/>
    <w:rsid w:val="00F90A41"/>
    <w:rsid w:val="00FF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664"/>
    <w:pPr>
      <w:ind w:left="720"/>
      <w:contextualSpacing/>
    </w:pPr>
  </w:style>
  <w:style w:type="character" w:styleId="a4">
    <w:name w:val="Emphasis"/>
    <w:basedOn w:val="a0"/>
    <w:uiPriority w:val="20"/>
    <w:qFormat/>
    <w:rsid w:val="00C70F99"/>
    <w:rPr>
      <w:i/>
      <w:iCs/>
    </w:rPr>
  </w:style>
  <w:style w:type="table" w:styleId="a5">
    <w:name w:val="Table Grid"/>
    <w:basedOn w:val="a1"/>
    <w:uiPriority w:val="59"/>
    <w:rsid w:val="001E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664"/>
    <w:pPr>
      <w:ind w:left="720"/>
      <w:contextualSpacing/>
    </w:pPr>
  </w:style>
  <w:style w:type="character" w:styleId="a4">
    <w:name w:val="Emphasis"/>
    <w:basedOn w:val="a0"/>
    <w:uiPriority w:val="20"/>
    <w:qFormat/>
    <w:rsid w:val="00C70F99"/>
    <w:rPr>
      <w:i/>
      <w:iCs/>
    </w:rPr>
  </w:style>
  <w:style w:type="table" w:styleId="a5">
    <w:name w:val="Table Grid"/>
    <w:basedOn w:val="a1"/>
    <w:uiPriority w:val="59"/>
    <w:rsid w:val="001E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</dc:creator>
  <cp:lastModifiedBy>miksla</cp:lastModifiedBy>
  <cp:revision>4</cp:revision>
  <dcterms:created xsi:type="dcterms:W3CDTF">2016-12-13T08:32:00Z</dcterms:created>
  <dcterms:modified xsi:type="dcterms:W3CDTF">2016-12-13T09:44:00Z</dcterms:modified>
</cp:coreProperties>
</file>