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0A3" w:rsidRPr="00B53707" w:rsidRDefault="003470A3">
      <w:pPr>
        <w:rPr>
          <w:b/>
          <w:sz w:val="28"/>
          <w:szCs w:val="28"/>
        </w:rPr>
      </w:pPr>
      <w:r w:rsidRPr="003470A3">
        <w:rPr>
          <w:b/>
          <w:sz w:val="28"/>
          <w:szCs w:val="28"/>
        </w:rPr>
        <w:t xml:space="preserve">Доработка </w:t>
      </w:r>
      <w:r w:rsidR="00B53707">
        <w:rPr>
          <w:b/>
          <w:sz w:val="28"/>
          <w:szCs w:val="28"/>
        </w:rPr>
        <w:t xml:space="preserve">документа </w:t>
      </w:r>
      <w:r w:rsidR="00B53707" w:rsidRPr="00B53707">
        <w:rPr>
          <w:b/>
          <w:sz w:val="28"/>
          <w:szCs w:val="28"/>
        </w:rPr>
        <w:t>“</w:t>
      </w:r>
      <w:r w:rsidR="00B53707">
        <w:rPr>
          <w:b/>
          <w:sz w:val="28"/>
          <w:szCs w:val="28"/>
        </w:rPr>
        <w:t>Платежное поручение исходящее</w:t>
      </w:r>
      <w:r w:rsidR="00B53707" w:rsidRPr="00B53707">
        <w:rPr>
          <w:b/>
          <w:sz w:val="28"/>
          <w:szCs w:val="28"/>
        </w:rPr>
        <w:t>”</w:t>
      </w:r>
    </w:p>
    <w:p w:rsidR="00B53707" w:rsidRPr="00B53707" w:rsidRDefault="00B53707" w:rsidP="003470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Конфигурация УПП 1</w:t>
      </w:r>
      <w:r>
        <w:rPr>
          <w:sz w:val="28"/>
          <w:szCs w:val="28"/>
          <w:lang w:val="en-US"/>
        </w:rPr>
        <w:t xml:space="preserve">.3 </w:t>
      </w:r>
      <w:r>
        <w:rPr>
          <w:sz w:val="28"/>
          <w:szCs w:val="28"/>
        </w:rPr>
        <w:t>(доработанная</w:t>
      </w:r>
      <w:bookmarkStart w:id="0" w:name="_GoBack"/>
      <w:bookmarkEnd w:id="0"/>
      <w:r>
        <w:rPr>
          <w:sz w:val="28"/>
          <w:szCs w:val="28"/>
        </w:rPr>
        <w:t>)</w:t>
      </w:r>
    </w:p>
    <w:p w:rsidR="003470A3" w:rsidRPr="005846A4" w:rsidRDefault="003470A3" w:rsidP="003470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46A4">
        <w:rPr>
          <w:sz w:val="28"/>
          <w:szCs w:val="28"/>
        </w:rPr>
        <w:t>Для заполнения документа «Платежное поручение исходящее» в случае если с контрагентом заключен один договор, по умолчанию в поле расчетный счет контрагента подставляется расчетный счет из справочника контрагентов с признаком «Основной»;</w:t>
      </w:r>
    </w:p>
    <w:p w:rsidR="003470A3" w:rsidRPr="005846A4" w:rsidRDefault="003470A3" w:rsidP="003470A3">
      <w:pPr>
        <w:pStyle w:val="a3"/>
        <w:numPr>
          <w:ilvl w:val="0"/>
          <w:numId w:val="1"/>
        </w:numPr>
        <w:rPr>
          <w:sz w:val="28"/>
          <w:szCs w:val="28"/>
        </w:rPr>
      </w:pPr>
      <w:r w:rsidRPr="005846A4">
        <w:rPr>
          <w:sz w:val="28"/>
          <w:szCs w:val="28"/>
        </w:rPr>
        <w:t>Если с контрагентом заключено более одного договора, то предусмотреть настройку для подстановки в платежное поручение исходящее расчетного счета контрагента в зависимости от номера договора. Для этого доработать регистр сведений «Контрагенты организаций»</w:t>
      </w:r>
      <w:proofErr w:type="gramStart"/>
      <w:r w:rsidRPr="005846A4">
        <w:rPr>
          <w:sz w:val="28"/>
          <w:szCs w:val="28"/>
        </w:rPr>
        <w:t xml:space="preserve"> ,</w:t>
      </w:r>
      <w:proofErr w:type="gramEnd"/>
      <w:r w:rsidRPr="005846A4">
        <w:rPr>
          <w:sz w:val="28"/>
          <w:szCs w:val="28"/>
        </w:rPr>
        <w:t xml:space="preserve"> где в экранной форме «Счета расчетов с контрагентами» добавить дополнительное поле «Расчетный счет», с возможностью выбора банковского счета из списка «Банковские счета контрагента» для конкретного договора.</w:t>
      </w:r>
    </w:p>
    <w:p w:rsidR="00856C4A" w:rsidRPr="005846A4" w:rsidRDefault="00856C4A" w:rsidP="00856C4A">
      <w:pPr>
        <w:pStyle w:val="a3"/>
        <w:rPr>
          <w:sz w:val="28"/>
          <w:szCs w:val="28"/>
        </w:rPr>
      </w:pPr>
      <w:r w:rsidRPr="005846A4">
        <w:rPr>
          <w:sz w:val="28"/>
          <w:szCs w:val="28"/>
        </w:rPr>
        <w:t xml:space="preserve">-Если настройка </w:t>
      </w:r>
      <w:r w:rsidRPr="005846A4">
        <w:rPr>
          <w:i/>
          <w:sz w:val="28"/>
          <w:szCs w:val="28"/>
        </w:rPr>
        <w:t>отсутствует</w:t>
      </w:r>
      <w:r w:rsidRPr="005846A4">
        <w:rPr>
          <w:sz w:val="28"/>
          <w:szCs w:val="28"/>
        </w:rPr>
        <w:t>, то при заполнении документа «Платежное поручение исходящее» подставляется счет с признаком «Основной».</w:t>
      </w:r>
    </w:p>
    <w:p w:rsidR="00856C4A" w:rsidRPr="005846A4" w:rsidRDefault="00856C4A" w:rsidP="00856C4A">
      <w:pPr>
        <w:pStyle w:val="a3"/>
        <w:rPr>
          <w:sz w:val="28"/>
          <w:szCs w:val="28"/>
        </w:rPr>
      </w:pPr>
      <w:r w:rsidRPr="005846A4">
        <w:rPr>
          <w:sz w:val="28"/>
          <w:szCs w:val="28"/>
        </w:rPr>
        <w:t xml:space="preserve">-Если настройка </w:t>
      </w:r>
      <w:r w:rsidRPr="005846A4">
        <w:rPr>
          <w:i/>
          <w:sz w:val="28"/>
          <w:szCs w:val="28"/>
        </w:rPr>
        <w:t>присутствует</w:t>
      </w:r>
      <w:r w:rsidRPr="005846A4">
        <w:rPr>
          <w:sz w:val="28"/>
          <w:szCs w:val="28"/>
        </w:rPr>
        <w:t>, то в документе «Платежное поручение исходящее» при заполнении поля «Договор» автоматически заполняется расчетный счет контрагента в соответствии с настройкой.</w:t>
      </w:r>
    </w:p>
    <w:p w:rsidR="00343F55" w:rsidRPr="005846A4" w:rsidRDefault="00343F55" w:rsidP="00856C4A">
      <w:pPr>
        <w:pStyle w:val="a3"/>
        <w:rPr>
          <w:sz w:val="28"/>
          <w:szCs w:val="28"/>
        </w:rPr>
      </w:pPr>
      <w:r w:rsidRPr="005846A4">
        <w:rPr>
          <w:noProof/>
          <w:lang w:eastAsia="ru-RU"/>
        </w:rPr>
        <w:drawing>
          <wp:inline distT="0" distB="0" distL="0" distR="0" wp14:anchorId="4D7F4611" wp14:editId="26AFEB2B">
            <wp:extent cx="2895238" cy="3276191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238" cy="32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F55" w:rsidRPr="005846A4" w:rsidRDefault="00343F55" w:rsidP="00856C4A">
      <w:pPr>
        <w:pStyle w:val="a3"/>
        <w:rPr>
          <w:sz w:val="28"/>
          <w:szCs w:val="28"/>
        </w:rPr>
      </w:pPr>
    </w:p>
    <w:p w:rsidR="00343F55" w:rsidRPr="005846A4" w:rsidRDefault="00343F55" w:rsidP="00856C4A">
      <w:pPr>
        <w:pStyle w:val="a3"/>
        <w:rPr>
          <w:sz w:val="28"/>
          <w:szCs w:val="28"/>
        </w:rPr>
      </w:pPr>
      <w:r w:rsidRPr="005846A4">
        <w:rPr>
          <w:noProof/>
          <w:lang w:eastAsia="ru-RU"/>
        </w:rPr>
        <w:lastRenderedPageBreak/>
        <w:drawing>
          <wp:inline distT="0" distB="0" distL="0" distR="0" wp14:anchorId="45DDA72A" wp14:editId="6362C83A">
            <wp:extent cx="5940425" cy="3567688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F55" w:rsidRPr="005846A4" w:rsidRDefault="00343F55" w:rsidP="00856C4A">
      <w:pPr>
        <w:pStyle w:val="a3"/>
        <w:rPr>
          <w:sz w:val="28"/>
          <w:szCs w:val="28"/>
        </w:rPr>
      </w:pPr>
    </w:p>
    <w:p w:rsidR="00343F55" w:rsidRPr="005846A4" w:rsidRDefault="00433BA2" w:rsidP="00856C4A">
      <w:pPr>
        <w:pStyle w:val="a3"/>
        <w:rPr>
          <w:sz w:val="28"/>
          <w:szCs w:val="28"/>
        </w:rPr>
      </w:pPr>
      <w:r w:rsidRPr="005846A4">
        <w:rPr>
          <w:noProof/>
          <w:lang w:eastAsia="ru-RU"/>
        </w:rPr>
        <w:drawing>
          <wp:inline distT="0" distB="0" distL="0" distR="0" wp14:anchorId="5FA84E55" wp14:editId="56D1F6FB">
            <wp:extent cx="5940425" cy="2520496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0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F55" w:rsidRPr="005846A4" w:rsidRDefault="00343F55" w:rsidP="00856C4A">
      <w:pPr>
        <w:pStyle w:val="a3"/>
        <w:rPr>
          <w:sz w:val="28"/>
          <w:szCs w:val="28"/>
        </w:rPr>
      </w:pPr>
    </w:p>
    <w:p w:rsidR="00343F55" w:rsidRPr="005846A4" w:rsidRDefault="00343F55" w:rsidP="00856C4A">
      <w:pPr>
        <w:pStyle w:val="a3"/>
        <w:rPr>
          <w:sz w:val="28"/>
          <w:szCs w:val="28"/>
        </w:rPr>
      </w:pPr>
    </w:p>
    <w:p w:rsidR="00343F55" w:rsidRPr="005846A4" w:rsidRDefault="00433BA2" w:rsidP="00856C4A">
      <w:pPr>
        <w:pStyle w:val="a3"/>
        <w:rPr>
          <w:sz w:val="28"/>
          <w:szCs w:val="28"/>
        </w:rPr>
      </w:pPr>
      <w:r w:rsidRPr="005846A4">
        <w:rPr>
          <w:sz w:val="28"/>
          <w:szCs w:val="28"/>
        </w:rPr>
        <w:t>Для конкретного контрагента, под полем «Договор» добавить поле «Расчетный счет», с возможностью выбора из списка расчетных счетов данного контрагента.</w:t>
      </w:r>
    </w:p>
    <w:sectPr w:rsidR="00343F55" w:rsidRPr="0058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A62C7"/>
    <w:multiLevelType w:val="hybridMultilevel"/>
    <w:tmpl w:val="6E22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A3"/>
    <w:rsid w:val="000C469D"/>
    <w:rsid w:val="0019332A"/>
    <w:rsid w:val="00343F55"/>
    <w:rsid w:val="003470A3"/>
    <w:rsid w:val="00433BA2"/>
    <w:rsid w:val="00503A35"/>
    <w:rsid w:val="005846A4"/>
    <w:rsid w:val="007A5C4F"/>
    <w:rsid w:val="00856C4A"/>
    <w:rsid w:val="00B53707"/>
    <w:rsid w:val="00D17E7F"/>
    <w:rsid w:val="00E701DC"/>
    <w:rsid w:val="00FD72F2"/>
    <w:rsid w:val="00F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0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Saenko</dc:creator>
  <cp:lastModifiedBy>AsusPC</cp:lastModifiedBy>
  <cp:revision>4</cp:revision>
  <dcterms:created xsi:type="dcterms:W3CDTF">2017-01-22T09:29:00Z</dcterms:created>
  <dcterms:modified xsi:type="dcterms:W3CDTF">2017-01-22T09:30:00Z</dcterms:modified>
</cp:coreProperties>
</file>