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22BE4" w14:textId="77777777" w:rsidR="00D93D05" w:rsidRDefault="00D93D05">
      <w:r>
        <w:t>Мини ТЗ по программе лояльности.</w:t>
      </w:r>
    </w:p>
    <w:p w14:paraId="472A7B6E" w14:textId="77777777" w:rsidR="00D93D05" w:rsidRDefault="00D93D05" w:rsidP="00D93D05">
      <w:pPr>
        <w:pStyle w:val="a3"/>
        <w:numPr>
          <w:ilvl w:val="0"/>
          <w:numId w:val="2"/>
        </w:numPr>
      </w:pPr>
      <w:r>
        <w:t>Тип программы – бонусная</w:t>
      </w:r>
    </w:p>
    <w:p w14:paraId="43CE0E3E" w14:textId="77777777" w:rsidR="00D93D05" w:rsidRDefault="00D93D05" w:rsidP="00D93D05">
      <w:pPr>
        <w:pStyle w:val="a3"/>
        <w:numPr>
          <w:ilvl w:val="0"/>
          <w:numId w:val="2"/>
        </w:numPr>
      </w:pPr>
      <w:r>
        <w:t xml:space="preserve">Основной носитель – карта. К карте привязан номер мобильного телефона. И </w:t>
      </w:r>
      <w:proofErr w:type="gramStart"/>
      <w:r>
        <w:t>номер карты</w:t>
      </w:r>
      <w:proofErr w:type="gramEnd"/>
      <w:r>
        <w:t xml:space="preserve"> и номер телефона – уникальны. </w:t>
      </w:r>
      <w:r w:rsidR="00030529">
        <w:t xml:space="preserve">1 карта – один номер телефона. </w:t>
      </w:r>
    </w:p>
    <w:p w14:paraId="53052DD9" w14:textId="77777777" w:rsidR="00D93D05" w:rsidRDefault="00D93D05" w:rsidP="00D93D05">
      <w:pPr>
        <w:pStyle w:val="a3"/>
        <w:numPr>
          <w:ilvl w:val="0"/>
          <w:numId w:val="2"/>
        </w:numPr>
      </w:pPr>
      <w:r>
        <w:t xml:space="preserve">К одному бонусному счету можно привязать несколько карт. </w:t>
      </w:r>
      <w:r w:rsidR="00030529">
        <w:t>Все бонусы, начисленные на эти карты, будут падать на общий счет.</w:t>
      </w:r>
      <w:r w:rsidR="00586B6E">
        <w:t xml:space="preserve"> (***)</w:t>
      </w:r>
    </w:p>
    <w:p w14:paraId="08BCC90F" w14:textId="77777777" w:rsidR="00030529" w:rsidRDefault="00030529" w:rsidP="00D93D05">
      <w:pPr>
        <w:pStyle w:val="a3"/>
        <w:numPr>
          <w:ilvl w:val="0"/>
          <w:numId w:val="2"/>
        </w:numPr>
      </w:pPr>
      <w:r>
        <w:t xml:space="preserve">Три сущности: </w:t>
      </w:r>
      <w:proofErr w:type="gramStart"/>
      <w:r>
        <w:t>счет</w:t>
      </w:r>
      <w:r w:rsidR="00586B6E">
        <w:t>(</w:t>
      </w:r>
      <w:proofErr w:type="gramEnd"/>
      <w:r w:rsidR="00586B6E">
        <w:t>***)</w:t>
      </w:r>
      <w:r>
        <w:t xml:space="preserve">, карта и номер телефона. К одному счету можно привязать несколько карт, одну карту можно привязать одновременно только к одному счету. </w:t>
      </w:r>
    </w:p>
    <w:p w14:paraId="4D79F527" w14:textId="77777777" w:rsidR="00604D5A" w:rsidRDefault="00030529" w:rsidP="00D93D05">
      <w:pPr>
        <w:pStyle w:val="a3"/>
        <w:numPr>
          <w:ilvl w:val="0"/>
          <w:numId w:val="2"/>
        </w:numPr>
      </w:pPr>
      <w:r>
        <w:t xml:space="preserve">Бонусы </w:t>
      </w:r>
      <w:r w:rsidR="00604D5A">
        <w:t>начисляются двумя способами:</w:t>
      </w:r>
    </w:p>
    <w:p w14:paraId="5ABEB58E" w14:textId="77777777" w:rsidR="00030529" w:rsidRDefault="00604D5A" w:rsidP="00604D5A">
      <w:pPr>
        <w:pStyle w:val="a3"/>
        <w:numPr>
          <w:ilvl w:val="1"/>
          <w:numId w:val="2"/>
        </w:numPr>
      </w:pPr>
      <w:r>
        <w:t xml:space="preserve">Общее начисление: </w:t>
      </w:r>
      <w:r w:rsidR="00030529">
        <w:t>начисляются в конце месяца при достижении по итогам периода пороговой суммы: 3000 – 3%</w:t>
      </w:r>
      <w:r>
        <w:t xml:space="preserve">. </w:t>
      </w:r>
    </w:p>
    <w:p w14:paraId="6147E100" w14:textId="77777777" w:rsidR="00604D5A" w:rsidRDefault="00604D5A" w:rsidP="00604D5A">
      <w:pPr>
        <w:pStyle w:val="a3"/>
        <w:numPr>
          <w:ilvl w:val="1"/>
          <w:numId w:val="2"/>
        </w:numPr>
      </w:pPr>
      <w:r>
        <w:t>Акционное: за участие в акции</w:t>
      </w:r>
    </w:p>
    <w:p w14:paraId="1D8FA3BB" w14:textId="77777777" w:rsidR="00CA05CD" w:rsidRDefault="00CA05CD" w:rsidP="00CA05CD">
      <w:pPr>
        <w:pStyle w:val="a3"/>
        <w:numPr>
          <w:ilvl w:val="0"/>
          <w:numId w:val="2"/>
        </w:numPr>
      </w:pPr>
      <w:r>
        <w:t>1 бонус равен 1 рублю</w:t>
      </w:r>
    </w:p>
    <w:p w14:paraId="2A88F189" w14:textId="77777777" w:rsidR="00CA05CD" w:rsidRDefault="00CA05CD" w:rsidP="00CA05CD">
      <w:pPr>
        <w:pStyle w:val="a3"/>
        <w:numPr>
          <w:ilvl w:val="0"/>
          <w:numId w:val="2"/>
        </w:numPr>
      </w:pPr>
      <w:r>
        <w:t>Списание бонусов:</w:t>
      </w:r>
    </w:p>
    <w:p w14:paraId="62A6DBE0" w14:textId="77777777" w:rsidR="00CA05CD" w:rsidRDefault="00CA05CD" w:rsidP="00CA05CD">
      <w:pPr>
        <w:pStyle w:val="a3"/>
        <w:numPr>
          <w:ilvl w:val="1"/>
          <w:numId w:val="2"/>
        </w:numPr>
      </w:pPr>
      <w:r>
        <w:t>При покупке можно списать любое количество бонусов, важно, чтобы оставшаяся сумма покупки составляла более 1 рубля.</w:t>
      </w:r>
    </w:p>
    <w:p w14:paraId="364E08AD" w14:textId="77777777" w:rsidR="00CA05CD" w:rsidRDefault="00CA05CD" w:rsidP="00CA05CD">
      <w:pPr>
        <w:pStyle w:val="a3"/>
        <w:numPr>
          <w:ilvl w:val="0"/>
          <w:numId w:val="2"/>
        </w:numPr>
      </w:pPr>
      <w:r>
        <w:t>Акции постоянные:</w:t>
      </w:r>
    </w:p>
    <w:p w14:paraId="6AAFA8B1" w14:textId="77777777" w:rsidR="00CA05CD" w:rsidRDefault="00CA05CD" w:rsidP="00CA05CD">
      <w:pPr>
        <w:pStyle w:val="a3"/>
        <w:numPr>
          <w:ilvl w:val="1"/>
          <w:numId w:val="2"/>
        </w:numPr>
      </w:pPr>
      <w:r>
        <w:t xml:space="preserve">Любимый продукт. </w:t>
      </w:r>
      <w:r w:rsidR="00562EE7">
        <w:t xml:space="preserve">При покупке на сумму более 500 рублей покупатель может себе назначить скидку 20% на один из товаров в наличии. Скидка действует 7 дней. На следующий день на этот товар ему будет предоставляться автоматическая скидка 20%.  Если нужного товара в наличии нет, то покупателю устанавливается скидка 20% на любой товар из наличия на текущие сутки. На следующий день – возвращается старый товар. </w:t>
      </w:r>
    </w:p>
    <w:p w14:paraId="6FE771F4" w14:textId="77777777" w:rsidR="00CC586D" w:rsidRDefault="00562EE7" w:rsidP="00CC586D">
      <w:pPr>
        <w:pStyle w:val="a3"/>
        <w:ind w:left="1440"/>
      </w:pPr>
      <w:r>
        <w:t>Пример: 1 марта покупатель купил на 500 продукты и установил себе любимый продукт молоко 1л. (цена 100 рублей) – и с 1 по 7 число он может купить его по цене 80 рублей. 3 марта молока не было, он установил творог по цене 200 рублей</w:t>
      </w:r>
      <w:proofErr w:type="gramStart"/>
      <w:r>
        <w:t>.</w:t>
      </w:r>
      <w:proofErr w:type="gramEnd"/>
      <w:r>
        <w:t xml:space="preserve"> И купил его сразу же по цене 160 рублей. Но придя 4 марта – он снова сможет покупать молоко по 80 рублей, до 7 марта.</w:t>
      </w:r>
    </w:p>
    <w:p w14:paraId="1D0B8DD0" w14:textId="77777777" w:rsidR="00CC586D" w:rsidRDefault="00CC586D" w:rsidP="00CC586D">
      <w:pPr>
        <w:pStyle w:val="a3"/>
        <w:numPr>
          <w:ilvl w:val="1"/>
          <w:numId w:val="2"/>
        </w:numPr>
      </w:pPr>
      <w:r>
        <w:t xml:space="preserve">Товар дня. Каждый день по всей сети один или несколько товаров назначаются «Товарами дня». В этот день на них назначается специальная скидка 15%, по которой они продаются во всех магазинах. Один день – один или группа товаров. </w:t>
      </w:r>
    </w:p>
    <w:p w14:paraId="5F4C14E4" w14:textId="77777777" w:rsidR="00CC586D" w:rsidRDefault="00CC586D" w:rsidP="00CC586D">
      <w:pPr>
        <w:pStyle w:val="a3"/>
        <w:numPr>
          <w:ilvl w:val="1"/>
          <w:numId w:val="2"/>
        </w:numPr>
      </w:pPr>
      <w:r>
        <w:t xml:space="preserve">Скидка на товар последнего дня срока годности. 40% назначается на товар последнего дня срока годности – посредством установки ему штрих-кода со специальной ценой. </w:t>
      </w:r>
      <w:bookmarkStart w:id="0" w:name="_GoBack"/>
      <w:bookmarkEnd w:id="0"/>
    </w:p>
    <w:p w14:paraId="04CA4EBE" w14:textId="77777777" w:rsidR="00CC586D" w:rsidRDefault="00CC586D" w:rsidP="00CC586D">
      <w:pPr>
        <w:pStyle w:val="a3"/>
        <w:numPr>
          <w:ilvl w:val="0"/>
          <w:numId w:val="2"/>
        </w:numPr>
      </w:pPr>
      <w:r>
        <w:t>Акции с переменным составом:</w:t>
      </w:r>
    </w:p>
    <w:p w14:paraId="603B6F51" w14:textId="77777777" w:rsidR="00CC586D" w:rsidRDefault="00CC586D" w:rsidP="00CC586D">
      <w:pPr>
        <w:pStyle w:val="a3"/>
        <w:numPr>
          <w:ilvl w:val="1"/>
          <w:numId w:val="2"/>
        </w:numPr>
      </w:pPr>
      <w:r>
        <w:t xml:space="preserve">Вместе вкуснее. При покупке заранее назначенной пары продуктов – определенная сумма баллов начисляется в виде бонусов. Бонусы начисляются автоматически. </w:t>
      </w:r>
    </w:p>
    <w:p w14:paraId="632A5B47" w14:textId="77777777" w:rsidR="00CC586D" w:rsidRDefault="00CC586D" w:rsidP="00CC586D">
      <w:pPr>
        <w:pStyle w:val="a3"/>
        <w:numPr>
          <w:ilvl w:val="1"/>
          <w:numId w:val="2"/>
        </w:numPr>
      </w:pPr>
      <w:r>
        <w:t>Специальная цена по карте. Для группы товаров у участников программы лояльности будут специальные цены.</w:t>
      </w:r>
    </w:p>
    <w:p w14:paraId="6AFC9F5D" w14:textId="77777777" w:rsidR="00CC586D" w:rsidRDefault="00CC586D" w:rsidP="00CC586D">
      <w:pPr>
        <w:pStyle w:val="a3"/>
        <w:numPr>
          <w:ilvl w:val="1"/>
          <w:numId w:val="2"/>
        </w:numPr>
      </w:pPr>
      <w:r>
        <w:t xml:space="preserve">Больше – дешевле. При покупке нескольких штук товара – назначается специальная цена. От участия в программе лояльности не зависит. </w:t>
      </w:r>
    </w:p>
    <w:p w14:paraId="787A9430" w14:textId="77777777" w:rsidR="00CC586D" w:rsidRPr="00CC586D" w:rsidRDefault="00CC586D" w:rsidP="00CC586D">
      <w:pPr>
        <w:pStyle w:val="a3"/>
        <w:numPr>
          <w:ilvl w:val="0"/>
          <w:numId w:val="2"/>
        </w:numPr>
      </w:pPr>
      <w:r>
        <w:t>Взаимодействие акций. При пересечении акция срабатывает та, которая более выгодна для покупателя.</w:t>
      </w:r>
    </w:p>
    <w:sectPr w:rsidR="00CC586D" w:rsidRPr="00CC5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A2EE7"/>
    <w:multiLevelType w:val="hybridMultilevel"/>
    <w:tmpl w:val="12AE0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027E1"/>
    <w:multiLevelType w:val="hybridMultilevel"/>
    <w:tmpl w:val="10E22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D05"/>
    <w:rsid w:val="00030529"/>
    <w:rsid w:val="00104573"/>
    <w:rsid w:val="00562EE7"/>
    <w:rsid w:val="005761EA"/>
    <w:rsid w:val="00586B6E"/>
    <w:rsid w:val="00604D5A"/>
    <w:rsid w:val="006761A5"/>
    <w:rsid w:val="00CA05CD"/>
    <w:rsid w:val="00CC586D"/>
    <w:rsid w:val="00D93D05"/>
    <w:rsid w:val="00E70735"/>
    <w:rsid w:val="00E8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E2B56"/>
  <w15:chartTrackingRefBased/>
  <w15:docId w15:val="{46E17147-14C6-4EDA-83E5-C241E2A8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Дятлов</dc:creator>
  <cp:keywords/>
  <dc:description/>
  <cp:lastModifiedBy>Дмитрий Дятлов</cp:lastModifiedBy>
  <cp:revision>1</cp:revision>
  <dcterms:created xsi:type="dcterms:W3CDTF">2017-05-25T12:27:00Z</dcterms:created>
  <dcterms:modified xsi:type="dcterms:W3CDTF">2017-05-25T16:17:00Z</dcterms:modified>
</cp:coreProperties>
</file>