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tabs>
          <w:tab w:val="left" w:pos="284" w:leader="none"/>
        </w:tabs>
        <w:spacing w:lineRule="auto" w:line="240" w:before="0" w:after="0"/>
        <w:ind w:left="0" w:hanging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2 "код категоpии", -</w:t>
      </w:r>
    </w:p>
    <w:tbl>
      <w:tblPr>
        <w:tblW w:w="8011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700"/>
        <w:gridCol w:w="7310"/>
      </w:tblGrid>
      <w:tr>
        <w:trPr>
          <w:trHeight w:val="255" w:hRule="atLeast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ИТР</w:t>
            </w:r>
          </w:p>
        </w:tc>
      </w:tr>
      <w:tr>
        <w:trPr>
          <w:trHeight w:val="255" w:hRule="atLeast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Рабочий</w:t>
            </w:r>
          </w:p>
        </w:tc>
      </w:tr>
      <w:tr>
        <w:trPr>
          <w:trHeight w:val="255" w:hRule="atLeast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МОП (младший обслуж. персонал)</w:t>
            </w:r>
          </w:p>
        </w:tc>
      </w:tr>
      <w:tr>
        <w:trPr>
          <w:trHeight w:val="255" w:hRule="atLeast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ДОГОВОРНИКИ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“</w:t>
      </w:r>
      <w:r>
        <w:rPr>
          <w:rFonts w:cs="Times New Roman" w:ascii="Times New Roman" w:hAnsi="Times New Roman"/>
          <w:sz w:val="24"/>
          <w:szCs w:val="24"/>
          <w:lang w:eastAsia="ru-RU"/>
        </w:rPr>
        <w:t>Номер графика” – график работы (от кол-во часов)</w:t>
      </w:r>
    </w:p>
    <w:tbl>
      <w:tblPr>
        <w:tblW w:w="8011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700"/>
        <w:gridCol w:w="7310"/>
      </w:tblGrid>
      <w:tr>
        <w:trPr>
          <w:trHeight w:val="255" w:hRule="atLeast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cs="Arial CYR" w:ascii="Arial CYR" w:hAnsi="Arial CYR"/>
                <w:sz w:val="20"/>
                <w:szCs w:val="20"/>
              </w:rPr>
              <w:t>Пятидневный 36-ч</w:t>
            </w:r>
          </w:p>
        </w:tc>
      </w:tr>
      <w:tr>
        <w:trPr>
          <w:trHeight w:val="255" w:hRule="atLeast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Шестидневный</w:t>
            </w:r>
          </w:p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</w:r>
          </w:p>
        </w:tc>
      </w:tr>
      <w:tr>
        <w:trPr>
          <w:trHeight w:val="255" w:hRule="atLeast"/>
        </w:trPr>
        <w:tc>
          <w:tcPr>
            <w:tcW w:w="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cs="Arial CYR" w:ascii="Arial CYR" w:hAnsi="Arial CYR"/>
                <w:sz w:val="20"/>
                <w:szCs w:val="20"/>
              </w:rPr>
              <w:t>Пятидневный 40-ч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"собственные льготы по п/н", в настоящий момент отсутствуют</w:t>
      </w:r>
    </w:p>
    <w:tbl>
      <w:tblPr>
        <w:tblW w:w="5176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1019"/>
        <w:gridCol w:w="4156"/>
      </w:tblGrid>
      <w:tr>
        <w:trPr>
          <w:trHeight w:val="255" w:hRule="atLeast"/>
        </w:trPr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1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55" w:hRule="atLeast"/>
        </w:trPr>
        <w:tc>
          <w:tcPr>
            <w:tcW w:w="10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415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ru-RU"/>
              </w:rPr>
              <w:t>500 руб.</w:t>
            </w:r>
            <w:r>
              <w:rPr>
                <w:rFonts w:cs="Times New Roman"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  <w:lang w:eastAsia="ru-RU"/>
              </w:rPr>
              <w:t>на налогоплательщика.</w:t>
            </w:r>
          </w:p>
        </w:tc>
      </w:tr>
      <w:tr>
        <w:trPr>
          <w:trHeight w:val="255" w:hRule="atLeast"/>
        </w:trPr>
        <w:tc>
          <w:tcPr>
            <w:tcW w:w="10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415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ru-RU"/>
              </w:rPr>
              <w:t>3000 руб.</w:t>
            </w:r>
            <w:r>
              <w:rPr>
                <w:rFonts w:cs="Times New Roman"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  <w:lang w:eastAsia="ru-RU"/>
              </w:rPr>
              <w:t>на налогоплательщика.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"статус", </w:t>
      </w:r>
    </w:p>
    <w:tbl>
      <w:tblPr>
        <w:tblW w:w="6028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430"/>
        <w:gridCol w:w="5597"/>
      </w:tblGrid>
      <w:tr>
        <w:trPr>
          <w:trHeight w:val="255" w:hRule="atLeast"/>
        </w:trPr>
        <w:tc>
          <w:tcPr>
            <w:tcW w:w="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9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резидент РФ</w:t>
            </w:r>
          </w:p>
        </w:tc>
      </w:tr>
      <w:tr>
        <w:trPr>
          <w:trHeight w:val="255" w:hRule="atLeast"/>
        </w:trPr>
        <w:tc>
          <w:tcPr>
            <w:tcW w:w="4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9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нерезидент РФ</w:t>
            </w:r>
          </w:p>
        </w:tc>
      </w:tr>
      <w:tr>
        <w:trPr>
          <w:trHeight w:val="255" w:hRule="atLeast"/>
        </w:trPr>
        <w:tc>
          <w:tcPr>
            <w:tcW w:w="4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9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нерезидент - высококвалифицированный специалист</w:t>
            </w:r>
          </w:p>
        </w:tc>
      </w:tr>
      <w:tr>
        <w:trPr>
          <w:trHeight w:val="255" w:hRule="atLeast"/>
        </w:trPr>
        <w:tc>
          <w:tcPr>
            <w:tcW w:w="4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9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нерезидент - программа добровольного переселения</w:t>
            </w:r>
          </w:p>
        </w:tc>
      </w:tr>
      <w:tr>
        <w:trPr>
          <w:trHeight w:val="255" w:hRule="atLeast"/>
        </w:trPr>
        <w:tc>
          <w:tcPr>
            <w:tcW w:w="4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нерезидент - беженец или временное убежище</w:t>
            </w:r>
          </w:p>
        </w:tc>
      </w:tr>
      <w:tr>
        <w:trPr>
          <w:trHeight w:val="255" w:hRule="atLeast"/>
        </w:trPr>
        <w:tc>
          <w:tcPr>
            <w:tcW w:w="4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9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иностранный гражданин, работающий на основании патента</w:t>
            </w:r>
          </w:p>
        </w:tc>
      </w:tr>
      <w:tr>
        <w:trPr>
          <w:trHeight w:val="255" w:hRule="atLeast"/>
        </w:trPr>
        <w:tc>
          <w:tcPr>
            <w:tcW w:w="4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559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нерезидент - гражданин страны ЕАЭС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"Тип работы", </w:t>
      </w:r>
    </w:p>
    <w:tbl>
      <w:tblPr>
        <w:tblW w:w="5176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328"/>
        <w:gridCol w:w="4847"/>
      </w:tblGrid>
      <w:tr>
        <w:trPr>
          <w:trHeight w:val="255" w:hRule="atLeast"/>
        </w:trPr>
        <w:tc>
          <w:tcPr>
            <w:tcW w:w="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8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основное место работы</w:t>
            </w:r>
          </w:p>
        </w:tc>
      </w:tr>
      <w:tr>
        <w:trPr>
          <w:trHeight w:val="255" w:hRule="atLeast"/>
        </w:trPr>
        <w:tc>
          <w:tcPr>
            <w:tcW w:w="3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4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совместительство</w:t>
            </w:r>
          </w:p>
        </w:tc>
      </w:tr>
      <w:tr>
        <w:trPr>
          <w:trHeight w:val="255" w:hRule="atLeast"/>
        </w:trPr>
        <w:tc>
          <w:tcPr>
            <w:tcW w:w="3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4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работа по договору ГПХ</w:t>
            </w:r>
          </w:p>
        </w:tc>
      </w:tr>
      <w:tr>
        <w:trPr>
          <w:trHeight w:val="255" w:hRule="atLeast"/>
        </w:trPr>
        <w:tc>
          <w:tcPr>
            <w:tcW w:w="3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4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совмещение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"код работы (для ср.спис.ч.)", </w:t>
      </w:r>
    </w:p>
    <w:tbl>
      <w:tblPr>
        <w:tblW w:w="5399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339"/>
        <w:gridCol w:w="5059"/>
      </w:tblGrid>
      <w:tr>
        <w:trPr>
          <w:trHeight w:val="255" w:hRule="atLeast"/>
        </w:trPr>
        <w:tc>
          <w:tcPr>
            <w:tcW w:w="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основное место работы</w:t>
            </w:r>
          </w:p>
        </w:tc>
      </w:tr>
      <w:tr>
        <w:trPr>
          <w:trHeight w:val="255" w:hRule="atLeast"/>
        </w:trPr>
        <w:tc>
          <w:tcPr>
            <w:tcW w:w="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 сокращенным днем/неделей (п.81.3)</w:t>
            </w:r>
          </w:p>
        </w:tc>
      </w:tr>
      <w:tr>
        <w:trPr>
          <w:trHeight w:val="255" w:hRule="atLeast"/>
        </w:trPr>
        <w:tc>
          <w:tcPr>
            <w:tcW w:w="3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списочный, но не среднесписочный (п.81.1)</w:t>
            </w:r>
          </w:p>
        </w:tc>
      </w:tr>
      <w:tr>
        <w:trPr>
          <w:trHeight w:val="255" w:hRule="atLeast"/>
        </w:trPr>
        <w:tc>
          <w:tcPr>
            <w:tcW w:w="3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внешний совместитель (п.82)</w:t>
            </w:r>
          </w:p>
        </w:tc>
      </w:tr>
      <w:tr>
        <w:trPr>
          <w:trHeight w:val="255" w:hRule="atLeast"/>
        </w:trPr>
        <w:tc>
          <w:tcPr>
            <w:tcW w:w="3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0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не списочный состав (не входит в среднесписочный)</w:t>
            </w:r>
          </w:p>
        </w:tc>
      </w:tr>
      <w:tr>
        <w:trPr>
          <w:trHeight w:val="255" w:hRule="atLeast"/>
        </w:trPr>
        <w:tc>
          <w:tcPr>
            <w:tcW w:w="3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не списочный, но среднесписочный (п.81.2)</w:t>
            </w:r>
          </w:p>
        </w:tc>
      </w:tr>
      <w:tr>
        <w:trPr>
          <w:trHeight w:val="255" w:hRule="atLeast"/>
        </w:trPr>
        <w:tc>
          <w:tcPr>
            <w:tcW w:w="3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работа по гражданско-правовому договору (п.83)</w:t>
            </w:r>
          </w:p>
        </w:tc>
      </w:tr>
      <w:tr>
        <w:trPr>
          <w:trHeight w:val="255" w:hRule="atLeast"/>
        </w:trPr>
        <w:tc>
          <w:tcPr>
            <w:tcW w:w="3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 сокращенным днем/неделей (упрощенный)</w:t>
            </w:r>
          </w:p>
        </w:tc>
      </w:tr>
      <w:tr>
        <w:trPr>
          <w:trHeight w:val="255" w:hRule="atLeast"/>
        </w:trPr>
        <w:tc>
          <w:tcPr>
            <w:tcW w:w="3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внешний совместитель (упрощенный)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"статус для страховых взносов",</w:t>
      </w:r>
    </w:p>
    <w:tbl>
      <w:tblPr>
        <w:tblW w:w="6611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326"/>
        <w:gridCol w:w="6284"/>
      </w:tblGrid>
      <w:tr>
        <w:trPr>
          <w:trHeight w:val="261" w:hRule="atLeast"/>
        </w:trPr>
        <w:tc>
          <w:tcPr>
            <w:tcW w:w="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гражданин РФ или постоянно проживающий в РФ иностранный гражданин</w:t>
            </w:r>
          </w:p>
        </w:tc>
      </w:tr>
      <w:tr>
        <w:trPr>
          <w:trHeight w:val="261" w:hRule="atLeast"/>
        </w:trPr>
        <w:tc>
          <w:tcPr>
            <w:tcW w:w="3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Временно проживающий в РФ</w:t>
            </w:r>
          </w:p>
        </w:tc>
      </w:tr>
      <w:tr>
        <w:trPr>
          <w:trHeight w:val="261" w:hRule="atLeast"/>
        </w:trPr>
        <w:tc>
          <w:tcPr>
            <w:tcW w:w="3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Временно пребывающий в РФ (Страх.взносы=0, до 2015)</w:t>
            </w:r>
          </w:p>
        </w:tc>
      </w:tr>
      <w:tr>
        <w:trPr>
          <w:trHeight w:val="261" w:hRule="atLeast"/>
        </w:trPr>
        <w:tc>
          <w:tcPr>
            <w:tcW w:w="3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Временно пребывающий в РФ, договор &gt;=6мес.</w:t>
            </w:r>
          </w:p>
        </w:tc>
      </w:tr>
      <w:tr>
        <w:trPr>
          <w:trHeight w:val="261" w:hRule="atLeast"/>
        </w:trPr>
        <w:tc>
          <w:tcPr>
            <w:tcW w:w="3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Высококвалифицированные (Страх.взносы=0)</w:t>
            </w:r>
          </w:p>
        </w:tc>
      </w:tr>
      <w:tr>
        <w:trPr>
          <w:trHeight w:val="261" w:hRule="atLeast"/>
        </w:trPr>
        <w:tc>
          <w:tcPr>
            <w:tcW w:w="3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Временно пребывающий в РФ беженец договор&gt;=6мес.</w:t>
            </w:r>
          </w:p>
        </w:tc>
      </w:tr>
      <w:tr>
        <w:trPr>
          <w:trHeight w:val="261" w:hRule="atLeast"/>
        </w:trPr>
        <w:tc>
          <w:tcPr>
            <w:tcW w:w="3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2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Временно пребывающий в РФ беженец (взносы в мед.страх)</w:t>
            </w:r>
          </w:p>
        </w:tc>
      </w:tr>
      <w:tr>
        <w:trPr>
          <w:trHeight w:val="261" w:hRule="atLeast"/>
        </w:trPr>
        <w:tc>
          <w:tcPr>
            <w:tcW w:w="3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2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Временно пребывающий в РФ из государств-членов ЕАЭС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"Статус для доп.взносов в ПФ", </w:t>
      </w:r>
    </w:p>
    <w:tbl>
      <w:tblPr>
        <w:tblW w:w="6480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539"/>
        <w:gridCol w:w="5940"/>
      </w:tblGrid>
      <w:tr>
        <w:trPr>
          <w:trHeight w:val="255" w:hRule="atLeast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1. Спец.оценка не проводилась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1. Подкласс В3.1 (вредные условия труда 1-ой степени)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1. Подкласс В3.2 (вредные условия труда 2-ой степени)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1. Подкласс В3.3 (вредные условия труда 3-ей степени)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1. Подкласс В3.4 (вредные условия труда 4-ой степени)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1. Подкласс О4   (опасные условия труда)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2. Спец.оценка не проводилась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2. Подкласс В3.1 (вредные условия труда 1-ой степени)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2. Подкласс В3.2 (вредные условия труда 2-ой степени)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2. Подкласс В3.3 (вредные условия труда 3-ей степени)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2. Подкласс В3.4 (вредные условия труда 4-ой степени)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9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Список 2. Подкласс О4   (опасные условия труда)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“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Подразделения для 2-НДФЛ”,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Для распределения 2-НДФЛ” по налоговым органам:  1- МФНС №3,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2-МФНС №5,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3-МФНС№1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 “</w:t>
      </w:r>
      <w:r>
        <w:rPr>
          <w:rFonts w:cs="Times New Roman" w:ascii="Times New Roman" w:hAnsi="Times New Roman"/>
          <w:sz w:val="24"/>
          <w:szCs w:val="24"/>
          <w:lang w:eastAsia="ru-RU"/>
        </w:rPr>
        <w:t>номер графика”,</w:t>
      </w:r>
    </w:p>
    <w:tbl>
      <w:tblPr>
        <w:tblW w:w="3780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1019"/>
        <w:gridCol w:w="2760"/>
      </w:tblGrid>
      <w:tr>
        <w:trPr>
          <w:trHeight w:val="255" w:hRule="atLeast"/>
        </w:trPr>
        <w:tc>
          <w:tcPr>
            <w:tcW w:w="10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Пятидневный 36-ч</w:t>
            </w:r>
          </w:p>
        </w:tc>
      </w:tr>
      <w:tr>
        <w:trPr>
          <w:trHeight w:val="255" w:hRule="atLeast"/>
        </w:trPr>
        <w:tc>
          <w:tcPr>
            <w:tcW w:w="10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Шестидневный</w:t>
            </w:r>
          </w:p>
        </w:tc>
      </w:tr>
      <w:tr>
        <w:trPr>
          <w:trHeight w:val="255" w:hRule="atLeast"/>
        </w:trPr>
        <w:tc>
          <w:tcPr>
            <w:tcW w:w="10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Пятидневный 40-ч</w:t>
            </w:r>
          </w:p>
        </w:tc>
      </w:tr>
      <w:tr>
        <w:trPr>
          <w:trHeight w:val="255" w:hRule="atLeast"/>
        </w:trPr>
        <w:tc>
          <w:tcPr>
            <w:tcW w:w="10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вахтовики-норма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3. </w:t>
      </w:r>
      <w:r>
        <w:rPr>
          <w:rFonts w:cs="Times New Roman" w:ascii="Times New Roman" w:hAnsi="Times New Roman"/>
          <w:sz w:val="24"/>
          <w:szCs w:val="24"/>
          <w:highlight w:val="yellow"/>
          <w:lang w:eastAsia="ru-RU"/>
        </w:rPr>
        <w:t>что находится в "трудовой стаж".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Территориальные условия труда -  например МКС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Особые условия труда – например 27-2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Код позиции списка льготных профессии -например 2130200А-11292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highlight w:val="yellow"/>
          <w:lang w:eastAsia="ru-RU"/>
        </w:rPr>
        <w:t>5. колонка “трудовой стаж”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tbl>
      <w:tblPr>
        <w:tblW w:w="11569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769"/>
        <w:gridCol w:w="10799"/>
      </w:tblGrid>
      <w:tr>
        <w:trPr>
          <w:trHeight w:val="255" w:hRule="atLeast"/>
        </w:trPr>
        <w:tc>
          <w:tcPr>
            <w:tcW w:w="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РКС</w:t>
            </w:r>
          </w:p>
        </w:tc>
        <w:tc>
          <w:tcPr>
            <w:tcW w:w="107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Район Крайнего Севера</w:t>
            </w:r>
          </w:p>
        </w:tc>
      </w:tr>
      <w:tr>
        <w:trPr>
          <w:trHeight w:val="255" w:hRule="atLeast"/>
        </w:trPr>
        <w:tc>
          <w:tcPr>
            <w:tcW w:w="7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РКСМ</w:t>
            </w:r>
          </w:p>
        </w:tc>
        <w:tc>
          <w:tcPr>
            <w:tcW w:w="107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Район Крайнего Севера</w:t>
            </w:r>
          </w:p>
        </w:tc>
      </w:tr>
      <w:tr>
        <w:trPr>
          <w:trHeight w:val="255" w:hRule="atLeast"/>
        </w:trPr>
        <w:tc>
          <w:tcPr>
            <w:tcW w:w="7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МКС</w:t>
            </w:r>
          </w:p>
        </w:tc>
        <w:tc>
          <w:tcPr>
            <w:tcW w:w="107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Местность, приравненная к районам Крайнего Севера</w:t>
            </w:r>
          </w:p>
        </w:tc>
      </w:tr>
      <w:tr>
        <w:trPr>
          <w:trHeight w:val="255" w:hRule="atLeast"/>
        </w:trPr>
        <w:tc>
          <w:tcPr>
            <w:tcW w:w="7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МКСР</w:t>
            </w:r>
          </w:p>
        </w:tc>
        <w:tc>
          <w:tcPr>
            <w:tcW w:w="107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Местность, приравненная к районам Крайнего Севера</w:t>
            </w:r>
          </w:p>
        </w:tc>
      </w:tr>
      <w:tr>
        <w:trPr>
          <w:trHeight w:val="255" w:hRule="atLeast"/>
        </w:trPr>
        <w:tc>
          <w:tcPr>
            <w:tcW w:w="7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Ч31</w:t>
            </w:r>
          </w:p>
        </w:tc>
        <w:tc>
          <w:tcPr>
            <w:tcW w:w="107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Работа в зоне отчуждения</w:t>
            </w:r>
          </w:p>
        </w:tc>
      </w:tr>
      <w:tr>
        <w:trPr>
          <w:trHeight w:val="255" w:hRule="atLeast"/>
        </w:trPr>
        <w:tc>
          <w:tcPr>
            <w:tcW w:w="7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Ч33</w:t>
            </w:r>
          </w:p>
        </w:tc>
        <w:tc>
          <w:tcPr>
            <w:tcW w:w="107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Постоянное проживание (работа) на территории зоны проживания с правом на отселение</w:t>
            </w:r>
          </w:p>
        </w:tc>
      </w:tr>
      <w:tr>
        <w:trPr>
          <w:trHeight w:val="255" w:hRule="atLeast"/>
        </w:trPr>
        <w:tc>
          <w:tcPr>
            <w:tcW w:w="7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Ч34</w:t>
            </w:r>
          </w:p>
        </w:tc>
        <w:tc>
          <w:tcPr>
            <w:tcW w:w="107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Постоянное проживание (работа) на территории зоны проживания со льготным социально-экономическим статусом</w:t>
            </w:r>
          </w:p>
        </w:tc>
      </w:tr>
      <w:tr>
        <w:trPr>
          <w:trHeight w:val="255" w:hRule="atLeast"/>
        </w:trPr>
        <w:tc>
          <w:tcPr>
            <w:tcW w:w="7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Ч35</w:t>
            </w:r>
          </w:p>
        </w:tc>
        <w:tc>
          <w:tcPr>
            <w:tcW w:w="107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Постоянное проживание(работа) в зоне отселения до переселения в другие районы</w:t>
            </w:r>
          </w:p>
        </w:tc>
      </w:tr>
      <w:tr>
        <w:trPr>
          <w:trHeight w:val="255" w:hRule="atLeast"/>
        </w:trPr>
        <w:tc>
          <w:tcPr>
            <w:tcW w:w="7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Ч36</w:t>
            </w:r>
          </w:p>
        </w:tc>
        <w:tc>
          <w:tcPr>
            <w:tcW w:w="107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Работа в зоне отселения (по фактической продолжительности)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+ код позиции списка (для вредников) если есть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tbl>
      <w:tblPr>
        <w:tblW w:w="5987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1206"/>
        <w:gridCol w:w="4780"/>
      </w:tblGrid>
      <w:tr>
        <w:trPr>
          <w:trHeight w:val="255" w:hRule="atLeast"/>
        </w:trPr>
        <w:tc>
          <w:tcPr>
            <w:tcW w:w="1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27-2</w:t>
            </w:r>
          </w:p>
        </w:tc>
        <w:tc>
          <w:tcPr>
            <w:tcW w:w="47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cs="Arial CYR" w:ascii="Arial CYR" w:hAnsi="Arial CYR"/>
                <w:sz w:val="20"/>
                <w:szCs w:val="20"/>
                <w:lang w:eastAsia="ru-RU"/>
              </w:rPr>
              <w:t>Работы с тяжелыми условиями труда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6</w:t>
      </w:r>
      <w:r>
        <w:rPr>
          <w:rFonts w:cs="Times New Roman" w:ascii="Times New Roman" w:hAnsi="Times New Roman"/>
          <w:sz w:val="24"/>
          <w:szCs w:val="24"/>
          <w:highlight w:val="yellow"/>
          <w:lang w:eastAsia="ru-RU"/>
        </w:rPr>
        <w:t>. колонка “Уведомление о патенте” расшифровать данные</w:t>
      </w:r>
      <w:r>
        <w:rPr>
          <w:rFonts w:cs="Times New Roman" w:ascii="Times New Roman" w:hAnsi="Times New Roman"/>
          <w:sz w:val="24"/>
          <w:szCs w:val="24"/>
          <w:lang w:eastAsia="ru-RU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1, № записи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252, -  номер патента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5501</w:t>
      </w:r>
      <w:r>
        <w:rPr>
          <w:rFonts w:cs="Times New Roman" w:ascii="Times New Roman" w:hAnsi="Times New Roman"/>
          <w:sz w:val="24"/>
          <w:szCs w:val="24"/>
          <w:lang w:eastAsia="ru-RU"/>
        </w:rPr>
        <w:t>,-  № ИФНС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10.02.2017 -  дата выдачи патента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57b0"/>
    <w:pPr>
      <w:widowControl/>
      <w:bidi w:val="0"/>
      <w:spacing w:lineRule="auto" w:line="276" w:before="0" w:after="200"/>
      <w:jc w:val="left"/>
    </w:pPr>
    <w:rPr>
      <w:rFonts w:cs="Calibri" w:ascii="Calibri" w:hAnsi="Calibri" w:eastAsia="Calibri"/>
      <w:color w:val="auto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6e5ae6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Application>LibreOffice/5.3.1.2$Windows_X86_64 LibreOffice_project/e80a0e0fd1875e1696614d24c32df0f95f03deb2</Application>
  <Pages>3</Pages>
  <Words>488</Words>
  <Characters>2914</Characters>
  <CharactersWithSpaces>3281</CharactersWithSpaces>
  <Paragraphs>151</Paragraphs>
  <Company>КНГ-С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2017-09-22T05:30:00Z</dcterms:created>
  <dc:creator>Admin</dc:creator>
  <dc:description/>
  <dc:language>ru-RU</dc:language>
  <cp:lastModifiedBy/>
  <dcterms:modified xsi:type="dcterms:W3CDTF">2017-09-30T13:44:34Z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КНГ-С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