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AB1" w:rsidRPr="00585B19" w:rsidRDefault="00597AB1" w:rsidP="00597AB1">
      <w:pPr>
        <w:shd w:val="clear" w:color="auto" w:fill="FFFFFF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hAnsi="Arial" w:cs="Arial"/>
          <w:sz w:val="19"/>
          <w:szCs w:val="19"/>
          <w:shd w:val="clear" w:color="auto" w:fill="FFFFFF"/>
          <w:lang w:val="ru-RU"/>
        </w:rPr>
        <w:t>В связи с началом</w:t>
      </w:r>
      <w:r w:rsidRPr="00585B19">
        <w:rPr>
          <w:rFonts w:ascii="Arial" w:hAnsi="Arial" w:cs="Arial"/>
          <w:sz w:val="19"/>
          <w:szCs w:val="19"/>
          <w:shd w:val="clear" w:color="auto" w:fill="FFFFFF"/>
        </w:rPr>
        <w:t> </w:t>
      </w:r>
      <w:r w:rsidRPr="00585B19">
        <w:rPr>
          <w:rFonts w:ascii="Arial" w:hAnsi="Arial" w:cs="Arial"/>
          <w:sz w:val="19"/>
          <w:szCs w:val="19"/>
          <w:shd w:val="clear" w:color="auto" w:fill="FFFFFF"/>
          <w:lang w:val="ru-RU"/>
        </w:rPr>
        <w:t xml:space="preserve"> сотрудничества по приему наличных/безналичных средств по многим городам РФ, необходимо доработать процесс обмена данными по заявкам на доставку через 1С.</w:t>
      </w:r>
      <w:r w:rsidRPr="00585B19">
        <w:rPr>
          <w:rFonts w:ascii="Arial" w:hAnsi="Arial" w:cs="Arial"/>
          <w:sz w:val="19"/>
          <w:szCs w:val="19"/>
          <w:shd w:val="clear" w:color="auto" w:fill="FFFFFF"/>
          <w:lang w:val="ru-RU"/>
        </w:rPr>
        <w:br/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br/>
        <w:t>Компании необходимо наладить с Поставщиком электронный оборот заявок.</w:t>
      </w:r>
      <w:r w:rsidR="00EE4990"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 Поставщик заходит к нам в систему</w:t>
      </w:r>
      <w:r w:rsid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 (на базе 1С)</w:t>
      </w:r>
      <w:r w:rsidR="00EE4990"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 и размещает заявку, наряд на работу, который </w:t>
      </w:r>
      <w:r w:rsid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надо </w:t>
      </w:r>
      <w:r w:rsidR="00EE4990" w:rsidRPr="00585B19">
        <w:rPr>
          <w:rFonts w:ascii="Arial" w:eastAsia="Times New Roman" w:hAnsi="Arial" w:cs="Arial"/>
          <w:sz w:val="19"/>
          <w:szCs w:val="19"/>
          <w:lang w:val="ru-RU" w:eastAsia="en-GB"/>
        </w:rPr>
        <w:t>выполн</w:t>
      </w:r>
      <w:r w:rsidR="00585B19">
        <w:rPr>
          <w:rFonts w:ascii="Arial" w:eastAsia="Times New Roman" w:hAnsi="Arial" w:cs="Arial"/>
          <w:sz w:val="19"/>
          <w:szCs w:val="19"/>
          <w:lang w:val="ru-RU" w:eastAsia="en-GB"/>
        </w:rPr>
        <w:t>ить</w:t>
      </w:r>
      <w:r w:rsidR="00EE4990" w:rsidRPr="00585B19">
        <w:rPr>
          <w:rFonts w:ascii="Arial" w:eastAsia="Times New Roman" w:hAnsi="Arial" w:cs="Arial"/>
          <w:sz w:val="19"/>
          <w:szCs w:val="19"/>
          <w:lang w:val="ru-RU" w:eastAsia="en-GB"/>
        </w:rPr>
        <w:t>.</w:t>
      </w:r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На сегодняшний день заявки поступают в виде электронных таблиц формата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 </w:t>
      </w:r>
      <w:r w:rsidRPr="00585B19">
        <w:rPr>
          <w:rFonts w:ascii="Arial" w:eastAsia="Times New Roman" w:hAnsi="Arial" w:cs="Arial"/>
          <w:sz w:val="19"/>
          <w:szCs w:val="19"/>
          <w:lang w:val="en-US" w:eastAsia="en-GB"/>
        </w:rPr>
        <w:t>Excel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. </w:t>
      </w:r>
      <w:r w:rsidR="00585B19">
        <w:rPr>
          <w:rFonts w:ascii="Arial" w:eastAsia="Times New Roman" w:hAnsi="Arial" w:cs="Arial"/>
          <w:sz w:val="19"/>
          <w:szCs w:val="19"/>
          <w:lang w:val="ru-RU" w:eastAsia="en-GB"/>
        </w:rPr>
        <w:t>Но это им неудобно в связи с возрастающим объёмом.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br/>
      </w:r>
    </w:p>
    <w:p w:rsidR="00597AB1" w:rsidRPr="00585B19" w:rsidRDefault="00597AB1" w:rsidP="00597AB1">
      <w:pPr>
        <w:shd w:val="clear" w:color="auto" w:fill="FFFFFF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br/>
        <w:t xml:space="preserve">К 1С   нужно прикрутить работу с сервисами в роли сервера (в основных популярных языках </w:t>
      </w:r>
      <w:proofErr w:type="gramStart"/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например, 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 c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#</w:t>
      </w:r>
      <w:proofErr w:type="gramEnd"/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, </w:t>
      </w:r>
      <w:proofErr w:type="spellStart"/>
      <w:r w:rsidRPr="00585B19">
        <w:rPr>
          <w:rFonts w:ascii="Arial" w:eastAsia="Times New Roman" w:hAnsi="Arial" w:cs="Arial"/>
          <w:sz w:val="19"/>
          <w:szCs w:val="19"/>
          <w:lang w:eastAsia="en-GB"/>
        </w:rPr>
        <w:t>vb</w:t>
      </w:r>
      <w:proofErr w:type="spellEnd"/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.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NET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, 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Delphi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, 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Java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 для этого библиотеки есть), то можно смотреть в эту сторону.</w:t>
      </w:r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Либо доработать бухгалтерию, включив в нее веб-сервис.</w:t>
      </w:r>
    </w:p>
    <w:p w:rsidR="00585B19" w:rsidRPr="00585B19" w:rsidRDefault="00585B19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</w:p>
    <w:p w:rsidR="00597AB1" w:rsidRPr="00585B19" w:rsidRDefault="00585B19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Calibri" w:hAnsi="Calibri" w:cs="Calibri"/>
          <w:shd w:val="clear" w:color="auto" w:fill="FFFFFF"/>
          <w:lang w:val="ru-RU"/>
        </w:rPr>
        <w:t xml:space="preserve">все что им нужно – </w:t>
      </w:r>
      <w:proofErr w:type="gramStart"/>
      <w:r w:rsidRPr="00585B19">
        <w:rPr>
          <w:rFonts w:ascii="Calibri" w:hAnsi="Calibri" w:cs="Calibri"/>
          <w:shd w:val="clear" w:color="auto" w:fill="FFFFFF"/>
          <w:lang w:val="ru-RU"/>
        </w:rPr>
        <w:t xml:space="preserve">это </w:t>
      </w:r>
      <w:r w:rsidRPr="00585B19">
        <w:rPr>
          <w:rFonts w:ascii="Calibri" w:hAnsi="Calibri" w:cs="Calibri"/>
          <w:shd w:val="clear" w:color="auto" w:fill="FFFFFF"/>
        </w:rPr>
        <w:t> </w:t>
      </w:r>
      <w:r w:rsidRPr="00585B19">
        <w:rPr>
          <w:rFonts w:ascii="Calibri" w:hAnsi="Calibri" w:cs="Calibri"/>
          <w:shd w:val="clear" w:color="auto" w:fill="FFFFFF"/>
          <w:lang w:val="ru-RU"/>
        </w:rPr>
        <w:t>реализация</w:t>
      </w:r>
      <w:proofErr w:type="gramEnd"/>
      <w:r w:rsidRPr="00585B19">
        <w:rPr>
          <w:rFonts w:ascii="Calibri" w:hAnsi="Calibri" w:cs="Calibri"/>
          <w:shd w:val="clear" w:color="auto" w:fill="FFFFFF"/>
          <w:lang w:val="ru-RU"/>
        </w:rPr>
        <w:t xml:space="preserve"> на нашей стороне веб-сервиса</w:t>
      </w:r>
      <w:r w:rsidRPr="00585B19">
        <w:rPr>
          <w:rFonts w:ascii="Calibri" w:hAnsi="Calibri" w:cs="Calibri"/>
          <w:shd w:val="clear" w:color="auto" w:fill="FFFFFF"/>
        </w:rPr>
        <w:t> </w:t>
      </w:r>
      <w:r w:rsidRPr="00585B19">
        <w:rPr>
          <w:rFonts w:ascii="Calibri" w:hAnsi="Calibri" w:cs="Calibri"/>
          <w:i/>
          <w:iCs/>
          <w:shd w:val="clear" w:color="auto" w:fill="FFFFFF"/>
          <w:lang w:val="ru-RU"/>
        </w:rPr>
        <w:t>по их  лекалу</w:t>
      </w:r>
      <w:r w:rsidRPr="00585B19">
        <w:rPr>
          <w:rFonts w:ascii="Calibri" w:hAnsi="Calibri" w:cs="Calibri"/>
          <w:shd w:val="clear" w:color="auto" w:fill="FFFFFF"/>
        </w:rPr>
        <w:t> </w:t>
      </w:r>
      <w:r w:rsidRPr="00585B19">
        <w:rPr>
          <w:rFonts w:ascii="Calibri" w:hAnsi="Calibri" w:cs="Calibri"/>
          <w:shd w:val="clear" w:color="auto" w:fill="FFFFFF"/>
          <w:lang w:val="ru-RU"/>
        </w:rPr>
        <w:t>(см приложенный файлы), чтобы они его дергали, передавая нам сведения по заявкам и получая от нас статусы их заявок. Реализовать его на своей стороне мы можем посредством любого доступного инструмента (1с,</w:t>
      </w:r>
      <w:r w:rsidRPr="00585B19">
        <w:rPr>
          <w:rFonts w:ascii="Calibri" w:hAnsi="Calibri" w:cs="Calibri"/>
          <w:shd w:val="clear" w:color="auto" w:fill="FFFFFF"/>
        </w:rPr>
        <w:t> </w:t>
      </w:r>
      <w:r w:rsidRPr="00585B19">
        <w:rPr>
          <w:rFonts w:ascii="Calibri" w:hAnsi="Calibri" w:cs="Calibri"/>
          <w:shd w:val="clear" w:color="auto" w:fill="FFFFFF"/>
          <w:lang w:val="en-US"/>
        </w:rPr>
        <w:t>c</w:t>
      </w:r>
      <w:r w:rsidRPr="00585B19">
        <w:rPr>
          <w:rFonts w:ascii="Calibri" w:hAnsi="Calibri" w:cs="Calibri"/>
          <w:shd w:val="clear" w:color="auto" w:fill="FFFFFF"/>
          <w:lang w:val="ru-RU"/>
        </w:rPr>
        <w:t>#,</w:t>
      </w:r>
      <w:r w:rsidRPr="00585B19">
        <w:rPr>
          <w:rFonts w:ascii="Calibri" w:hAnsi="Calibri" w:cs="Calibri"/>
          <w:shd w:val="clear" w:color="auto" w:fill="FFFFFF"/>
        </w:rPr>
        <w:t> </w:t>
      </w:r>
      <w:proofErr w:type="spellStart"/>
      <w:r w:rsidRPr="00585B19">
        <w:rPr>
          <w:rFonts w:ascii="Calibri" w:hAnsi="Calibri" w:cs="Calibri"/>
          <w:shd w:val="clear" w:color="auto" w:fill="FFFFFF"/>
          <w:lang w:val="en-US"/>
        </w:rPr>
        <w:t>php</w:t>
      </w:r>
      <w:proofErr w:type="spellEnd"/>
      <w:r w:rsidRPr="00585B19">
        <w:rPr>
          <w:rFonts w:ascii="Calibri" w:hAnsi="Calibri" w:cs="Calibri"/>
          <w:shd w:val="clear" w:color="auto" w:fill="FFFFFF"/>
          <w:lang w:val="en-US"/>
        </w:rPr>
        <w:t> </w:t>
      </w:r>
      <w:r w:rsidRPr="00585B19">
        <w:rPr>
          <w:rFonts w:ascii="Calibri" w:hAnsi="Calibri" w:cs="Calibri"/>
          <w:shd w:val="clear" w:color="auto" w:fill="FFFFFF"/>
          <w:lang w:val="ru-RU"/>
        </w:rPr>
        <w:t>и т.п.) – им без разницы каким именно.</w:t>
      </w:r>
      <w:r w:rsidR="004F66AD">
        <w:rPr>
          <w:rFonts w:ascii="Calibri" w:hAnsi="Calibri" w:cs="Calibri"/>
          <w:shd w:val="clear" w:color="auto" w:fill="FFFFFF"/>
          <w:lang w:val="ru-RU"/>
        </w:rPr>
        <w:br/>
      </w:r>
      <w:r w:rsidR="004F66AD">
        <w:rPr>
          <w:rFonts w:ascii="Calibri" w:hAnsi="Calibri" w:cs="Calibri"/>
          <w:shd w:val="clear" w:color="auto" w:fill="FFFFFF"/>
          <w:lang w:val="ru-RU"/>
        </w:rPr>
        <w:br/>
      </w:r>
      <w:bookmarkStart w:id="0" w:name="_GoBack"/>
      <w:bookmarkEnd w:id="0"/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К этому еще потребуется запущенный сервер (</w:t>
      </w:r>
      <w:r w:rsidRPr="00585B19">
        <w:rPr>
          <w:rFonts w:ascii="Arial" w:eastAsia="Times New Roman" w:hAnsi="Arial" w:cs="Arial"/>
          <w:sz w:val="19"/>
          <w:szCs w:val="19"/>
          <w:lang w:val="en-US" w:eastAsia="en-GB"/>
        </w:rPr>
        <w:t>IIS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,</w:t>
      </w:r>
      <w:r w:rsidRPr="00585B19">
        <w:rPr>
          <w:rFonts w:ascii="Arial" w:eastAsia="Times New Roman" w:hAnsi="Arial" w:cs="Arial"/>
          <w:sz w:val="19"/>
          <w:szCs w:val="19"/>
          <w:lang w:eastAsia="en-GB"/>
        </w:rPr>
        <w:t> </w:t>
      </w:r>
      <w:r w:rsidRPr="00585B19">
        <w:rPr>
          <w:rFonts w:ascii="Arial" w:eastAsia="Times New Roman" w:hAnsi="Arial" w:cs="Arial"/>
          <w:sz w:val="19"/>
          <w:szCs w:val="19"/>
          <w:lang w:val="en-US" w:eastAsia="en-GB"/>
        </w:rPr>
        <w:t>Apache</w:t>
      </w:r>
      <w:r w:rsidR="00515154" w:rsidRPr="00585B19">
        <w:rPr>
          <w:rFonts w:ascii="Arial" w:eastAsia="Times New Roman" w:hAnsi="Arial" w:cs="Arial"/>
          <w:sz w:val="19"/>
          <w:szCs w:val="19"/>
          <w:lang w:val="ru-RU" w:eastAsia="en-GB"/>
        </w:rPr>
        <w:t xml:space="preserve">, </w:t>
      </w:r>
      <w:r w:rsidR="00515154" w:rsidRPr="00585B19">
        <w:rPr>
          <w:rFonts w:ascii="Arial" w:eastAsia="Times New Roman" w:hAnsi="Arial" w:cs="Arial"/>
          <w:sz w:val="19"/>
          <w:szCs w:val="19"/>
          <w:lang w:val="en-US" w:eastAsia="en-GB"/>
        </w:rPr>
        <w:t>MSSQL</w:t>
      </w:r>
      <w:r w:rsidRPr="00585B19">
        <w:rPr>
          <w:rFonts w:ascii="Arial" w:eastAsia="Times New Roman" w:hAnsi="Arial" w:cs="Arial"/>
          <w:sz w:val="19"/>
          <w:szCs w:val="19"/>
          <w:lang w:val="ru-RU" w:eastAsia="en-GB"/>
        </w:rPr>
        <w:t>) смотрящий наружу, к которому разработчики ПО Поставщика, собственно и будут обращаться с запросами. Схематично получается так</w:t>
      </w:r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eastAsia="en-GB"/>
        </w:rPr>
        <w:t> </w:t>
      </w:r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noProof/>
          <w:sz w:val="19"/>
          <w:szCs w:val="19"/>
          <w:lang w:eastAsia="en-GB"/>
        </w:rPr>
        <w:drawing>
          <wp:inline distT="0" distB="0" distL="0" distR="0" wp14:anchorId="60668EAF" wp14:editId="597CADD5">
            <wp:extent cx="3085714" cy="5333333"/>
            <wp:effectExtent l="0" t="0" r="63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00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5714" cy="5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AB1" w:rsidRPr="00585B19" w:rsidRDefault="00597AB1" w:rsidP="00597A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19"/>
          <w:szCs w:val="19"/>
          <w:lang w:val="ru-RU" w:eastAsia="en-GB"/>
        </w:rPr>
      </w:pPr>
      <w:r w:rsidRPr="00585B19">
        <w:rPr>
          <w:rFonts w:ascii="Arial" w:eastAsia="Times New Roman" w:hAnsi="Arial" w:cs="Arial"/>
          <w:sz w:val="19"/>
          <w:szCs w:val="19"/>
          <w:lang w:eastAsia="en-GB"/>
        </w:rPr>
        <w:t> </w:t>
      </w:r>
    </w:p>
    <w:p w:rsidR="00597AB1" w:rsidRPr="00585B19" w:rsidRDefault="00597AB1" w:rsidP="00597AB1">
      <w:pPr>
        <w:pStyle w:val="1"/>
        <w:spacing w:before="480" w:beforeAutospacing="0" w:after="0" w:afterAutospacing="0"/>
        <w:rPr>
          <w:lang w:val="ru-RU"/>
        </w:rPr>
      </w:pPr>
      <w:r w:rsidRPr="00585B19">
        <w:rPr>
          <w:rFonts w:ascii="Arial" w:hAnsi="Arial" w:cs="Arial"/>
          <w:sz w:val="19"/>
          <w:szCs w:val="19"/>
          <w:shd w:val="clear" w:color="auto" w:fill="FFFFFF"/>
          <w:lang w:val="ru-RU"/>
        </w:rPr>
        <w:lastRenderedPageBreak/>
        <w:br/>
      </w:r>
      <w:r w:rsidRPr="00585B19">
        <w:rPr>
          <w:rFonts w:ascii="Cambria" w:hAnsi="Cambria"/>
          <w:sz w:val="28"/>
          <w:szCs w:val="28"/>
          <w:lang w:val="ru-RU"/>
        </w:rPr>
        <w:t>Термины и определения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Товары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товарно-материальные ценности, доставляемые до контрагента транспортной компанией (далее ТК).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Пример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–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стиральная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машинка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W1614.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Однозначно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идентифицируются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парой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текстовых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полей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:</w:t>
      </w:r>
    </w:p>
    <w:p w:rsidR="00597AB1" w:rsidRPr="00585B19" w:rsidRDefault="00597AB1" w:rsidP="00597AB1">
      <w:pPr>
        <w:numPr>
          <w:ilvl w:val="0"/>
          <w:numId w:val="1"/>
        </w:numPr>
        <w:spacing w:after="0" w:line="240" w:lineRule="auto"/>
        <w:ind w:left="1068"/>
        <w:textAlignment w:val="baseline"/>
        <w:rPr>
          <w:rFonts w:ascii="Noto Sans Symbols" w:eastAsia="Times New Roman" w:hAnsi="Noto Sans Symbols" w:cs="Times New Roman"/>
          <w:sz w:val="26"/>
          <w:szCs w:val="26"/>
          <w:lang w:eastAsia="en-GB"/>
        </w:rPr>
      </w:pP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Материальный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номер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,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строка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8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симв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.</w:t>
      </w:r>
    </w:p>
    <w:p w:rsidR="00597AB1" w:rsidRPr="00585B19" w:rsidRDefault="00597AB1" w:rsidP="00597AB1">
      <w:pPr>
        <w:numPr>
          <w:ilvl w:val="0"/>
          <w:numId w:val="1"/>
        </w:numPr>
        <w:spacing w:after="200" w:line="240" w:lineRule="auto"/>
        <w:ind w:left="1068"/>
        <w:textAlignment w:val="baseline"/>
        <w:rPr>
          <w:rFonts w:ascii="Noto Sans Symbols" w:eastAsia="Times New Roman" w:hAnsi="Noto Sans Symbols" w:cs="Times New Roman"/>
          <w:sz w:val="26"/>
          <w:szCs w:val="26"/>
          <w:lang w:eastAsia="en-GB"/>
        </w:rPr>
      </w:pP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Артикул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,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строка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 xml:space="preserve"> 25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симв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Контрагент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юридическое или физическое лицо, получатель доставляемого товара от Миле ТК.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Адрес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адрес, по которому осуществляется доставка товара.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Контактное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</w:t>
      </w: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лицо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физическое лицо, указанное для контакта со стороны Контрагента.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Контактная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</w:t>
      </w: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информация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мобильный и/или городской телефоны, адрес электронной почты, иные способы связи с Контактным лицом Контрагента.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Интервал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</w:t>
      </w:r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доставки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– интервал времени, в который ТК должна доставить Товары до Контрагента.</w:t>
      </w:r>
    </w:p>
    <w:p w:rsidR="00597AB1" w:rsidRPr="00585B19" w:rsidRDefault="00597AB1" w:rsidP="00597AB1">
      <w:p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en-GB"/>
        </w:rPr>
      </w:pPr>
      <w:r w:rsidRPr="00585B19">
        <w:rPr>
          <w:rFonts w:ascii="Cambria" w:eastAsia="Times New Roman" w:hAnsi="Cambria" w:cs="Times New Roman"/>
          <w:b/>
          <w:bCs/>
          <w:kern w:val="36"/>
          <w:sz w:val="28"/>
          <w:szCs w:val="28"/>
          <w:lang w:val="ru-RU" w:eastAsia="en-GB"/>
        </w:rPr>
        <w:t>Общие принципы взаимодействия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 качестве транспортного уровня используется протокол </w:t>
      </w:r>
      <w:hyperlink r:id="rId6" w:history="1"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SOAP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val="ru-RU" w:eastAsia="en-GB"/>
          </w:rPr>
          <w:t xml:space="preserve"> версии 1.1/1.2</w:t>
        </w:r>
      </w:hyperlink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В обмене участвуют след. Данные:</w:t>
      </w:r>
    </w:p>
    <w:p w:rsidR="00597AB1" w:rsidRPr="00585B19" w:rsidRDefault="00597AB1" w:rsidP="00597AB1">
      <w:pPr>
        <w:numPr>
          <w:ilvl w:val="0"/>
          <w:numId w:val="2"/>
        </w:numPr>
        <w:spacing w:after="0" w:line="240" w:lineRule="auto"/>
        <w:ind w:left="1069"/>
        <w:jc w:val="both"/>
        <w:textAlignment w:val="baseline"/>
        <w:rPr>
          <w:rFonts w:ascii="Calibri" w:eastAsia="Times New Roman" w:hAnsi="Calibri" w:cs="Calibri"/>
          <w:sz w:val="26"/>
          <w:szCs w:val="26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Заявка на доставку – запрос в систему ТК произвести доставку указанных в спецификации товаров по указанному адресу в определенный интервал времени.</w:t>
      </w:r>
    </w:p>
    <w:p w:rsidR="00597AB1" w:rsidRPr="00585B19" w:rsidRDefault="00597AB1" w:rsidP="00597AB1">
      <w:pPr>
        <w:numPr>
          <w:ilvl w:val="0"/>
          <w:numId w:val="2"/>
        </w:numPr>
        <w:spacing w:after="200" w:line="240" w:lineRule="auto"/>
        <w:ind w:left="1069"/>
        <w:jc w:val="both"/>
        <w:textAlignment w:val="baseline"/>
        <w:rPr>
          <w:rFonts w:ascii="Calibri" w:eastAsia="Times New Roman" w:hAnsi="Calibri" w:cs="Calibri"/>
          <w:sz w:val="26"/>
          <w:szCs w:val="26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Маршрутный лист – описание спланированного рейса с указанием заявок на доставку и спланированного времени прибытия к клиенту.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Предполагается одинаковая схема обмена данными по заявкам всех типов:</w:t>
      </w:r>
    </w:p>
    <w:p w:rsidR="00597AB1" w:rsidRPr="00585B19" w:rsidRDefault="00597AB1" w:rsidP="00597AB1">
      <w:pPr>
        <w:numPr>
          <w:ilvl w:val="0"/>
          <w:numId w:val="3"/>
        </w:numPr>
        <w:spacing w:after="0" w:line="240" w:lineRule="auto"/>
        <w:ind w:left="1065"/>
        <w:jc w:val="both"/>
        <w:textAlignment w:val="baseline"/>
        <w:rPr>
          <w:rFonts w:ascii="Calibri" w:eastAsia="Times New Roman" w:hAnsi="Calibri" w:cs="Calibri"/>
          <w:sz w:val="26"/>
          <w:szCs w:val="26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Миле размещает заявки методом </w:t>
      </w:r>
      <w:proofErr w:type="spellStart"/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РазместитьЗаявкуНаДоставку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с передачей структуры данных, описывающих заявки, в качестве параметра.</w:t>
      </w:r>
    </w:p>
    <w:p w:rsidR="00597AB1" w:rsidRPr="00585B19" w:rsidRDefault="00597AB1" w:rsidP="00597AB1">
      <w:pPr>
        <w:numPr>
          <w:ilvl w:val="0"/>
          <w:numId w:val="3"/>
        </w:numPr>
        <w:spacing w:after="0" w:line="240" w:lineRule="auto"/>
        <w:ind w:left="1065"/>
        <w:jc w:val="both"/>
        <w:textAlignment w:val="baseline"/>
        <w:rPr>
          <w:rFonts w:ascii="Calibri" w:eastAsia="Times New Roman" w:hAnsi="Calibri" w:cs="Calibri"/>
          <w:sz w:val="26"/>
          <w:szCs w:val="26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 случае обнаружения проблемы по </w:t>
      </w:r>
      <w:proofErr w:type="gram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какой либо</w:t>
      </w:r>
      <w:proofErr w:type="gram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заявке со стороны Миле может быть вызван метод </w:t>
      </w:r>
      <w:proofErr w:type="spellStart"/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ОтменитьЗаявкуНаДоставку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с указанием идентификатора заявки.</w:t>
      </w:r>
    </w:p>
    <w:p w:rsidR="00597AB1" w:rsidRPr="00585B19" w:rsidRDefault="00597AB1" w:rsidP="00597AB1">
      <w:pPr>
        <w:numPr>
          <w:ilvl w:val="0"/>
          <w:numId w:val="3"/>
        </w:numPr>
        <w:spacing w:after="200" w:line="240" w:lineRule="auto"/>
        <w:ind w:left="1065"/>
        <w:jc w:val="both"/>
        <w:textAlignment w:val="baseline"/>
        <w:rPr>
          <w:rFonts w:ascii="Calibri" w:eastAsia="Times New Roman" w:hAnsi="Calibri" w:cs="Calibri"/>
          <w:sz w:val="26"/>
          <w:szCs w:val="26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По регламенту (</w:t>
      </w:r>
      <w:proofErr w:type="gram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например</w:t>
      </w:r>
      <w:proofErr w:type="gram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начиная с 16-00 по Москве с периодичностью 5 мин) вызывает метод </w:t>
      </w:r>
      <w:proofErr w:type="spellStart"/>
      <w:r w:rsidRPr="00585B19">
        <w:rPr>
          <w:rFonts w:ascii="Calibri" w:eastAsia="Times New Roman" w:hAnsi="Calibri" w:cs="Calibri"/>
          <w:b/>
          <w:bCs/>
          <w:sz w:val="26"/>
          <w:szCs w:val="26"/>
          <w:lang w:val="ru-RU" w:eastAsia="en-GB"/>
        </w:rPr>
        <w:t>ВернутьМаршрутныеЛисты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с указанием в качестве параметра планируемой даты маршрута.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Требуемые услуги по заявке на доставку определяются реквизитом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ТипУслугПоЗаказу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, который принимает следующие значения: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ab/>
        <w:t>Д – только услуга доставки;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ab/>
        <w:t>ДГ – означает, что требуются услуга доставки и услуга грузчиков;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ab/>
        <w:t>ДГП – означает, что требуются услуги: доставка, грузчики и подключение.</w:t>
      </w:r>
    </w:p>
    <w:p w:rsidR="00597AB1" w:rsidRPr="00585B19" w:rsidRDefault="00597AB1" w:rsidP="00597AB1">
      <w:p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en-GB"/>
        </w:rPr>
      </w:pPr>
      <w:r w:rsidRPr="00585B19">
        <w:rPr>
          <w:rFonts w:ascii="Cambria" w:eastAsia="Times New Roman" w:hAnsi="Cambria" w:cs="Times New Roman"/>
          <w:b/>
          <w:bCs/>
          <w:kern w:val="36"/>
          <w:sz w:val="28"/>
          <w:szCs w:val="28"/>
          <w:lang w:val="ru-RU" w:eastAsia="en-GB"/>
        </w:rPr>
        <w:t>Методы веб-сервиса обмена</w:t>
      </w:r>
    </w:p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en-GB"/>
        </w:rPr>
      </w:pPr>
      <w:proofErr w:type="spellStart"/>
      <w:r w:rsidRPr="00585B19">
        <w:rPr>
          <w:rFonts w:ascii="Cambria" w:eastAsia="Times New Roman" w:hAnsi="Cambria" w:cs="Times New Roman"/>
          <w:b/>
          <w:bCs/>
          <w:sz w:val="26"/>
          <w:szCs w:val="26"/>
          <w:lang w:eastAsia="en-GB"/>
        </w:rPr>
        <w:t>SendDeliveryOrder</w:t>
      </w:r>
      <w:proofErr w:type="spellEnd"/>
      <w:r w:rsidRPr="00585B19">
        <w:rPr>
          <w:rFonts w:ascii="Cambria" w:eastAsia="Times New Roman" w:hAnsi="Cambria" w:cs="Times New Roman"/>
          <w:b/>
          <w:bCs/>
          <w:sz w:val="26"/>
          <w:szCs w:val="26"/>
          <w:lang w:val="ru-RU" w:eastAsia="en-GB"/>
        </w:rPr>
        <w:t xml:space="preserve"> (разместить заявку на доставку)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Входные параметры: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ЗаявкаНаДоставку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.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Возвращаемые параметры: </w:t>
      </w:r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true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в случае успеха и вызывать исключение в случае проблемы (с передачей описания, что случилось).</w:t>
      </w:r>
    </w:p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en-GB"/>
        </w:rPr>
      </w:pPr>
      <w:proofErr w:type="spellStart"/>
      <w:r w:rsidRPr="00585B19">
        <w:rPr>
          <w:rFonts w:ascii="Cambria" w:eastAsia="Times New Roman" w:hAnsi="Cambria" w:cs="Times New Roman"/>
          <w:b/>
          <w:bCs/>
          <w:sz w:val="26"/>
          <w:szCs w:val="26"/>
          <w:lang w:eastAsia="en-GB"/>
        </w:rPr>
        <w:t>CancelDeliveryOrder</w:t>
      </w:r>
      <w:proofErr w:type="spellEnd"/>
      <w:r w:rsidRPr="00585B19">
        <w:rPr>
          <w:rFonts w:ascii="Cambria" w:eastAsia="Times New Roman" w:hAnsi="Cambria" w:cs="Times New Roman"/>
          <w:b/>
          <w:bCs/>
          <w:sz w:val="26"/>
          <w:szCs w:val="26"/>
          <w:lang w:val="ru-RU" w:eastAsia="en-GB"/>
        </w:rPr>
        <w:t xml:space="preserve"> (отменить заявку на доставку)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proofErr w:type="spell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Входный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параметры: </w:t>
      </w:r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ID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отменяемой заявки.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Возвращаемые параметры: </w:t>
      </w:r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true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в случае успеха и вызывать исключение в случае проблемы (с передачей описания, что случилось).</w:t>
      </w:r>
    </w:p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en-GB"/>
        </w:rPr>
      </w:pPr>
      <w:proofErr w:type="spellStart"/>
      <w:r w:rsidRPr="00585B19">
        <w:rPr>
          <w:rFonts w:ascii="Cambria" w:eastAsia="Times New Roman" w:hAnsi="Cambria" w:cs="Times New Roman"/>
          <w:b/>
          <w:bCs/>
          <w:sz w:val="26"/>
          <w:szCs w:val="26"/>
          <w:lang w:eastAsia="en-GB"/>
        </w:rPr>
        <w:t>GetRouteCharts</w:t>
      </w:r>
      <w:proofErr w:type="spellEnd"/>
      <w:r w:rsidRPr="00585B19">
        <w:rPr>
          <w:rFonts w:ascii="Cambria" w:eastAsia="Times New Roman" w:hAnsi="Cambria" w:cs="Times New Roman"/>
          <w:b/>
          <w:bCs/>
          <w:sz w:val="26"/>
          <w:szCs w:val="26"/>
          <w:lang w:val="ru-RU" w:eastAsia="en-GB"/>
        </w:rPr>
        <w:t xml:space="preserve"> (вернуть маршрутные листы)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Входные </w:t>
      </w:r>
      <w:proofErr w:type="gram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параметры: </w:t>
      </w:r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 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Дата</w:t>
      </w:r>
      <w:proofErr w:type="gram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 выезда.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Возвращаемые параметры: список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МаршрутныхЛистов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.</w:t>
      </w:r>
    </w:p>
    <w:p w:rsidR="00597AB1" w:rsidRPr="00585B19" w:rsidRDefault="00597AB1" w:rsidP="00597AB1">
      <w:pPr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en-GB"/>
        </w:rPr>
      </w:pPr>
      <w:r w:rsidRPr="00585B19">
        <w:rPr>
          <w:rFonts w:ascii="Cambria" w:eastAsia="Times New Roman" w:hAnsi="Cambria" w:cs="Times New Roman"/>
          <w:b/>
          <w:bCs/>
          <w:kern w:val="36"/>
          <w:sz w:val="28"/>
          <w:szCs w:val="28"/>
          <w:lang w:val="ru-RU" w:eastAsia="en-GB"/>
        </w:rPr>
        <w:t>Структуры данных, участвующие в обмене</w:t>
      </w:r>
    </w:p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ru-RU" w:eastAsia="en-GB"/>
        </w:rPr>
      </w:pPr>
      <w:r w:rsidRPr="00585B19">
        <w:rPr>
          <w:rFonts w:ascii="Cambria" w:eastAsia="Times New Roman" w:hAnsi="Cambria" w:cs="Times New Roman"/>
          <w:b/>
          <w:bCs/>
          <w:sz w:val="26"/>
          <w:szCs w:val="26"/>
          <w:lang w:val="ru-RU" w:eastAsia="en-GB"/>
        </w:rPr>
        <w:t>Соглашения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При обозначении примитивных типов данных (</w:t>
      </w:r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string</w:t>
      </w: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, </w:t>
      </w:r>
      <w:proofErr w:type="spellStart"/>
      <w:r w:rsidRPr="00585B19">
        <w:rPr>
          <w:rFonts w:ascii="Calibri" w:eastAsia="Times New Roman" w:hAnsi="Calibri" w:cs="Calibri"/>
          <w:sz w:val="26"/>
          <w:szCs w:val="26"/>
          <w:lang w:eastAsia="en-GB"/>
        </w:rPr>
        <w:t>int</w:t>
      </w:r>
      <w:proofErr w:type="spellEnd"/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 xml:space="preserve">..) подразумевается пространство имен </w:t>
      </w:r>
      <w:hyperlink r:id="rId7" w:history="1"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http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val="ru-RU" w:eastAsia="en-GB"/>
          </w:rPr>
          <w:t>://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www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val="ru-RU" w:eastAsia="en-GB"/>
          </w:rPr>
          <w:t>.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w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val="ru-RU" w:eastAsia="en-GB"/>
          </w:rPr>
          <w:t>3.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org</w:t>
        </w:r>
        <w:r w:rsidRPr="00585B19">
          <w:rPr>
            <w:rFonts w:ascii="Calibri" w:eastAsia="Times New Roman" w:hAnsi="Calibri" w:cs="Calibri"/>
            <w:sz w:val="26"/>
            <w:szCs w:val="26"/>
            <w:u w:val="single"/>
            <w:lang w:val="ru-RU" w:eastAsia="en-GB"/>
          </w:rPr>
          <w:t>/2001/</w:t>
        </w:r>
        <w:proofErr w:type="spellStart"/>
        <w:r w:rsidRPr="00585B19">
          <w:rPr>
            <w:rFonts w:ascii="Calibri" w:eastAsia="Times New Roman" w:hAnsi="Calibri" w:cs="Calibri"/>
            <w:sz w:val="26"/>
            <w:szCs w:val="26"/>
            <w:u w:val="single"/>
            <w:lang w:eastAsia="en-GB"/>
          </w:rPr>
          <w:t>XMLSchema</w:t>
        </w:r>
        <w:proofErr w:type="spellEnd"/>
      </w:hyperlink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.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Для описания объектов используются обозначения:</w:t>
      </w:r>
    </w:p>
    <w:p w:rsidR="00597AB1" w:rsidRPr="00585B19" w:rsidRDefault="00597AB1" w:rsidP="00597AB1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Шапка – реквизиты, относящиеся ко всему объекту в целом;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Табличная часть &lt;название&gt; - реквизиты, относящиеся к конкретной табличной части объекта.</w:t>
      </w:r>
    </w:p>
    <w:p w:rsidR="00597AB1" w:rsidRPr="00585B19" w:rsidRDefault="00597AB1" w:rsidP="00597AB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585B19">
        <w:rPr>
          <w:rFonts w:ascii="Calibri" w:eastAsia="Times New Roman" w:hAnsi="Calibri" w:cs="Calibri"/>
          <w:sz w:val="26"/>
          <w:szCs w:val="26"/>
          <w:lang w:val="ru-RU" w:eastAsia="en-GB"/>
        </w:rPr>
        <w:t>При этом необходимо понимать, что шапка + табличная часть, относящиеся к конкретному объекту, проходят в обмене как неразрывное целое (табличная часть НЕ может приехать без шапки).</w:t>
      </w:r>
    </w:p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proofErr w:type="spellStart"/>
      <w:r w:rsidRPr="00585B19">
        <w:rPr>
          <w:rFonts w:ascii="Cambria" w:eastAsia="Times New Roman" w:hAnsi="Cambria" w:cs="Times New Roman"/>
          <w:b/>
          <w:bCs/>
          <w:sz w:val="26"/>
          <w:szCs w:val="26"/>
          <w:lang w:eastAsia="en-GB"/>
        </w:rPr>
        <w:t>ЗаявкаНаДоставку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4"/>
        <w:gridCol w:w="1555"/>
        <w:gridCol w:w="4565"/>
      </w:tblGrid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Реквизит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Тип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Комментарий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Шапка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Внутренний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идентификатор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документа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НомерНакладной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ДатаНакладной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ЗонаОбслуживания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Контрагент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ДатаДоставки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СуммаКОплате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АдресДоставки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КонтактноеЛицо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КонтактнаяИнформация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ИнтервалДоставки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ТипУслугПоЗаказу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Комментарий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Табличная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часть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МатНомер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string,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Артикул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string,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НаименованиеТовара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Количество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Объем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Единицы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, в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литрах</w:t>
            </w:r>
            <w:proofErr w:type="spellEnd"/>
          </w:p>
        </w:tc>
      </w:tr>
      <w:tr w:rsidR="00585B19" w:rsidRPr="00DF633E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Вес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val="ru-RU" w:eastAsia="en-GB"/>
              </w:rPr>
              <w:t>Вес брутто единицы, в кг</w:t>
            </w: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Высота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Единицы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, в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миллиметрах</w:t>
            </w:r>
            <w:proofErr w:type="spellEnd"/>
          </w:p>
        </w:tc>
      </w:tr>
    </w:tbl>
    <w:p w:rsidR="00597AB1" w:rsidRPr="00585B19" w:rsidRDefault="00597AB1" w:rsidP="00597AB1">
      <w:pPr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GB"/>
        </w:rPr>
      </w:pPr>
      <w:proofErr w:type="spellStart"/>
      <w:r w:rsidRPr="00585B19">
        <w:rPr>
          <w:rFonts w:ascii="Cambria" w:eastAsia="Times New Roman" w:hAnsi="Cambria" w:cs="Times New Roman"/>
          <w:b/>
          <w:bCs/>
          <w:sz w:val="26"/>
          <w:szCs w:val="26"/>
          <w:lang w:eastAsia="en-GB"/>
        </w:rPr>
        <w:t>МаршрутныйЛист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7"/>
        <w:gridCol w:w="1555"/>
        <w:gridCol w:w="4565"/>
      </w:tblGrid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Реквизит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Тип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данных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eastAsia="en-GB"/>
              </w:rPr>
              <w:t>Комментарий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Шапка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Дата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Машина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ГосНомер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string, 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Водитель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НомерРейса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ВремяНаЛинии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ДлинаПробега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decimal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585B19" w:rsidRPr="00585B19" w:rsidTr="00597AB1"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Табличная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часть</w:t>
            </w:r>
            <w:proofErr w:type="spellEnd"/>
          </w:p>
        </w:tc>
      </w:tr>
      <w:tr w:rsidR="00585B19" w:rsidRPr="00585B19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Внутренний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идентификатор</w:t>
            </w:r>
            <w:proofErr w:type="spellEnd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документа</w:t>
            </w:r>
            <w:proofErr w:type="spellEnd"/>
          </w:p>
        </w:tc>
      </w:tr>
      <w:tr w:rsidR="00585B19" w:rsidRPr="00DF633E" w:rsidTr="00597AB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ПланируемоеВремя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eastAsia="en-GB"/>
              </w:rPr>
              <w:t>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7AB1" w:rsidRPr="00585B19" w:rsidRDefault="00597AB1" w:rsidP="00597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GB"/>
              </w:rPr>
            </w:pPr>
            <w:r w:rsidRPr="00585B19">
              <w:rPr>
                <w:rFonts w:ascii="Calibri" w:eastAsia="Times New Roman" w:hAnsi="Calibri" w:cs="Calibri"/>
                <w:sz w:val="26"/>
                <w:szCs w:val="26"/>
                <w:lang w:val="ru-RU" w:eastAsia="en-GB"/>
              </w:rPr>
              <w:t>Расчетное время прибытия к клиенту</w:t>
            </w:r>
          </w:p>
        </w:tc>
      </w:tr>
    </w:tbl>
    <w:p w:rsidR="00480CF7" w:rsidRPr="00585B19" w:rsidRDefault="00480CF7">
      <w:pPr>
        <w:rPr>
          <w:lang w:val="ru-RU"/>
        </w:rPr>
      </w:pPr>
    </w:p>
    <w:sectPr w:rsidR="00480CF7" w:rsidRPr="00585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41EAD"/>
    <w:multiLevelType w:val="multilevel"/>
    <w:tmpl w:val="07F0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353FC2"/>
    <w:multiLevelType w:val="multilevel"/>
    <w:tmpl w:val="8C68F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EB4795"/>
    <w:multiLevelType w:val="multilevel"/>
    <w:tmpl w:val="D2A46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AB1"/>
    <w:rsid w:val="00480CF7"/>
    <w:rsid w:val="004F66AD"/>
    <w:rsid w:val="00515154"/>
    <w:rsid w:val="00585B19"/>
    <w:rsid w:val="00597AB1"/>
    <w:rsid w:val="00DF633E"/>
    <w:rsid w:val="00EE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6B5CC-DFD5-43B4-A057-4FC5774B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7A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2">
    <w:name w:val="heading 2"/>
    <w:basedOn w:val="a"/>
    <w:link w:val="20"/>
    <w:uiPriority w:val="9"/>
    <w:qFormat/>
    <w:rsid w:val="00597A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AB1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20">
    <w:name w:val="Заголовок 2 Знак"/>
    <w:basedOn w:val="a0"/>
    <w:link w:val="2"/>
    <w:uiPriority w:val="9"/>
    <w:rsid w:val="00597AB1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a3">
    <w:name w:val="Normal (Web)"/>
    <w:basedOn w:val="a"/>
    <w:uiPriority w:val="99"/>
    <w:semiHidden/>
    <w:unhideWhenUsed/>
    <w:rsid w:val="00597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a4">
    <w:name w:val="Hyperlink"/>
    <w:basedOn w:val="a0"/>
    <w:uiPriority w:val="99"/>
    <w:semiHidden/>
    <w:unhideWhenUsed/>
    <w:rsid w:val="00597AB1"/>
    <w:rPr>
      <w:color w:val="0000FF"/>
      <w:u w:val="single"/>
    </w:rPr>
  </w:style>
  <w:style w:type="character" w:customStyle="1" w:styleId="apple-tab-span">
    <w:name w:val="apple-tab-span"/>
    <w:basedOn w:val="a0"/>
    <w:rsid w:val="00597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549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733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3.org/2001/XMLSche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3.org/TR/soap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Термины и определения</vt:lpstr>
      <vt:lpstr>Общие принципы взаимодействия</vt:lpstr>
      <vt:lpstr>Методы веб-сервиса обмена</vt:lpstr>
      <vt:lpstr>    SendDeliveryOrder (разместить заявку на доставку)</vt:lpstr>
      <vt:lpstr>    CancelDeliveryOrder (отменить заявку на доставку)</vt:lpstr>
      <vt:lpstr>    GetRouteCharts (вернуть маршрутные листы)</vt:lpstr>
      <vt:lpstr>Структуры данных, участвующие в обмене</vt:lpstr>
      <vt:lpstr>    Соглашения</vt:lpstr>
      <vt:lpstr>    ЗаявкаНаДоставку</vt:lpstr>
      <vt:lpstr>    МаршрутныйЛист</vt:lpstr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8</cp:revision>
  <dcterms:created xsi:type="dcterms:W3CDTF">2017-10-14T19:07:00Z</dcterms:created>
  <dcterms:modified xsi:type="dcterms:W3CDTF">2017-10-21T15:55:00Z</dcterms:modified>
</cp:coreProperties>
</file>