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DBAAA" w14:textId="77777777" w:rsidR="00B77A89" w:rsidRPr="00B77A89" w:rsidRDefault="00B77A89" w:rsidP="00B77A89"/>
    <w:p w14:paraId="51AEFA34" w14:textId="77777777" w:rsidR="00B77A89" w:rsidRPr="00B77A89" w:rsidRDefault="00B77A89" w:rsidP="00B77A89"/>
    <w:p w14:paraId="40C16CB1" w14:textId="77777777" w:rsidR="00B77A89" w:rsidRPr="00B77A89" w:rsidRDefault="00B77A89" w:rsidP="00B77A89"/>
    <w:p w14:paraId="577386EF" w14:textId="77777777" w:rsidR="00B77A89" w:rsidRDefault="00B77A89" w:rsidP="00B77A89"/>
    <w:p w14:paraId="060C675A" w14:textId="77777777" w:rsidR="00B77A89" w:rsidRDefault="00B77A89" w:rsidP="00B77A89"/>
    <w:p w14:paraId="24E5AA15" w14:textId="77777777" w:rsidR="00B77A89" w:rsidRDefault="00B77A89" w:rsidP="00B77A89"/>
    <w:p w14:paraId="19BABEEC" w14:textId="77777777" w:rsidR="00B77A89" w:rsidRDefault="00B77A89" w:rsidP="00B77A89"/>
    <w:p w14:paraId="2C3B2EAA" w14:textId="77777777" w:rsidR="00B77A89" w:rsidRDefault="00B77A89" w:rsidP="00B77A89"/>
    <w:p w14:paraId="7579FBCF" w14:textId="77777777" w:rsidR="00B77A89" w:rsidRPr="00B77A89" w:rsidRDefault="00B77A89" w:rsidP="00B77A89"/>
    <w:p w14:paraId="63BE1C0C" w14:textId="77777777" w:rsidR="00B77A89" w:rsidRPr="00B77A89" w:rsidRDefault="00B77A89" w:rsidP="00B77A89"/>
    <w:p w14:paraId="0F46EF46" w14:textId="0FB61646" w:rsidR="00B77A89" w:rsidRPr="003D224D" w:rsidRDefault="00F30DDA" w:rsidP="00B77A89">
      <w:pPr>
        <w:pStyle w:val="af9"/>
      </w:pPr>
      <w:r>
        <w:t>Инструкция по подключению</w:t>
      </w:r>
      <w:r w:rsidR="003D224D">
        <w:t xml:space="preserve"> для МФО</w:t>
      </w:r>
    </w:p>
    <w:p w14:paraId="2F560E06" w14:textId="77777777" w:rsidR="00B77A89" w:rsidRDefault="00B77A89" w:rsidP="00B77A89"/>
    <w:p w14:paraId="1364BB7F" w14:textId="77777777" w:rsidR="00B77A89" w:rsidRPr="00B637B2" w:rsidRDefault="00704982" w:rsidP="00B77A89">
      <w:pPr>
        <w:pStyle w:val="TitleVer"/>
        <w:rPr>
          <w:rFonts w:ascii="Arial Black" w:hAnsi="Arial Black"/>
          <w:sz w:val="24"/>
          <w:szCs w:val="24"/>
        </w:rPr>
      </w:pPr>
      <w:sdt>
        <w:sdtPr>
          <w:rPr>
            <w:bCs/>
          </w:rPr>
          <w:alias w:val="Дата"/>
          <w:id w:val="516659546"/>
          <w:dataBinding w:prefixMappings="xmlns:ns0='http://schemas.microsoft.com/office/2006/coverPageProps'" w:xpath="/ns0:CoverPageProperties[1]/ns0:PublishDate[1]" w:storeItemID="{55AF091B-3C7A-41E3-B477-F2FDAA23CFDA}"/>
          <w:date w:fullDate="2017-11-29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3D224D">
            <w:rPr>
              <w:bCs/>
            </w:rPr>
            <w:t>29</w:t>
          </w:r>
          <w:r w:rsidR="00B77A89">
            <w:rPr>
              <w:bCs/>
            </w:rPr>
            <w:t>.11.2017</w:t>
          </w:r>
        </w:sdtContent>
      </w:sdt>
      <w:r w:rsidR="00B77A89" w:rsidRPr="00B637B2">
        <w:t xml:space="preserve"> </w:t>
      </w:r>
      <w:r w:rsidR="00B77A89" w:rsidRPr="00B637B2">
        <w:fldChar w:fldCharType="begin"/>
      </w:r>
      <w:r w:rsidR="00B77A89" w:rsidRPr="00B637B2">
        <w:instrText xml:space="preserve"> </w:instrText>
      </w:r>
      <w:r w:rsidR="00B77A89" w:rsidRPr="00B637B2">
        <w:rPr>
          <w:lang w:val="en-US"/>
        </w:rPr>
        <w:instrText>keywords</w:instrText>
      </w:r>
      <w:r w:rsidR="00B77A89" w:rsidRPr="00B637B2">
        <w:instrText xml:space="preserve">  \* </w:instrText>
      </w:r>
      <w:r w:rsidR="00B77A89" w:rsidRPr="00B637B2">
        <w:rPr>
          <w:lang w:val="en-US"/>
        </w:rPr>
        <w:instrText>MERGEFORMAT</w:instrText>
      </w:r>
      <w:r w:rsidR="00B77A89" w:rsidRPr="00B637B2">
        <w:instrText xml:space="preserve"> </w:instrText>
      </w:r>
      <w:r w:rsidR="00B77A89" w:rsidRPr="00B637B2">
        <w:fldChar w:fldCharType="end"/>
      </w:r>
    </w:p>
    <w:p w14:paraId="1A79BD46" w14:textId="77777777" w:rsidR="00B77A89" w:rsidRDefault="00B77A89" w:rsidP="00B77A89">
      <w:pPr>
        <w:jc w:val="center"/>
        <w:rPr>
          <w:rFonts w:ascii="Arial Black" w:hAnsi="Arial Black"/>
          <w:b/>
          <w:sz w:val="24"/>
          <w:szCs w:val="24"/>
        </w:rPr>
      </w:pPr>
    </w:p>
    <w:p w14:paraId="4B5EDA81" w14:textId="77777777" w:rsidR="00B77A89" w:rsidRPr="00B405A9" w:rsidRDefault="00B77A89" w:rsidP="00B77A89">
      <w:pPr>
        <w:rPr>
          <w:rFonts w:ascii="Arial Black" w:hAnsi="Arial Black"/>
          <w:sz w:val="24"/>
          <w:szCs w:val="24"/>
        </w:rPr>
      </w:pPr>
      <w:r>
        <w:rPr>
          <w:caps/>
          <w:noProof/>
          <w:color w:val="595959" w:themeColor="text1" w:themeTint="A6"/>
          <w:sz w:val="20"/>
        </w:rPr>
        <w:drawing>
          <wp:anchor distT="0" distB="0" distL="114300" distR="114300" simplePos="0" relativeHeight="251659264" behindDoc="0" locked="0" layoutInCell="1" allowOverlap="1" wp14:anchorId="6DCE8235" wp14:editId="266628C3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3390900" cy="1162050"/>
            <wp:effectExtent l="0" t="0" r="0" b="0"/>
            <wp:wrapSquare wrapText="bothSides"/>
            <wp:docPr id="11" name="Рисунок 11" descr="C:\Users\s.shuyskiy\Pictures\Logo_Tinkoff_New\all-logos-tinkoff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.shuyskiy\Pictures\Logo_Tinkoff_New\all-logos-tinkoff-0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F169EC" w14:textId="77777777" w:rsidR="00B77A89" w:rsidRPr="00B405A9" w:rsidRDefault="00B77A89" w:rsidP="00B77A89">
      <w:pPr>
        <w:rPr>
          <w:rFonts w:ascii="Arial Black" w:hAnsi="Arial Black"/>
          <w:sz w:val="24"/>
          <w:szCs w:val="24"/>
        </w:rPr>
      </w:pPr>
    </w:p>
    <w:p w14:paraId="18793B28" w14:textId="77777777" w:rsidR="00B77A89" w:rsidRPr="00B405A9" w:rsidRDefault="00B77A89" w:rsidP="00B77A89">
      <w:pPr>
        <w:rPr>
          <w:rFonts w:ascii="Arial Black" w:hAnsi="Arial Black"/>
          <w:sz w:val="24"/>
          <w:szCs w:val="24"/>
        </w:rPr>
      </w:pPr>
    </w:p>
    <w:p w14:paraId="7DDF3EC0" w14:textId="77777777" w:rsidR="00B77A89" w:rsidRPr="00B405A9" w:rsidRDefault="00B77A89" w:rsidP="00B77A89">
      <w:pPr>
        <w:rPr>
          <w:rFonts w:ascii="Arial Black" w:hAnsi="Arial Black"/>
          <w:sz w:val="24"/>
          <w:szCs w:val="24"/>
        </w:rPr>
      </w:pPr>
    </w:p>
    <w:p w14:paraId="7877480E" w14:textId="77777777" w:rsidR="00B77A89" w:rsidRPr="00B405A9" w:rsidRDefault="00B77A89" w:rsidP="00B77A89">
      <w:pPr>
        <w:rPr>
          <w:rFonts w:ascii="Arial Black" w:hAnsi="Arial Black"/>
          <w:sz w:val="24"/>
          <w:szCs w:val="24"/>
        </w:rPr>
      </w:pPr>
    </w:p>
    <w:p w14:paraId="1314281E" w14:textId="77777777" w:rsidR="00B77A89" w:rsidRPr="00B405A9" w:rsidRDefault="00B77A89" w:rsidP="00B77A89">
      <w:pPr>
        <w:rPr>
          <w:rFonts w:ascii="Arial Black" w:hAnsi="Arial Black"/>
          <w:sz w:val="24"/>
          <w:szCs w:val="24"/>
        </w:rPr>
      </w:pPr>
    </w:p>
    <w:p w14:paraId="0753B116" w14:textId="77777777" w:rsidR="00B77A89" w:rsidRPr="00B405A9" w:rsidRDefault="00B77A89" w:rsidP="00B77A89">
      <w:pPr>
        <w:rPr>
          <w:rFonts w:ascii="Arial Black" w:hAnsi="Arial Black"/>
          <w:sz w:val="24"/>
          <w:szCs w:val="24"/>
        </w:rPr>
      </w:pPr>
    </w:p>
    <w:p w14:paraId="30BD5696" w14:textId="77777777" w:rsidR="00B77A89" w:rsidRDefault="00B77A89" w:rsidP="00B77A89">
      <w:pPr>
        <w:rPr>
          <w:rFonts w:ascii="Arial Black" w:hAnsi="Arial Black"/>
          <w:sz w:val="24"/>
          <w:szCs w:val="24"/>
        </w:rPr>
      </w:pPr>
    </w:p>
    <w:p w14:paraId="6AAF77CE" w14:textId="77777777" w:rsidR="00B77A89" w:rsidRDefault="00B77A89" w:rsidP="00B77A89">
      <w:pPr>
        <w:rPr>
          <w:rFonts w:ascii="Arial Black" w:hAnsi="Arial Black"/>
          <w:sz w:val="24"/>
          <w:szCs w:val="24"/>
        </w:rPr>
      </w:pPr>
    </w:p>
    <w:p w14:paraId="68940654" w14:textId="77777777" w:rsidR="00B77A89" w:rsidRDefault="00B77A89" w:rsidP="00B77A89">
      <w:pPr>
        <w:rPr>
          <w:rFonts w:ascii="Arial Black" w:hAnsi="Arial Black"/>
          <w:sz w:val="24"/>
          <w:szCs w:val="24"/>
        </w:rPr>
      </w:pPr>
    </w:p>
    <w:p w14:paraId="11C3C552" w14:textId="77777777" w:rsidR="00B77A89" w:rsidRDefault="00B77A89" w:rsidP="00B77A89">
      <w:pPr>
        <w:rPr>
          <w:rFonts w:ascii="Arial Black" w:hAnsi="Arial Black"/>
          <w:sz w:val="24"/>
          <w:szCs w:val="24"/>
        </w:rPr>
      </w:pPr>
    </w:p>
    <w:p w14:paraId="1E75977C" w14:textId="77777777" w:rsidR="00B77A89" w:rsidRDefault="00B77A89" w:rsidP="00B77A89">
      <w:pPr>
        <w:rPr>
          <w:rFonts w:ascii="Arial Black" w:hAnsi="Arial Black"/>
          <w:sz w:val="24"/>
          <w:szCs w:val="24"/>
        </w:rPr>
      </w:pPr>
    </w:p>
    <w:p w14:paraId="20412878" w14:textId="77777777" w:rsidR="00B77A89" w:rsidRDefault="00B77A89" w:rsidP="00B77A89">
      <w:pPr>
        <w:rPr>
          <w:rFonts w:ascii="Arial Black" w:hAnsi="Arial Black"/>
          <w:sz w:val="24"/>
          <w:szCs w:val="24"/>
        </w:rPr>
      </w:pPr>
    </w:p>
    <w:p w14:paraId="7EBA54D0" w14:textId="77777777" w:rsidR="00B77A89" w:rsidRPr="00B405A9" w:rsidRDefault="00B77A89" w:rsidP="00B77A89">
      <w:pPr>
        <w:rPr>
          <w:rFonts w:ascii="Arial Black" w:hAnsi="Arial Black"/>
          <w:sz w:val="24"/>
          <w:szCs w:val="24"/>
        </w:rPr>
      </w:pPr>
    </w:p>
    <w:p w14:paraId="4D54ABDE" w14:textId="77777777" w:rsidR="00B77A89" w:rsidRPr="00B405A9" w:rsidRDefault="00B77A89" w:rsidP="00B77A89">
      <w:pPr>
        <w:rPr>
          <w:rFonts w:ascii="Arial Black" w:hAnsi="Arial Black"/>
          <w:sz w:val="24"/>
          <w:szCs w:val="24"/>
        </w:rPr>
      </w:pPr>
    </w:p>
    <w:sdt>
      <w:sdtPr>
        <w:alias w:val="Аннотация"/>
        <w:id w:val="8276291"/>
        <w:dataBinding w:prefixMappings="xmlns:ns0='http://schemas.microsoft.com/office/2006/coverPageProps'" w:xpath="/ns0:CoverPageProperties[1]/ns0:Abstract[1]" w:storeItemID="{55AF091B-3C7A-41E3-B477-F2FDAA23CFDA}"/>
        <w:text/>
      </w:sdtPr>
      <w:sdtEndPr/>
      <w:sdtContent>
        <w:p w14:paraId="44524AAD" w14:textId="762FF8C5" w:rsidR="00B77A89" w:rsidRPr="00B405A9" w:rsidRDefault="000C6F8D" w:rsidP="00B77A89">
          <w:pPr>
            <w:rPr>
              <w:rFonts w:ascii="Arial Black" w:hAnsi="Arial Black"/>
              <w:sz w:val="24"/>
              <w:szCs w:val="24"/>
            </w:rPr>
          </w:pPr>
          <w:r>
            <w:t>Версия документа: 0.</w:t>
          </w:r>
          <w:r>
            <w:rPr>
              <w:lang w:val="en-US"/>
            </w:rPr>
            <w:t>6</w:t>
          </w:r>
        </w:p>
      </w:sdtContent>
    </w:sdt>
    <w:p w14:paraId="24079F53" w14:textId="77777777" w:rsidR="00B77A89" w:rsidRPr="0071490C" w:rsidRDefault="00B77A89" w:rsidP="00B77A89">
      <w:pPr>
        <w:pStyle w:val="aff0"/>
      </w:pPr>
      <w:r w:rsidRPr="0071490C">
        <w:lastRenderedPageBreak/>
        <w:t>Содержание</w:t>
      </w:r>
    </w:p>
    <w:p w14:paraId="18BCF339" w14:textId="77777777" w:rsidR="00E813F9" w:rsidRDefault="00B77A89">
      <w:pPr>
        <w:pStyle w:val="13"/>
        <w:tabs>
          <w:tab w:val="left" w:pos="6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 w:rsidRPr="00A002C6">
        <w:rPr>
          <w:b/>
          <w:szCs w:val="22"/>
        </w:rPr>
        <w:fldChar w:fldCharType="begin"/>
      </w:r>
      <w:r w:rsidRPr="00A002C6">
        <w:rPr>
          <w:szCs w:val="22"/>
        </w:rPr>
        <w:instrText xml:space="preserve"> TOC \o "1-3" \h \z \u </w:instrText>
      </w:r>
      <w:r w:rsidRPr="00A002C6">
        <w:rPr>
          <w:b/>
          <w:szCs w:val="22"/>
        </w:rPr>
        <w:fldChar w:fldCharType="separate"/>
      </w:r>
      <w:hyperlink w:anchor="_Toc499918312" w:history="1">
        <w:r w:rsidR="00E813F9" w:rsidRPr="004B074A">
          <w:rPr>
            <w:rStyle w:val="aff1"/>
            <w:noProof/>
          </w:rPr>
          <w:t>1.</w:t>
        </w:r>
        <w:r w:rsidR="00E813F9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E813F9" w:rsidRPr="004B074A">
          <w:rPr>
            <w:rStyle w:val="aff1"/>
            <w:noProof/>
          </w:rPr>
          <w:t>Алгоритм подключения</w:t>
        </w:r>
        <w:r w:rsidR="00E813F9">
          <w:rPr>
            <w:noProof/>
            <w:webHidden/>
          </w:rPr>
          <w:tab/>
        </w:r>
        <w:r w:rsidR="00E813F9">
          <w:rPr>
            <w:noProof/>
            <w:webHidden/>
          </w:rPr>
          <w:fldChar w:fldCharType="begin"/>
        </w:r>
        <w:r w:rsidR="00E813F9">
          <w:rPr>
            <w:noProof/>
            <w:webHidden/>
          </w:rPr>
          <w:instrText xml:space="preserve"> PAGEREF _Toc499918312 \h </w:instrText>
        </w:r>
        <w:r w:rsidR="00E813F9">
          <w:rPr>
            <w:noProof/>
            <w:webHidden/>
          </w:rPr>
        </w:r>
        <w:r w:rsidR="00E813F9">
          <w:rPr>
            <w:noProof/>
            <w:webHidden/>
          </w:rPr>
          <w:fldChar w:fldCharType="separate"/>
        </w:r>
        <w:r w:rsidR="00E813F9">
          <w:rPr>
            <w:noProof/>
            <w:webHidden/>
          </w:rPr>
          <w:t>3</w:t>
        </w:r>
        <w:r w:rsidR="00E813F9">
          <w:rPr>
            <w:noProof/>
            <w:webHidden/>
          </w:rPr>
          <w:fldChar w:fldCharType="end"/>
        </w:r>
      </w:hyperlink>
    </w:p>
    <w:p w14:paraId="23CB8256" w14:textId="77777777" w:rsidR="00E813F9" w:rsidRDefault="00704982">
      <w:pPr>
        <w:pStyle w:val="13"/>
        <w:tabs>
          <w:tab w:val="left" w:pos="6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99918313" w:history="1">
        <w:r w:rsidR="00E813F9" w:rsidRPr="004B074A">
          <w:rPr>
            <w:rStyle w:val="aff1"/>
            <w:noProof/>
          </w:rPr>
          <w:t>2.</w:t>
        </w:r>
        <w:r w:rsidR="00E813F9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E813F9" w:rsidRPr="004B074A">
          <w:rPr>
            <w:rStyle w:val="aff1"/>
            <w:noProof/>
          </w:rPr>
          <w:t>Глоссарий</w:t>
        </w:r>
        <w:r w:rsidR="00E813F9">
          <w:rPr>
            <w:noProof/>
            <w:webHidden/>
          </w:rPr>
          <w:tab/>
        </w:r>
        <w:r w:rsidR="00E813F9">
          <w:rPr>
            <w:noProof/>
            <w:webHidden/>
          </w:rPr>
          <w:fldChar w:fldCharType="begin"/>
        </w:r>
        <w:r w:rsidR="00E813F9">
          <w:rPr>
            <w:noProof/>
            <w:webHidden/>
          </w:rPr>
          <w:instrText xml:space="preserve"> PAGEREF _Toc499918313 \h </w:instrText>
        </w:r>
        <w:r w:rsidR="00E813F9">
          <w:rPr>
            <w:noProof/>
            <w:webHidden/>
          </w:rPr>
        </w:r>
        <w:r w:rsidR="00E813F9">
          <w:rPr>
            <w:noProof/>
            <w:webHidden/>
          </w:rPr>
          <w:fldChar w:fldCharType="separate"/>
        </w:r>
        <w:r w:rsidR="00E813F9">
          <w:rPr>
            <w:noProof/>
            <w:webHidden/>
          </w:rPr>
          <w:t>4</w:t>
        </w:r>
        <w:r w:rsidR="00E813F9">
          <w:rPr>
            <w:noProof/>
            <w:webHidden/>
          </w:rPr>
          <w:fldChar w:fldCharType="end"/>
        </w:r>
      </w:hyperlink>
    </w:p>
    <w:p w14:paraId="5153F2A9" w14:textId="77777777" w:rsidR="00E813F9" w:rsidRDefault="00704982">
      <w:pPr>
        <w:pStyle w:val="13"/>
        <w:tabs>
          <w:tab w:val="left" w:pos="6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99918314" w:history="1">
        <w:r w:rsidR="00E813F9" w:rsidRPr="004B074A">
          <w:rPr>
            <w:rStyle w:val="aff1"/>
            <w:noProof/>
          </w:rPr>
          <w:t>3.</w:t>
        </w:r>
        <w:r w:rsidR="00E813F9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E813F9" w:rsidRPr="004B074A">
          <w:rPr>
            <w:rStyle w:val="aff1"/>
            <w:noProof/>
          </w:rPr>
          <w:t>Описание</w:t>
        </w:r>
        <w:r w:rsidR="00E813F9">
          <w:rPr>
            <w:noProof/>
            <w:webHidden/>
          </w:rPr>
          <w:tab/>
        </w:r>
        <w:r w:rsidR="00E813F9">
          <w:rPr>
            <w:noProof/>
            <w:webHidden/>
          </w:rPr>
          <w:fldChar w:fldCharType="begin"/>
        </w:r>
        <w:r w:rsidR="00E813F9">
          <w:rPr>
            <w:noProof/>
            <w:webHidden/>
          </w:rPr>
          <w:instrText xml:space="preserve"> PAGEREF _Toc499918314 \h </w:instrText>
        </w:r>
        <w:r w:rsidR="00E813F9">
          <w:rPr>
            <w:noProof/>
            <w:webHidden/>
          </w:rPr>
        </w:r>
        <w:r w:rsidR="00E813F9">
          <w:rPr>
            <w:noProof/>
            <w:webHidden/>
          </w:rPr>
          <w:fldChar w:fldCharType="separate"/>
        </w:r>
        <w:r w:rsidR="00E813F9">
          <w:rPr>
            <w:noProof/>
            <w:webHidden/>
          </w:rPr>
          <w:t>5</w:t>
        </w:r>
        <w:r w:rsidR="00E813F9">
          <w:rPr>
            <w:noProof/>
            <w:webHidden/>
          </w:rPr>
          <w:fldChar w:fldCharType="end"/>
        </w:r>
      </w:hyperlink>
    </w:p>
    <w:p w14:paraId="1C9119EF" w14:textId="77777777" w:rsidR="00E813F9" w:rsidRDefault="00704982">
      <w:pPr>
        <w:pStyle w:val="26"/>
        <w:tabs>
          <w:tab w:val="left" w:pos="88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9918315" w:history="1">
        <w:r w:rsidR="00E813F9" w:rsidRPr="004B074A">
          <w:rPr>
            <w:rStyle w:val="aff1"/>
            <w:noProof/>
          </w:rPr>
          <w:t>3.1.</w:t>
        </w:r>
        <w:r w:rsidR="00E813F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E813F9" w:rsidRPr="004B074A">
          <w:rPr>
            <w:rStyle w:val="aff1"/>
            <w:noProof/>
          </w:rPr>
          <w:t>Последовательность действий</w:t>
        </w:r>
        <w:r w:rsidR="00E813F9">
          <w:rPr>
            <w:noProof/>
            <w:webHidden/>
          </w:rPr>
          <w:tab/>
        </w:r>
        <w:r w:rsidR="00E813F9">
          <w:rPr>
            <w:noProof/>
            <w:webHidden/>
          </w:rPr>
          <w:fldChar w:fldCharType="begin"/>
        </w:r>
        <w:r w:rsidR="00E813F9">
          <w:rPr>
            <w:noProof/>
            <w:webHidden/>
          </w:rPr>
          <w:instrText xml:space="preserve"> PAGEREF _Toc499918315 \h </w:instrText>
        </w:r>
        <w:r w:rsidR="00E813F9">
          <w:rPr>
            <w:noProof/>
            <w:webHidden/>
          </w:rPr>
        </w:r>
        <w:r w:rsidR="00E813F9">
          <w:rPr>
            <w:noProof/>
            <w:webHidden/>
          </w:rPr>
          <w:fldChar w:fldCharType="separate"/>
        </w:r>
        <w:r w:rsidR="00E813F9">
          <w:rPr>
            <w:noProof/>
            <w:webHidden/>
          </w:rPr>
          <w:t>5</w:t>
        </w:r>
        <w:r w:rsidR="00E813F9">
          <w:rPr>
            <w:noProof/>
            <w:webHidden/>
          </w:rPr>
          <w:fldChar w:fldCharType="end"/>
        </w:r>
      </w:hyperlink>
    </w:p>
    <w:p w14:paraId="059CA5D1" w14:textId="77777777" w:rsidR="00E813F9" w:rsidRDefault="00704982">
      <w:pPr>
        <w:pStyle w:val="32"/>
        <w:tabs>
          <w:tab w:val="left" w:pos="132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9918316" w:history="1">
        <w:r w:rsidR="00E813F9" w:rsidRPr="004B074A">
          <w:rPr>
            <w:rStyle w:val="aff1"/>
            <w:noProof/>
          </w:rPr>
          <w:t>3.1.1.</w:t>
        </w:r>
        <w:r w:rsidR="00E813F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E813F9" w:rsidRPr="004B074A">
          <w:rPr>
            <w:rStyle w:val="aff1"/>
            <w:noProof/>
          </w:rPr>
          <w:t>Сертификат</w:t>
        </w:r>
        <w:r w:rsidR="00E813F9">
          <w:rPr>
            <w:noProof/>
            <w:webHidden/>
          </w:rPr>
          <w:tab/>
        </w:r>
        <w:r w:rsidR="00E813F9">
          <w:rPr>
            <w:noProof/>
            <w:webHidden/>
          </w:rPr>
          <w:fldChar w:fldCharType="begin"/>
        </w:r>
        <w:r w:rsidR="00E813F9">
          <w:rPr>
            <w:noProof/>
            <w:webHidden/>
          </w:rPr>
          <w:instrText xml:space="preserve"> PAGEREF _Toc499918316 \h </w:instrText>
        </w:r>
        <w:r w:rsidR="00E813F9">
          <w:rPr>
            <w:noProof/>
            <w:webHidden/>
          </w:rPr>
        </w:r>
        <w:r w:rsidR="00E813F9">
          <w:rPr>
            <w:noProof/>
            <w:webHidden/>
          </w:rPr>
          <w:fldChar w:fldCharType="separate"/>
        </w:r>
        <w:r w:rsidR="00E813F9">
          <w:rPr>
            <w:noProof/>
            <w:webHidden/>
          </w:rPr>
          <w:t>5</w:t>
        </w:r>
        <w:r w:rsidR="00E813F9">
          <w:rPr>
            <w:noProof/>
            <w:webHidden/>
          </w:rPr>
          <w:fldChar w:fldCharType="end"/>
        </w:r>
      </w:hyperlink>
    </w:p>
    <w:p w14:paraId="6591FB0C" w14:textId="77777777" w:rsidR="00E813F9" w:rsidRDefault="00704982">
      <w:pPr>
        <w:pStyle w:val="32"/>
        <w:tabs>
          <w:tab w:val="left" w:pos="132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9918317" w:history="1">
        <w:r w:rsidR="00E813F9" w:rsidRPr="004B074A">
          <w:rPr>
            <w:rStyle w:val="aff1"/>
            <w:noProof/>
          </w:rPr>
          <w:t>3.1.2.</w:t>
        </w:r>
        <w:r w:rsidR="00E813F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E813F9" w:rsidRPr="004B074A">
          <w:rPr>
            <w:rStyle w:val="aff1"/>
            <w:noProof/>
          </w:rPr>
          <w:t>Выдача займов (</w:t>
        </w:r>
        <w:r w:rsidR="00E813F9" w:rsidRPr="004B074A">
          <w:rPr>
            <w:rStyle w:val="aff1"/>
            <w:noProof/>
            <w:lang w:val="en-US"/>
          </w:rPr>
          <w:t>E2C</w:t>
        </w:r>
        <w:r w:rsidR="00E813F9" w:rsidRPr="004B074A">
          <w:rPr>
            <w:rStyle w:val="aff1"/>
            <w:noProof/>
          </w:rPr>
          <w:t>)</w:t>
        </w:r>
        <w:r w:rsidR="00E813F9">
          <w:rPr>
            <w:noProof/>
            <w:webHidden/>
          </w:rPr>
          <w:tab/>
        </w:r>
        <w:r w:rsidR="00E813F9">
          <w:rPr>
            <w:noProof/>
            <w:webHidden/>
          </w:rPr>
          <w:fldChar w:fldCharType="begin"/>
        </w:r>
        <w:r w:rsidR="00E813F9">
          <w:rPr>
            <w:noProof/>
            <w:webHidden/>
          </w:rPr>
          <w:instrText xml:space="preserve"> PAGEREF _Toc499918317 \h </w:instrText>
        </w:r>
        <w:r w:rsidR="00E813F9">
          <w:rPr>
            <w:noProof/>
            <w:webHidden/>
          </w:rPr>
        </w:r>
        <w:r w:rsidR="00E813F9">
          <w:rPr>
            <w:noProof/>
            <w:webHidden/>
          </w:rPr>
          <w:fldChar w:fldCharType="separate"/>
        </w:r>
        <w:r w:rsidR="00E813F9">
          <w:rPr>
            <w:noProof/>
            <w:webHidden/>
          </w:rPr>
          <w:t>5</w:t>
        </w:r>
        <w:r w:rsidR="00E813F9">
          <w:rPr>
            <w:noProof/>
            <w:webHidden/>
          </w:rPr>
          <w:fldChar w:fldCharType="end"/>
        </w:r>
      </w:hyperlink>
    </w:p>
    <w:p w14:paraId="2C58D713" w14:textId="77777777" w:rsidR="00E813F9" w:rsidRDefault="00704982">
      <w:pPr>
        <w:pStyle w:val="32"/>
        <w:tabs>
          <w:tab w:val="left" w:pos="132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9918318" w:history="1">
        <w:r w:rsidR="00E813F9" w:rsidRPr="004B074A">
          <w:rPr>
            <w:rStyle w:val="aff1"/>
            <w:noProof/>
            <w:lang w:val="en-US"/>
          </w:rPr>
          <w:t>3.1.3.</w:t>
        </w:r>
        <w:r w:rsidR="00E813F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E813F9" w:rsidRPr="004B074A">
          <w:rPr>
            <w:rStyle w:val="aff1"/>
            <w:noProof/>
          </w:rPr>
          <w:t>Погашение займов (</w:t>
        </w:r>
        <w:r w:rsidR="00E813F9" w:rsidRPr="004B074A">
          <w:rPr>
            <w:rStyle w:val="aff1"/>
            <w:noProof/>
            <w:lang w:val="en-US"/>
          </w:rPr>
          <w:t>AFT)</w:t>
        </w:r>
        <w:r w:rsidR="00E813F9">
          <w:rPr>
            <w:noProof/>
            <w:webHidden/>
          </w:rPr>
          <w:tab/>
        </w:r>
        <w:r w:rsidR="00E813F9">
          <w:rPr>
            <w:noProof/>
            <w:webHidden/>
          </w:rPr>
          <w:fldChar w:fldCharType="begin"/>
        </w:r>
        <w:r w:rsidR="00E813F9">
          <w:rPr>
            <w:noProof/>
            <w:webHidden/>
          </w:rPr>
          <w:instrText xml:space="preserve"> PAGEREF _Toc499918318 \h </w:instrText>
        </w:r>
        <w:r w:rsidR="00E813F9">
          <w:rPr>
            <w:noProof/>
            <w:webHidden/>
          </w:rPr>
        </w:r>
        <w:r w:rsidR="00E813F9">
          <w:rPr>
            <w:noProof/>
            <w:webHidden/>
          </w:rPr>
          <w:fldChar w:fldCharType="separate"/>
        </w:r>
        <w:r w:rsidR="00E813F9">
          <w:rPr>
            <w:noProof/>
            <w:webHidden/>
          </w:rPr>
          <w:t>5</w:t>
        </w:r>
        <w:r w:rsidR="00E813F9">
          <w:rPr>
            <w:noProof/>
            <w:webHidden/>
          </w:rPr>
          <w:fldChar w:fldCharType="end"/>
        </w:r>
      </w:hyperlink>
    </w:p>
    <w:p w14:paraId="673FB3F7" w14:textId="77777777" w:rsidR="00E813F9" w:rsidRDefault="00704982">
      <w:pPr>
        <w:pStyle w:val="26"/>
        <w:tabs>
          <w:tab w:val="left" w:pos="88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9918319" w:history="1">
        <w:r w:rsidR="00E813F9" w:rsidRPr="004B074A">
          <w:rPr>
            <w:rStyle w:val="aff1"/>
            <w:noProof/>
          </w:rPr>
          <w:t>3.2.</w:t>
        </w:r>
        <w:r w:rsidR="00E813F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E813F9" w:rsidRPr="004B074A">
          <w:rPr>
            <w:rStyle w:val="aff1"/>
            <w:noProof/>
          </w:rPr>
          <w:t>Управление клиентами и картами</w:t>
        </w:r>
        <w:r w:rsidR="00E813F9">
          <w:rPr>
            <w:noProof/>
            <w:webHidden/>
          </w:rPr>
          <w:tab/>
        </w:r>
        <w:r w:rsidR="00E813F9">
          <w:rPr>
            <w:noProof/>
            <w:webHidden/>
          </w:rPr>
          <w:fldChar w:fldCharType="begin"/>
        </w:r>
        <w:r w:rsidR="00E813F9">
          <w:rPr>
            <w:noProof/>
            <w:webHidden/>
          </w:rPr>
          <w:instrText xml:space="preserve"> PAGEREF _Toc499918319 \h </w:instrText>
        </w:r>
        <w:r w:rsidR="00E813F9">
          <w:rPr>
            <w:noProof/>
            <w:webHidden/>
          </w:rPr>
        </w:r>
        <w:r w:rsidR="00E813F9">
          <w:rPr>
            <w:noProof/>
            <w:webHidden/>
          </w:rPr>
          <w:fldChar w:fldCharType="separate"/>
        </w:r>
        <w:r w:rsidR="00E813F9">
          <w:rPr>
            <w:noProof/>
            <w:webHidden/>
          </w:rPr>
          <w:t>5</w:t>
        </w:r>
        <w:r w:rsidR="00E813F9">
          <w:rPr>
            <w:noProof/>
            <w:webHidden/>
          </w:rPr>
          <w:fldChar w:fldCharType="end"/>
        </w:r>
      </w:hyperlink>
    </w:p>
    <w:p w14:paraId="11E7F030" w14:textId="77777777" w:rsidR="00E813F9" w:rsidRDefault="00704982">
      <w:pPr>
        <w:pStyle w:val="13"/>
        <w:tabs>
          <w:tab w:val="left" w:pos="6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99918320" w:history="1">
        <w:r w:rsidR="00E813F9" w:rsidRPr="004B074A">
          <w:rPr>
            <w:rStyle w:val="aff1"/>
            <w:noProof/>
          </w:rPr>
          <w:t>4.</w:t>
        </w:r>
        <w:r w:rsidR="00E813F9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E813F9" w:rsidRPr="004B074A">
          <w:rPr>
            <w:rStyle w:val="aff1"/>
            <w:noProof/>
          </w:rPr>
          <w:t>Тестирование</w:t>
        </w:r>
        <w:r w:rsidR="00E813F9">
          <w:rPr>
            <w:noProof/>
            <w:webHidden/>
          </w:rPr>
          <w:tab/>
        </w:r>
        <w:r w:rsidR="00E813F9">
          <w:rPr>
            <w:noProof/>
            <w:webHidden/>
          </w:rPr>
          <w:fldChar w:fldCharType="begin"/>
        </w:r>
        <w:r w:rsidR="00E813F9">
          <w:rPr>
            <w:noProof/>
            <w:webHidden/>
          </w:rPr>
          <w:instrText xml:space="preserve"> PAGEREF _Toc499918320 \h </w:instrText>
        </w:r>
        <w:r w:rsidR="00E813F9">
          <w:rPr>
            <w:noProof/>
            <w:webHidden/>
          </w:rPr>
        </w:r>
        <w:r w:rsidR="00E813F9">
          <w:rPr>
            <w:noProof/>
            <w:webHidden/>
          </w:rPr>
          <w:fldChar w:fldCharType="separate"/>
        </w:r>
        <w:r w:rsidR="00E813F9">
          <w:rPr>
            <w:noProof/>
            <w:webHidden/>
          </w:rPr>
          <w:t>7</w:t>
        </w:r>
        <w:r w:rsidR="00E813F9">
          <w:rPr>
            <w:noProof/>
            <w:webHidden/>
          </w:rPr>
          <w:fldChar w:fldCharType="end"/>
        </w:r>
      </w:hyperlink>
    </w:p>
    <w:p w14:paraId="09F612AB" w14:textId="77777777" w:rsidR="00E813F9" w:rsidRDefault="00704982">
      <w:pPr>
        <w:pStyle w:val="26"/>
        <w:tabs>
          <w:tab w:val="left" w:pos="88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9918321" w:history="1">
        <w:r w:rsidR="00E813F9" w:rsidRPr="004B074A">
          <w:rPr>
            <w:rStyle w:val="aff1"/>
            <w:bCs/>
            <w:noProof/>
          </w:rPr>
          <w:t>4.1.</w:t>
        </w:r>
        <w:r w:rsidR="00E813F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E813F9" w:rsidRPr="004B074A">
          <w:rPr>
            <w:rStyle w:val="aff1"/>
            <w:noProof/>
          </w:rPr>
          <w:t>Вводные данные</w:t>
        </w:r>
        <w:r w:rsidR="00E813F9">
          <w:rPr>
            <w:noProof/>
            <w:webHidden/>
          </w:rPr>
          <w:tab/>
        </w:r>
        <w:r w:rsidR="00E813F9">
          <w:rPr>
            <w:noProof/>
            <w:webHidden/>
          </w:rPr>
          <w:fldChar w:fldCharType="begin"/>
        </w:r>
        <w:r w:rsidR="00E813F9">
          <w:rPr>
            <w:noProof/>
            <w:webHidden/>
          </w:rPr>
          <w:instrText xml:space="preserve"> PAGEREF _Toc499918321 \h </w:instrText>
        </w:r>
        <w:r w:rsidR="00E813F9">
          <w:rPr>
            <w:noProof/>
            <w:webHidden/>
          </w:rPr>
        </w:r>
        <w:r w:rsidR="00E813F9">
          <w:rPr>
            <w:noProof/>
            <w:webHidden/>
          </w:rPr>
          <w:fldChar w:fldCharType="separate"/>
        </w:r>
        <w:r w:rsidR="00E813F9">
          <w:rPr>
            <w:noProof/>
            <w:webHidden/>
          </w:rPr>
          <w:t>7</w:t>
        </w:r>
        <w:r w:rsidR="00E813F9">
          <w:rPr>
            <w:noProof/>
            <w:webHidden/>
          </w:rPr>
          <w:fldChar w:fldCharType="end"/>
        </w:r>
      </w:hyperlink>
    </w:p>
    <w:p w14:paraId="4036EA8F" w14:textId="77777777" w:rsidR="00E813F9" w:rsidRDefault="00704982">
      <w:pPr>
        <w:pStyle w:val="26"/>
        <w:tabs>
          <w:tab w:val="left" w:pos="88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9918322" w:history="1">
        <w:r w:rsidR="00E813F9" w:rsidRPr="004B074A">
          <w:rPr>
            <w:rStyle w:val="aff1"/>
            <w:noProof/>
          </w:rPr>
          <w:t>4.2.</w:t>
        </w:r>
        <w:r w:rsidR="00E813F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E813F9" w:rsidRPr="004B074A">
          <w:rPr>
            <w:rStyle w:val="aff1"/>
            <w:noProof/>
          </w:rPr>
          <w:t>Терминалы</w:t>
        </w:r>
        <w:r w:rsidR="00E813F9">
          <w:rPr>
            <w:noProof/>
            <w:webHidden/>
          </w:rPr>
          <w:tab/>
        </w:r>
        <w:r w:rsidR="00E813F9">
          <w:rPr>
            <w:noProof/>
            <w:webHidden/>
          </w:rPr>
          <w:fldChar w:fldCharType="begin"/>
        </w:r>
        <w:r w:rsidR="00E813F9">
          <w:rPr>
            <w:noProof/>
            <w:webHidden/>
          </w:rPr>
          <w:instrText xml:space="preserve"> PAGEREF _Toc499918322 \h </w:instrText>
        </w:r>
        <w:r w:rsidR="00E813F9">
          <w:rPr>
            <w:noProof/>
            <w:webHidden/>
          </w:rPr>
        </w:r>
        <w:r w:rsidR="00E813F9">
          <w:rPr>
            <w:noProof/>
            <w:webHidden/>
          </w:rPr>
          <w:fldChar w:fldCharType="separate"/>
        </w:r>
        <w:r w:rsidR="00E813F9">
          <w:rPr>
            <w:noProof/>
            <w:webHidden/>
          </w:rPr>
          <w:t>7</w:t>
        </w:r>
        <w:r w:rsidR="00E813F9">
          <w:rPr>
            <w:noProof/>
            <w:webHidden/>
          </w:rPr>
          <w:fldChar w:fldCharType="end"/>
        </w:r>
      </w:hyperlink>
    </w:p>
    <w:p w14:paraId="15D151E2" w14:textId="77777777" w:rsidR="00E813F9" w:rsidRDefault="00704982">
      <w:pPr>
        <w:pStyle w:val="26"/>
        <w:tabs>
          <w:tab w:val="left" w:pos="88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9918323" w:history="1">
        <w:r w:rsidR="00E813F9" w:rsidRPr="004B074A">
          <w:rPr>
            <w:rStyle w:val="aff1"/>
            <w:noProof/>
          </w:rPr>
          <w:t>4.3.</w:t>
        </w:r>
        <w:r w:rsidR="00E813F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E813F9" w:rsidRPr="004B074A">
          <w:rPr>
            <w:rStyle w:val="aff1"/>
            <w:noProof/>
          </w:rPr>
          <w:t>Тестовые карты</w:t>
        </w:r>
        <w:r w:rsidR="00E813F9">
          <w:rPr>
            <w:noProof/>
            <w:webHidden/>
          </w:rPr>
          <w:tab/>
        </w:r>
        <w:r w:rsidR="00E813F9">
          <w:rPr>
            <w:noProof/>
            <w:webHidden/>
          </w:rPr>
          <w:fldChar w:fldCharType="begin"/>
        </w:r>
        <w:r w:rsidR="00E813F9">
          <w:rPr>
            <w:noProof/>
            <w:webHidden/>
          </w:rPr>
          <w:instrText xml:space="preserve"> PAGEREF _Toc499918323 \h </w:instrText>
        </w:r>
        <w:r w:rsidR="00E813F9">
          <w:rPr>
            <w:noProof/>
            <w:webHidden/>
          </w:rPr>
        </w:r>
        <w:r w:rsidR="00E813F9">
          <w:rPr>
            <w:noProof/>
            <w:webHidden/>
          </w:rPr>
          <w:fldChar w:fldCharType="separate"/>
        </w:r>
        <w:r w:rsidR="00E813F9">
          <w:rPr>
            <w:noProof/>
            <w:webHidden/>
          </w:rPr>
          <w:t>7</w:t>
        </w:r>
        <w:r w:rsidR="00E813F9">
          <w:rPr>
            <w:noProof/>
            <w:webHidden/>
          </w:rPr>
          <w:fldChar w:fldCharType="end"/>
        </w:r>
      </w:hyperlink>
    </w:p>
    <w:p w14:paraId="1A3F0E17" w14:textId="77777777" w:rsidR="00E813F9" w:rsidRDefault="00704982">
      <w:pPr>
        <w:pStyle w:val="26"/>
        <w:tabs>
          <w:tab w:val="left" w:pos="88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9918324" w:history="1">
        <w:r w:rsidR="00E813F9" w:rsidRPr="004B074A">
          <w:rPr>
            <w:rStyle w:val="aff1"/>
            <w:noProof/>
            <w:lang w:val="en-US" w:eastAsia="en-US"/>
          </w:rPr>
          <w:t>4.4.</w:t>
        </w:r>
        <w:r w:rsidR="00E813F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E813F9" w:rsidRPr="004B074A">
          <w:rPr>
            <w:rStyle w:val="aff1"/>
            <w:noProof/>
            <w:lang w:eastAsia="en-US"/>
          </w:rPr>
          <w:t xml:space="preserve">Тесты для </w:t>
        </w:r>
        <w:r w:rsidR="00E813F9" w:rsidRPr="004B074A">
          <w:rPr>
            <w:rStyle w:val="aff1"/>
            <w:noProof/>
            <w:lang w:val="en-US" w:eastAsia="en-US"/>
          </w:rPr>
          <w:t>E2C</w:t>
        </w:r>
        <w:r w:rsidR="00E813F9">
          <w:rPr>
            <w:noProof/>
            <w:webHidden/>
          </w:rPr>
          <w:tab/>
        </w:r>
        <w:r w:rsidR="00E813F9">
          <w:rPr>
            <w:noProof/>
            <w:webHidden/>
          </w:rPr>
          <w:fldChar w:fldCharType="begin"/>
        </w:r>
        <w:r w:rsidR="00E813F9">
          <w:rPr>
            <w:noProof/>
            <w:webHidden/>
          </w:rPr>
          <w:instrText xml:space="preserve"> PAGEREF _Toc499918324 \h </w:instrText>
        </w:r>
        <w:r w:rsidR="00E813F9">
          <w:rPr>
            <w:noProof/>
            <w:webHidden/>
          </w:rPr>
        </w:r>
        <w:r w:rsidR="00E813F9">
          <w:rPr>
            <w:noProof/>
            <w:webHidden/>
          </w:rPr>
          <w:fldChar w:fldCharType="separate"/>
        </w:r>
        <w:r w:rsidR="00E813F9">
          <w:rPr>
            <w:noProof/>
            <w:webHidden/>
          </w:rPr>
          <w:t>7</w:t>
        </w:r>
        <w:r w:rsidR="00E813F9">
          <w:rPr>
            <w:noProof/>
            <w:webHidden/>
          </w:rPr>
          <w:fldChar w:fldCharType="end"/>
        </w:r>
      </w:hyperlink>
    </w:p>
    <w:p w14:paraId="000C4AAC" w14:textId="77777777" w:rsidR="00E813F9" w:rsidRDefault="00704982">
      <w:pPr>
        <w:pStyle w:val="26"/>
        <w:tabs>
          <w:tab w:val="left" w:pos="88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9918325" w:history="1">
        <w:r w:rsidR="00E813F9" w:rsidRPr="004B074A">
          <w:rPr>
            <w:rStyle w:val="aff1"/>
            <w:noProof/>
            <w:lang w:val="en-US" w:eastAsia="en-US"/>
          </w:rPr>
          <w:t>4.5.</w:t>
        </w:r>
        <w:r w:rsidR="00E813F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E813F9" w:rsidRPr="004B074A">
          <w:rPr>
            <w:rStyle w:val="aff1"/>
            <w:noProof/>
            <w:lang w:eastAsia="en-US"/>
          </w:rPr>
          <w:t xml:space="preserve">Тесты для </w:t>
        </w:r>
        <w:r w:rsidR="00E813F9" w:rsidRPr="004B074A">
          <w:rPr>
            <w:rStyle w:val="aff1"/>
            <w:noProof/>
            <w:lang w:val="en-US" w:eastAsia="en-US"/>
          </w:rPr>
          <w:t>AFT</w:t>
        </w:r>
        <w:r w:rsidR="00E813F9">
          <w:rPr>
            <w:noProof/>
            <w:webHidden/>
          </w:rPr>
          <w:tab/>
        </w:r>
        <w:r w:rsidR="00E813F9">
          <w:rPr>
            <w:noProof/>
            <w:webHidden/>
          </w:rPr>
          <w:fldChar w:fldCharType="begin"/>
        </w:r>
        <w:r w:rsidR="00E813F9">
          <w:rPr>
            <w:noProof/>
            <w:webHidden/>
          </w:rPr>
          <w:instrText xml:space="preserve"> PAGEREF _Toc499918325 \h </w:instrText>
        </w:r>
        <w:r w:rsidR="00E813F9">
          <w:rPr>
            <w:noProof/>
            <w:webHidden/>
          </w:rPr>
        </w:r>
        <w:r w:rsidR="00E813F9">
          <w:rPr>
            <w:noProof/>
            <w:webHidden/>
          </w:rPr>
          <w:fldChar w:fldCharType="separate"/>
        </w:r>
        <w:r w:rsidR="00E813F9">
          <w:rPr>
            <w:noProof/>
            <w:webHidden/>
          </w:rPr>
          <w:t>7</w:t>
        </w:r>
        <w:r w:rsidR="00E813F9">
          <w:rPr>
            <w:noProof/>
            <w:webHidden/>
          </w:rPr>
          <w:fldChar w:fldCharType="end"/>
        </w:r>
      </w:hyperlink>
    </w:p>
    <w:p w14:paraId="72995271" w14:textId="77777777" w:rsidR="00E813F9" w:rsidRDefault="00704982">
      <w:pPr>
        <w:pStyle w:val="13"/>
        <w:tabs>
          <w:tab w:val="left" w:pos="6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99918326" w:history="1">
        <w:r w:rsidR="00E813F9" w:rsidRPr="004B074A">
          <w:rPr>
            <w:rStyle w:val="aff1"/>
            <w:noProof/>
          </w:rPr>
          <w:t>5.</w:t>
        </w:r>
        <w:r w:rsidR="00E813F9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E813F9" w:rsidRPr="004B074A">
          <w:rPr>
            <w:rStyle w:val="aff1"/>
            <w:noProof/>
          </w:rPr>
          <w:t>Чеклист для перехода на боевой терминал</w:t>
        </w:r>
        <w:r w:rsidR="00E813F9">
          <w:rPr>
            <w:noProof/>
            <w:webHidden/>
          </w:rPr>
          <w:tab/>
        </w:r>
        <w:r w:rsidR="00E813F9">
          <w:rPr>
            <w:noProof/>
            <w:webHidden/>
          </w:rPr>
          <w:fldChar w:fldCharType="begin"/>
        </w:r>
        <w:r w:rsidR="00E813F9">
          <w:rPr>
            <w:noProof/>
            <w:webHidden/>
          </w:rPr>
          <w:instrText xml:space="preserve"> PAGEREF _Toc499918326 \h </w:instrText>
        </w:r>
        <w:r w:rsidR="00E813F9">
          <w:rPr>
            <w:noProof/>
            <w:webHidden/>
          </w:rPr>
        </w:r>
        <w:r w:rsidR="00E813F9">
          <w:rPr>
            <w:noProof/>
            <w:webHidden/>
          </w:rPr>
          <w:fldChar w:fldCharType="separate"/>
        </w:r>
        <w:r w:rsidR="00E813F9">
          <w:rPr>
            <w:noProof/>
            <w:webHidden/>
          </w:rPr>
          <w:t>8</w:t>
        </w:r>
        <w:r w:rsidR="00E813F9">
          <w:rPr>
            <w:noProof/>
            <w:webHidden/>
          </w:rPr>
          <w:fldChar w:fldCharType="end"/>
        </w:r>
      </w:hyperlink>
    </w:p>
    <w:p w14:paraId="7EFCAE76" w14:textId="77777777" w:rsidR="00E813F9" w:rsidRDefault="00704982">
      <w:pPr>
        <w:pStyle w:val="13"/>
        <w:tabs>
          <w:tab w:val="left" w:pos="6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99918327" w:history="1">
        <w:r w:rsidR="00E813F9" w:rsidRPr="004B074A">
          <w:rPr>
            <w:rStyle w:val="aff1"/>
            <w:noProof/>
          </w:rPr>
          <w:t>6.</w:t>
        </w:r>
        <w:r w:rsidR="00E813F9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E813F9" w:rsidRPr="004B074A">
          <w:rPr>
            <w:rStyle w:val="aff1"/>
            <w:noProof/>
            <w:lang w:val="en-US"/>
          </w:rPr>
          <w:t>FAQ</w:t>
        </w:r>
        <w:r w:rsidR="00E813F9">
          <w:rPr>
            <w:noProof/>
            <w:webHidden/>
          </w:rPr>
          <w:tab/>
        </w:r>
        <w:r w:rsidR="00E813F9">
          <w:rPr>
            <w:noProof/>
            <w:webHidden/>
          </w:rPr>
          <w:fldChar w:fldCharType="begin"/>
        </w:r>
        <w:r w:rsidR="00E813F9">
          <w:rPr>
            <w:noProof/>
            <w:webHidden/>
          </w:rPr>
          <w:instrText xml:space="preserve"> PAGEREF _Toc499918327 \h </w:instrText>
        </w:r>
        <w:r w:rsidR="00E813F9">
          <w:rPr>
            <w:noProof/>
            <w:webHidden/>
          </w:rPr>
        </w:r>
        <w:r w:rsidR="00E813F9">
          <w:rPr>
            <w:noProof/>
            <w:webHidden/>
          </w:rPr>
          <w:fldChar w:fldCharType="separate"/>
        </w:r>
        <w:r w:rsidR="00E813F9">
          <w:rPr>
            <w:noProof/>
            <w:webHidden/>
          </w:rPr>
          <w:t>9</w:t>
        </w:r>
        <w:r w:rsidR="00E813F9">
          <w:rPr>
            <w:noProof/>
            <w:webHidden/>
          </w:rPr>
          <w:fldChar w:fldCharType="end"/>
        </w:r>
      </w:hyperlink>
    </w:p>
    <w:p w14:paraId="3EBDE49F" w14:textId="77777777" w:rsidR="00E813F9" w:rsidRDefault="00704982">
      <w:pPr>
        <w:pStyle w:val="13"/>
        <w:tabs>
          <w:tab w:val="left" w:pos="6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99918328" w:history="1">
        <w:r w:rsidR="00E813F9" w:rsidRPr="004B074A">
          <w:rPr>
            <w:rStyle w:val="aff1"/>
            <w:noProof/>
          </w:rPr>
          <w:t>7.</w:t>
        </w:r>
        <w:r w:rsidR="00E813F9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E813F9" w:rsidRPr="004B074A">
          <w:rPr>
            <w:rStyle w:val="aff1"/>
            <w:noProof/>
          </w:rPr>
          <w:t>Поддержка</w:t>
        </w:r>
        <w:r w:rsidR="00E813F9">
          <w:rPr>
            <w:noProof/>
            <w:webHidden/>
          </w:rPr>
          <w:tab/>
        </w:r>
        <w:r w:rsidR="00E813F9">
          <w:rPr>
            <w:noProof/>
            <w:webHidden/>
          </w:rPr>
          <w:fldChar w:fldCharType="begin"/>
        </w:r>
        <w:r w:rsidR="00E813F9">
          <w:rPr>
            <w:noProof/>
            <w:webHidden/>
          </w:rPr>
          <w:instrText xml:space="preserve"> PAGEREF _Toc499918328 \h </w:instrText>
        </w:r>
        <w:r w:rsidR="00E813F9">
          <w:rPr>
            <w:noProof/>
            <w:webHidden/>
          </w:rPr>
        </w:r>
        <w:r w:rsidR="00E813F9">
          <w:rPr>
            <w:noProof/>
            <w:webHidden/>
          </w:rPr>
          <w:fldChar w:fldCharType="separate"/>
        </w:r>
        <w:r w:rsidR="00E813F9">
          <w:rPr>
            <w:noProof/>
            <w:webHidden/>
          </w:rPr>
          <w:t>10</w:t>
        </w:r>
        <w:r w:rsidR="00E813F9">
          <w:rPr>
            <w:noProof/>
            <w:webHidden/>
          </w:rPr>
          <w:fldChar w:fldCharType="end"/>
        </w:r>
      </w:hyperlink>
    </w:p>
    <w:p w14:paraId="5377E9C6" w14:textId="77777777" w:rsidR="00DF60FE" w:rsidRDefault="00B77A89" w:rsidP="00B77A89">
      <w:pPr>
        <w:rPr>
          <w:bCs/>
          <w:szCs w:val="22"/>
        </w:rPr>
      </w:pPr>
      <w:r w:rsidRPr="00A002C6">
        <w:rPr>
          <w:bCs/>
          <w:szCs w:val="22"/>
        </w:rPr>
        <w:fldChar w:fldCharType="end"/>
      </w:r>
    </w:p>
    <w:p w14:paraId="3A503ABB" w14:textId="77777777" w:rsidR="00DF60FE" w:rsidRDefault="00DF60FE">
      <w:pPr>
        <w:spacing w:before="0" w:after="160" w:line="259" w:lineRule="auto"/>
        <w:jc w:val="left"/>
        <w:rPr>
          <w:bCs/>
          <w:szCs w:val="22"/>
        </w:rPr>
      </w:pPr>
      <w:r>
        <w:rPr>
          <w:bCs/>
          <w:szCs w:val="22"/>
        </w:rPr>
        <w:br w:type="page"/>
      </w:r>
    </w:p>
    <w:p w14:paraId="622D0C44" w14:textId="3A1616EB" w:rsidR="00040FB5" w:rsidRPr="00C1630F" w:rsidRDefault="00C1630F" w:rsidP="002B3B91">
      <w:pPr>
        <w:pStyle w:val="1"/>
      </w:pPr>
      <w:bookmarkStart w:id="0" w:name="_Toc499918312"/>
      <w:r w:rsidRPr="00C1630F">
        <w:lastRenderedPageBreak/>
        <w:t>Алгоритм подключения</w:t>
      </w:r>
      <w:bookmarkEnd w:id="0"/>
    </w:p>
    <w:p w14:paraId="76EF74BD" w14:textId="6431A95D" w:rsidR="00040FB5" w:rsidRDefault="00D75557" w:rsidP="00CA38F8">
      <w:pPr>
        <w:pStyle w:val="af2"/>
        <w:rPr>
          <w:rStyle w:val="11"/>
          <w:b w:val="0"/>
          <w:bCs w:val="0"/>
          <w:caps w:val="0"/>
          <w:color w:val="auto"/>
        </w:rPr>
      </w:pPr>
      <w:r>
        <w:rPr>
          <w:szCs w:val="20"/>
          <w:lang w:eastAsia="ru-RU"/>
        </w:rPr>
        <w:drawing>
          <wp:inline distT="0" distB="0" distL="0" distR="0" wp14:anchorId="603B31EB" wp14:editId="480CC38F">
            <wp:extent cx="5940425" cy="64636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2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6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E7B48" w14:textId="77777777" w:rsidR="00CA38F8" w:rsidRDefault="00CA38F8" w:rsidP="00CA38F8">
      <w:pPr>
        <w:pStyle w:val="a9"/>
      </w:pPr>
      <w:r>
        <w:t xml:space="preserve">Рисунок </w:t>
      </w:r>
      <w:fldSimple w:instr=" SEQ Рисунок \* ARABIC ">
        <w:r w:rsidR="00E813F9">
          <w:rPr>
            <w:noProof/>
          </w:rPr>
          <w:t>1</w:t>
        </w:r>
      </w:fldSimple>
      <w:r>
        <w:t>. Алгоритм</w:t>
      </w:r>
    </w:p>
    <w:p w14:paraId="27CBE19C" w14:textId="20DB8B16" w:rsidR="00105CC2" w:rsidRDefault="00105CC2" w:rsidP="002B3B91">
      <w:pPr>
        <w:pStyle w:val="1"/>
      </w:pPr>
      <w:bookmarkStart w:id="1" w:name="_Toc499918313"/>
      <w:r>
        <w:lastRenderedPageBreak/>
        <w:t>Глоссарий</w:t>
      </w:r>
      <w:bookmarkEnd w:id="1"/>
    </w:p>
    <w:tbl>
      <w:tblPr>
        <w:tblStyle w:val="-1"/>
        <w:tblW w:w="920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20" w:firstRow="1" w:lastRow="0" w:firstColumn="0" w:lastColumn="0" w:noHBand="0" w:noVBand="1"/>
      </w:tblPr>
      <w:tblGrid>
        <w:gridCol w:w="1822"/>
        <w:gridCol w:w="7382"/>
      </w:tblGrid>
      <w:tr w:rsidR="00105CC2" w:rsidRPr="007C0561" w14:paraId="1F15FBA1" w14:textId="77777777" w:rsidTr="00A244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822" w:type="dxa"/>
            <w:shd w:val="clear" w:color="auto" w:fill="DEEAF6" w:themeFill="accent1" w:themeFillTint="33"/>
            <w:hideMark/>
          </w:tcPr>
          <w:p w14:paraId="7A13A5EC" w14:textId="68D293CC" w:rsidR="00105CC2" w:rsidRPr="00A2449C" w:rsidRDefault="00105CC2" w:rsidP="00A2449C">
            <w:pPr>
              <w:pStyle w:val="af7"/>
              <w:rPr>
                <w:b/>
              </w:rPr>
            </w:pPr>
            <w:r w:rsidRPr="00A2449C">
              <w:rPr>
                <w:rStyle w:val="ab"/>
                <w:bCs/>
              </w:rPr>
              <w:t>Термин</w:t>
            </w:r>
          </w:p>
        </w:tc>
        <w:tc>
          <w:tcPr>
            <w:tcW w:w="7382" w:type="dxa"/>
            <w:shd w:val="clear" w:color="auto" w:fill="DEEAF6" w:themeFill="accent1" w:themeFillTint="33"/>
            <w:hideMark/>
          </w:tcPr>
          <w:p w14:paraId="5ED150CF" w14:textId="77777777" w:rsidR="00105CC2" w:rsidRPr="00A2449C" w:rsidRDefault="00105CC2" w:rsidP="00A2449C">
            <w:pPr>
              <w:pStyle w:val="af7"/>
              <w:rPr>
                <w:b/>
              </w:rPr>
            </w:pPr>
            <w:r w:rsidRPr="00A2449C">
              <w:rPr>
                <w:b/>
              </w:rPr>
              <w:t>Описание</w:t>
            </w:r>
          </w:p>
        </w:tc>
      </w:tr>
      <w:tr w:rsidR="00105CC2" w:rsidRPr="007C0561" w14:paraId="3BAD58DC" w14:textId="77777777" w:rsidTr="00A24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tcW w:w="1822" w:type="dxa"/>
            <w:shd w:val="clear" w:color="auto" w:fill="FFFFFF" w:themeFill="background1"/>
            <w:noWrap/>
          </w:tcPr>
          <w:p w14:paraId="29630E94" w14:textId="62352D93" w:rsidR="00105CC2" w:rsidRPr="00A2449C" w:rsidRDefault="00105CC2" w:rsidP="00A2449C">
            <w:pPr>
              <w:pStyle w:val="af6"/>
            </w:pPr>
            <w:r w:rsidRPr="00A2449C">
              <w:t>AFT</w:t>
            </w:r>
          </w:p>
        </w:tc>
        <w:tc>
          <w:tcPr>
            <w:tcW w:w="7382" w:type="dxa"/>
            <w:shd w:val="clear" w:color="auto" w:fill="FFFFFF" w:themeFill="background1"/>
          </w:tcPr>
          <w:p w14:paraId="2D225046" w14:textId="77777777" w:rsidR="00105CC2" w:rsidRDefault="00105CC2" w:rsidP="00A2449C">
            <w:pPr>
              <w:pStyle w:val="af6"/>
            </w:pPr>
            <w:r>
              <w:t>Это операция списания д/с с типом card_2_card на ЭСП (электронное средство платежа) с повторной транзакцией Quasi Cash в случае определенных ошибок.</w:t>
            </w:r>
          </w:p>
          <w:p w14:paraId="58331B5B" w14:textId="480D68B3" w:rsidR="00105CC2" w:rsidRPr="00105CC2" w:rsidRDefault="00105CC2" w:rsidP="00A2449C">
            <w:pPr>
              <w:pStyle w:val="af6"/>
            </w:pPr>
            <w:r>
              <w:t>Перечень ошибок задается вручную.</w:t>
            </w:r>
          </w:p>
        </w:tc>
      </w:tr>
      <w:tr w:rsidR="00A2449C" w:rsidRPr="007C0561" w14:paraId="7C9A06A6" w14:textId="77777777" w:rsidTr="00A244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tcW w:w="1822" w:type="dxa"/>
            <w:shd w:val="clear" w:color="auto" w:fill="FFFFFF" w:themeFill="background1"/>
            <w:noWrap/>
          </w:tcPr>
          <w:p w14:paraId="15F9B517" w14:textId="3BFE1B65" w:rsidR="00A2449C" w:rsidRPr="00A2449C" w:rsidRDefault="00A2449C" w:rsidP="00A2449C">
            <w:pPr>
              <w:pStyle w:val="af6"/>
            </w:pPr>
            <w:r w:rsidRPr="00A2449C">
              <w:t>МФО</w:t>
            </w:r>
          </w:p>
        </w:tc>
        <w:tc>
          <w:tcPr>
            <w:tcW w:w="7382" w:type="dxa"/>
            <w:shd w:val="clear" w:color="auto" w:fill="FFFFFF" w:themeFill="background1"/>
          </w:tcPr>
          <w:p w14:paraId="27A4E961" w14:textId="1E6DCCBB" w:rsidR="00A2449C" w:rsidRDefault="00A2449C" w:rsidP="00A2449C">
            <w:pPr>
              <w:pStyle w:val="af6"/>
            </w:pPr>
            <w:r>
              <w:t>Микро-финансовые организации</w:t>
            </w:r>
          </w:p>
        </w:tc>
      </w:tr>
      <w:tr w:rsidR="00105CC2" w:rsidRPr="007C0561" w14:paraId="74FF9A2B" w14:textId="77777777" w:rsidTr="00A24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22" w:type="dxa"/>
            <w:shd w:val="clear" w:color="auto" w:fill="FFFFFF" w:themeFill="background1"/>
            <w:noWrap/>
          </w:tcPr>
          <w:p w14:paraId="0436D1DB" w14:textId="76C5C2D4" w:rsidR="00105CC2" w:rsidRPr="00903129" w:rsidRDefault="00105CC2" w:rsidP="00A2449C">
            <w:pPr>
              <w:pStyle w:val="af6"/>
              <w:rPr>
                <w:lang w:val="en-US"/>
              </w:rPr>
            </w:pPr>
            <w:r w:rsidRPr="00A2449C">
              <w:t>Emoney_2_card</w:t>
            </w:r>
            <w:r w:rsidR="00903129">
              <w:rPr>
                <w:lang w:val="en-US"/>
              </w:rPr>
              <w:t xml:space="preserve"> (E2C)</w:t>
            </w:r>
          </w:p>
        </w:tc>
        <w:tc>
          <w:tcPr>
            <w:tcW w:w="7382" w:type="dxa"/>
            <w:shd w:val="clear" w:color="auto" w:fill="FFFFFF" w:themeFill="background1"/>
            <w:noWrap/>
          </w:tcPr>
          <w:p w14:paraId="461D818B" w14:textId="122C23CE" w:rsidR="00105CC2" w:rsidRPr="000468BB" w:rsidRDefault="00105CC2" w:rsidP="00A2449C">
            <w:pPr>
              <w:pStyle w:val="af6"/>
            </w:pPr>
            <w:r>
              <w:t>Протокол, который позволяет привязывать карты и выполнять операции пополнения на привязанные карты.</w:t>
            </w:r>
          </w:p>
        </w:tc>
      </w:tr>
      <w:tr w:rsidR="00105CC2" w:rsidRPr="007C0561" w14:paraId="30EE2C6E" w14:textId="77777777" w:rsidTr="00A244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822" w:type="dxa"/>
            <w:shd w:val="clear" w:color="auto" w:fill="FFFFFF" w:themeFill="background1"/>
            <w:noWrap/>
          </w:tcPr>
          <w:p w14:paraId="0CCA5A50" w14:textId="42663EE6" w:rsidR="00105CC2" w:rsidRPr="00A2449C" w:rsidRDefault="00105CC2" w:rsidP="00A2449C">
            <w:pPr>
              <w:pStyle w:val="af6"/>
            </w:pPr>
            <w:r w:rsidRPr="00A2449C">
              <w:t>Погашение займа</w:t>
            </w:r>
          </w:p>
        </w:tc>
        <w:tc>
          <w:tcPr>
            <w:tcW w:w="7382" w:type="dxa"/>
            <w:shd w:val="clear" w:color="auto" w:fill="FFFFFF" w:themeFill="background1"/>
            <w:noWrap/>
          </w:tcPr>
          <w:p w14:paraId="49F757C0" w14:textId="6787C5B5" w:rsidR="00105CC2" w:rsidRPr="000468BB" w:rsidRDefault="00105CC2" w:rsidP="00A2449C">
            <w:pPr>
              <w:pStyle w:val="af6"/>
            </w:pPr>
            <w:r>
              <w:t>Это операция списания д/с с клиента в пользу МФО.</w:t>
            </w:r>
          </w:p>
        </w:tc>
      </w:tr>
      <w:tr w:rsidR="00105CC2" w:rsidRPr="007C0561" w14:paraId="57B8223A" w14:textId="77777777" w:rsidTr="00A24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22" w:type="dxa"/>
            <w:shd w:val="clear" w:color="auto" w:fill="FFFFFF" w:themeFill="background1"/>
            <w:noWrap/>
          </w:tcPr>
          <w:p w14:paraId="3C2B3CF8" w14:textId="5EB8ADE2" w:rsidR="00105CC2" w:rsidRPr="00A2449C" w:rsidRDefault="00105CC2" w:rsidP="00A2449C">
            <w:pPr>
              <w:pStyle w:val="af6"/>
            </w:pPr>
            <w:r w:rsidRPr="00A2449C">
              <w:t>Выдача займа</w:t>
            </w:r>
          </w:p>
        </w:tc>
        <w:tc>
          <w:tcPr>
            <w:tcW w:w="7382" w:type="dxa"/>
            <w:shd w:val="clear" w:color="auto" w:fill="FFFFFF" w:themeFill="background1"/>
            <w:noWrap/>
          </w:tcPr>
          <w:p w14:paraId="61CEDB18" w14:textId="6DF39DFA" w:rsidR="00105CC2" w:rsidRPr="000468BB" w:rsidRDefault="00105CC2" w:rsidP="00A2449C">
            <w:pPr>
              <w:pStyle w:val="af6"/>
            </w:pPr>
            <w:r>
              <w:t>Это выдача д/с МФО клиенту на привязанную карту.</w:t>
            </w:r>
          </w:p>
        </w:tc>
      </w:tr>
    </w:tbl>
    <w:p w14:paraId="1FCF0D93" w14:textId="77777777" w:rsidR="00105CC2" w:rsidRPr="00105CC2" w:rsidRDefault="00105CC2" w:rsidP="00105CC2">
      <w:pPr>
        <w:rPr>
          <w:lang w:eastAsia="en-US"/>
        </w:rPr>
      </w:pPr>
    </w:p>
    <w:p w14:paraId="52AC667A" w14:textId="5888787E" w:rsidR="00000255" w:rsidRDefault="00000255" w:rsidP="002B3B91">
      <w:pPr>
        <w:pStyle w:val="1"/>
      </w:pPr>
      <w:bookmarkStart w:id="2" w:name="_Toc499918314"/>
      <w:r>
        <w:lastRenderedPageBreak/>
        <w:t>Описание</w:t>
      </w:r>
      <w:bookmarkEnd w:id="2"/>
    </w:p>
    <w:p w14:paraId="05AD1015" w14:textId="23482A1B" w:rsidR="009224A1" w:rsidRDefault="00A2449C" w:rsidP="00000255">
      <w:r>
        <w:t xml:space="preserve">МФО </w:t>
      </w:r>
      <w:r w:rsidR="00000255">
        <w:t>используют сервисы банка для выдачи займа на банковску</w:t>
      </w:r>
      <w:r>
        <w:t>ю карту и последующего погашения</w:t>
      </w:r>
      <w:r w:rsidR="00000255">
        <w:t xml:space="preserve"> займа.</w:t>
      </w:r>
    </w:p>
    <w:p w14:paraId="772365D1" w14:textId="092C5B5D" w:rsidR="00CA38F8" w:rsidRDefault="00CA38F8" w:rsidP="00C47F61">
      <w:pPr>
        <w:pStyle w:val="21"/>
        <w:numPr>
          <w:ilvl w:val="1"/>
          <w:numId w:val="21"/>
        </w:numPr>
      </w:pPr>
      <w:bookmarkStart w:id="3" w:name="_Toc499918315"/>
      <w:r>
        <w:t>Последовательность действий</w:t>
      </w:r>
      <w:bookmarkEnd w:id="3"/>
      <w:r>
        <w:t xml:space="preserve"> </w:t>
      </w:r>
    </w:p>
    <w:p w14:paraId="5B7F1BDE" w14:textId="3F4C0DC6" w:rsidR="002B3B91" w:rsidRDefault="002B3B91" w:rsidP="00C47F61">
      <w:pPr>
        <w:pStyle w:val="30"/>
        <w:numPr>
          <w:ilvl w:val="2"/>
          <w:numId w:val="21"/>
        </w:numPr>
      </w:pPr>
      <w:bookmarkStart w:id="4" w:name="_Toc499918316"/>
      <w:r>
        <w:t>Сертификат</w:t>
      </w:r>
      <w:bookmarkEnd w:id="4"/>
    </w:p>
    <w:p w14:paraId="62DC65E8" w14:textId="08926AC4" w:rsidR="002B3B91" w:rsidRPr="00DC23E9" w:rsidRDefault="002B3B91" w:rsidP="002B3B91">
      <w:r>
        <w:t xml:space="preserve">Для </w:t>
      </w:r>
      <w:r w:rsidR="00462D94">
        <w:t>подписи запросов необходим</w:t>
      </w:r>
      <w:r>
        <w:t xml:space="preserve"> сертификат, подтвержденный удостоверяющим центром. Сертификат м</w:t>
      </w:r>
      <w:r w:rsidRPr="00DC23E9">
        <w:t xml:space="preserve">ожно получить </w:t>
      </w:r>
      <w:r w:rsidR="00462D94">
        <w:t xml:space="preserve">самостоятельно или </w:t>
      </w:r>
      <w:r w:rsidRPr="00DC23E9">
        <w:t>в банке через инструкцию:</w:t>
      </w:r>
    </w:p>
    <w:p w14:paraId="3C3E4E85" w14:textId="5DCE13CB" w:rsidR="002B3B91" w:rsidRPr="00462D94" w:rsidRDefault="00704982" w:rsidP="00C47F61">
      <w:pPr>
        <w:pStyle w:val="a1"/>
        <w:rPr>
          <w:lang w:val="ru-RU"/>
        </w:rPr>
      </w:pPr>
      <w:hyperlink r:id="rId11" w:history="1">
        <w:r w:rsidR="002B3B91" w:rsidRPr="00462D94">
          <w:rPr>
            <w:lang w:val="ru-RU"/>
          </w:rPr>
          <w:t>Инструкция по выпуску сертификата ЭП</w:t>
        </w:r>
        <w:r w:rsidR="00462D94">
          <w:rPr>
            <w:lang w:val="ru-RU"/>
          </w:rPr>
          <w:t xml:space="preserve"> КриптоП</w:t>
        </w:r>
        <w:r w:rsidR="002B3B91" w:rsidRPr="00462D94">
          <w:rPr>
            <w:lang w:val="ru-RU"/>
          </w:rPr>
          <w:t>ро.</w:t>
        </w:r>
        <w:r w:rsidR="002B3B91" w:rsidRPr="002B3B91">
          <w:t>docx</w:t>
        </w:r>
      </w:hyperlink>
    </w:p>
    <w:p w14:paraId="3D572AF8" w14:textId="74168923" w:rsidR="002B3B91" w:rsidRPr="008850E3" w:rsidRDefault="002B3B91" w:rsidP="002B3B91">
      <w:r>
        <w:t>Ниже приведены примеры реализации подписи запроса</w:t>
      </w:r>
      <w:r w:rsidR="00462D94">
        <w:t>:</w:t>
      </w:r>
    </w:p>
    <w:p w14:paraId="54184016" w14:textId="24CA0C55" w:rsidR="002B3B91" w:rsidRPr="00462D94" w:rsidRDefault="00704982" w:rsidP="00C47F61">
      <w:pPr>
        <w:pStyle w:val="a1"/>
        <w:rPr>
          <w:color w:val="333333"/>
          <w:lang w:val="ru-RU"/>
        </w:rPr>
      </w:pPr>
      <w:hyperlink r:id="rId12" w:history="1">
        <w:r w:rsidR="002B3B91" w:rsidRPr="00462D94">
          <w:rPr>
            <w:lang w:val="ru-RU"/>
          </w:rPr>
          <w:t xml:space="preserve">Примеры реализации работы с </w:t>
        </w:r>
        <w:r w:rsidR="00462D94" w:rsidRPr="00462D94">
          <w:rPr>
            <w:lang w:val="ru-RU"/>
          </w:rPr>
          <w:t>библиотекой</w:t>
        </w:r>
        <w:r w:rsidR="002B3B91" w:rsidRPr="00462D94">
          <w:rPr>
            <w:lang w:val="ru-RU"/>
          </w:rPr>
          <w:t xml:space="preserve"> КриптоПро (</w:t>
        </w:r>
        <w:r w:rsidR="002B3B91" w:rsidRPr="002B3B91">
          <w:t>CryptoPro</w:t>
        </w:r>
        <w:r w:rsidR="002B3B91" w:rsidRPr="00462D94">
          <w:rPr>
            <w:lang w:val="ru-RU"/>
          </w:rPr>
          <w:t>)</w:t>
        </w:r>
      </w:hyperlink>
    </w:p>
    <w:p w14:paraId="240602C1" w14:textId="7DFEA8C4" w:rsidR="007E65C6" w:rsidRDefault="00C5022F" w:rsidP="00C47F61">
      <w:pPr>
        <w:pStyle w:val="30"/>
        <w:numPr>
          <w:ilvl w:val="2"/>
          <w:numId w:val="21"/>
        </w:numPr>
      </w:pPr>
      <w:bookmarkStart w:id="5" w:name="_Toc499918317"/>
      <w:r>
        <w:t>В</w:t>
      </w:r>
      <w:r w:rsidR="007E65C6">
        <w:t>ыдача</w:t>
      </w:r>
      <w:r>
        <w:t xml:space="preserve"> займов (</w:t>
      </w:r>
      <w:r>
        <w:rPr>
          <w:lang w:val="en-US"/>
        </w:rPr>
        <w:t>E2C</w:t>
      </w:r>
      <w:r w:rsidR="007E65C6">
        <w:t>)</w:t>
      </w:r>
      <w:bookmarkEnd w:id="5"/>
    </w:p>
    <w:p w14:paraId="0F10B394" w14:textId="39811017" w:rsidR="008E582D" w:rsidRDefault="00356428" w:rsidP="0024115C">
      <w:pPr>
        <w:rPr>
          <w:lang w:eastAsia="en-US"/>
        </w:rPr>
      </w:pPr>
      <w:r>
        <w:rPr>
          <w:lang w:eastAsia="en-US"/>
        </w:rPr>
        <w:t xml:space="preserve">Для </w:t>
      </w:r>
      <w:r w:rsidR="00104039">
        <w:rPr>
          <w:lang w:eastAsia="en-US"/>
        </w:rPr>
        <w:t xml:space="preserve">пополнения карты </w:t>
      </w:r>
      <w:r>
        <w:rPr>
          <w:lang w:eastAsia="en-US"/>
        </w:rPr>
        <w:t>и выдачи денежных средств необходимо:</w:t>
      </w:r>
    </w:p>
    <w:p w14:paraId="62210D12" w14:textId="1664D9A4" w:rsidR="007E65C6" w:rsidRDefault="00356428" w:rsidP="00F14925">
      <w:pPr>
        <w:pStyle w:val="a"/>
      </w:pPr>
      <w:r>
        <w:t>Привязать карту покупателя</w:t>
      </w:r>
      <w:r w:rsidR="007E65C6">
        <w:t xml:space="preserve"> </w:t>
      </w:r>
      <w:r>
        <w:t>на любом терминале. Р</w:t>
      </w:r>
      <w:r w:rsidR="007E65C6">
        <w:t>екомендуется через E2C терминал.</w:t>
      </w:r>
      <w:r>
        <w:t xml:space="preserve"> (метод AddCard)</w:t>
      </w:r>
      <w:r w:rsidR="00903129" w:rsidRPr="00903129">
        <w:t xml:space="preserve">. </w:t>
      </w:r>
      <w:r w:rsidR="00D75557">
        <w:br/>
      </w:r>
      <w:r w:rsidR="00903129">
        <w:t xml:space="preserve">Если необходимо в дальнейшем списывать деньги с привязанной карты, используйте параметр </w:t>
      </w:r>
      <w:r w:rsidR="00903129">
        <w:rPr>
          <w:lang w:val="en-US"/>
        </w:rPr>
        <w:t>CheckType</w:t>
      </w:r>
      <w:r w:rsidR="00903129" w:rsidRPr="00903129">
        <w:t>=</w:t>
      </w:r>
      <w:r w:rsidR="00903129">
        <w:rPr>
          <w:lang w:val="en-US"/>
        </w:rPr>
        <w:t>HOLD</w:t>
      </w:r>
      <w:r w:rsidR="00903129" w:rsidRPr="00903129">
        <w:t>\3</w:t>
      </w:r>
      <w:r w:rsidR="00903129">
        <w:rPr>
          <w:lang w:val="en-US"/>
        </w:rPr>
        <w:t>DS</w:t>
      </w:r>
      <w:r w:rsidR="00903129" w:rsidRPr="00903129">
        <w:t>\3</w:t>
      </w:r>
      <w:r w:rsidR="00903129">
        <w:rPr>
          <w:lang w:val="en-US"/>
        </w:rPr>
        <w:t>DSHOLD</w:t>
      </w:r>
      <w:r w:rsidR="00D75557">
        <w:t xml:space="preserve"> для получения</w:t>
      </w:r>
      <w:r w:rsidR="00903129">
        <w:t xml:space="preserve"> </w:t>
      </w:r>
      <w:r w:rsidR="00903129">
        <w:rPr>
          <w:lang w:val="en-US"/>
        </w:rPr>
        <w:t>RebillID</w:t>
      </w:r>
      <w:r w:rsidR="00903129" w:rsidRPr="00D75557">
        <w:t>.</w:t>
      </w:r>
    </w:p>
    <w:p w14:paraId="28FF5604" w14:textId="77777777" w:rsidR="007E65C6" w:rsidRDefault="00356428" w:rsidP="00F14925">
      <w:pPr>
        <w:pStyle w:val="a"/>
      </w:pPr>
      <w:r>
        <w:t>Вызвать</w:t>
      </w:r>
      <w:r w:rsidR="007E65C6">
        <w:t xml:space="preserve"> список привязанных карт</w:t>
      </w:r>
      <w:r>
        <w:t xml:space="preserve"> и получить </w:t>
      </w:r>
      <w:r>
        <w:rPr>
          <w:lang w:val="en-US"/>
        </w:rPr>
        <w:t>CardId</w:t>
      </w:r>
      <w:r w:rsidRPr="00356428">
        <w:t xml:space="preserve">. </w:t>
      </w:r>
      <w:r>
        <w:rPr>
          <w:lang w:val="en-US"/>
        </w:rPr>
        <w:t>(</w:t>
      </w:r>
      <w:r>
        <w:t>метод</w:t>
      </w:r>
      <w:r w:rsidR="007E65C6">
        <w:t xml:space="preserve"> GetCardList</w:t>
      </w:r>
      <w:r>
        <w:t>)</w:t>
      </w:r>
      <w:r w:rsidR="007E65C6">
        <w:t>.</w:t>
      </w:r>
    </w:p>
    <w:p w14:paraId="66938F33" w14:textId="1857C447" w:rsidR="007E65C6" w:rsidRDefault="007E65C6" w:rsidP="00F14925">
      <w:pPr>
        <w:pStyle w:val="a"/>
      </w:pPr>
      <w:r>
        <w:t>Вып</w:t>
      </w:r>
      <w:r w:rsidR="00356428">
        <w:t>латить д\с на привязанную карту</w:t>
      </w:r>
      <w:r>
        <w:t xml:space="preserve"> методами Init и Payment через E2C терминал. </w:t>
      </w:r>
      <w:r w:rsidR="00356428">
        <w:br/>
      </w:r>
      <w:r>
        <w:t>В метод Init необходимо передавать CardId привязной карты.</w:t>
      </w:r>
      <w:r w:rsidR="001158E9">
        <w:t xml:space="preserve"> </w:t>
      </w:r>
    </w:p>
    <w:p w14:paraId="37EC1B04" w14:textId="2DC83822" w:rsidR="007E65C6" w:rsidRPr="00EA4935" w:rsidRDefault="007E65C6" w:rsidP="00C47F61">
      <w:pPr>
        <w:pStyle w:val="30"/>
        <w:numPr>
          <w:ilvl w:val="2"/>
          <w:numId w:val="21"/>
        </w:numPr>
        <w:rPr>
          <w:lang w:val="en-US"/>
        </w:rPr>
      </w:pPr>
      <w:bookmarkStart w:id="6" w:name="_Toc499918318"/>
      <w:r w:rsidRPr="001A5056">
        <w:t>Погашение займов</w:t>
      </w:r>
      <w:r w:rsidR="00EA4935">
        <w:t xml:space="preserve"> (</w:t>
      </w:r>
      <w:r w:rsidR="00EA4935">
        <w:rPr>
          <w:lang w:val="en-US"/>
        </w:rPr>
        <w:t>AFT)</w:t>
      </w:r>
      <w:bookmarkEnd w:id="6"/>
    </w:p>
    <w:p w14:paraId="5E46F768" w14:textId="77777777" w:rsidR="009950C4" w:rsidRDefault="007E65C6" w:rsidP="009950C4">
      <w:r>
        <w:t xml:space="preserve">Для погашения займов МФО проводят операции по AFT-схеме и ИЭ-схеме. </w:t>
      </w:r>
    </w:p>
    <w:p w14:paraId="43B9218A" w14:textId="547B9321" w:rsidR="00EA4935" w:rsidRPr="0024115C" w:rsidRDefault="00EA4935" w:rsidP="00D75557">
      <w:pPr>
        <w:spacing w:after="120"/>
        <w:rPr>
          <w:rStyle w:val="af1"/>
          <w:color w:val="auto"/>
          <w:lang w:val="ru-RU"/>
        </w:rPr>
      </w:pPr>
      <w:r w:rsidRPr="0024115C">
        <w:t>Протокол AFT идентичен протоколу</w:t>
      </w:r>
      <w:r w:rsidR="0024115C" w:rsidRPr="0024115C">
        <w:t xml:space="preserve"> E2C</w:t>
      </w:r>
      <w:r w:rsidR="0024115C">
        <w:t xml:space="preserve"> и доступен на</w:t>
      </w:r>
      <w:r w:rsidR="0024115C" w:rsidRPr="0024115C">
        <w:t xml:space="preserve"> </w:t>
      </w:r>
      <w:r w:rsidRPr="0024115C">
        <w:t>сайте</w:t>
      </w:r>
      <w:r>
        <w:t>: </w:t>
      </w:r>
      <w:hyperlink r:id="rId13" w:history="1">
        <w:r w:rsidRPr="007824F7">
          <w:rPr>
            <w:rStyle w:val="af1"/>
          </w:rPr>
          <w:t>https</w:t>
        </w:r>
        <w:r w:rsidRPr="00A5294E">
          <w:rPr>
            <w:rStyle w:val="af1"/>
            <w:lang w:val="ru-RU"/>
          </w:rPr>
          <w:t>://</w:t>
        </w:r>
        <w:r w:rsidRPr="007824F7">
          <w:rPr>
            <w:rStyle w:val="af1"/>
          </w:rPr>
          <w:t>oplata</w:t>
        </w:r>
        <w:r w:rsidRPr="00A5294E">
          <w:rPr>
            <w:rStyle w:val="af1"/>
            <w:lang w:val="ru-RU"/>
          </w:rPr>
          <w:t>.</w:t>
        </w:r>
        <w:r w:rsidRPr="007824F7">
          <w:rPr>
            <w:rStyle w:val="af1"/>
          </w:rPr>
          <w:t>tinkoff</w:t>
        </w:r>
        <w:r w:rsidRPr="00A5294E">
          <w:rPr>
            <w:rStyle w:val="af1"/>
            <w:lang w:val="ru-RU"/>
          </w:rPr>
          <w:t>.</w:t>
        </w:r>
        <w:r w:rsidRPr="007824F7">
          <w:rPr>
            <w:rStyle w:val="af1"/>
          </w:rPr>
          <w:t>ru</w:t>
        </w:r>
        <w:r w:rsidRPr="00A5294E">
          <w:rPr>
            <w:rStyle w:val="af1"/>
            <w:lang w:val="ru-RU"/>
          </w:rPr>
          <w:t>/</w:t>
        </w:r>
        <w:r w:rsidRPr="007824F7">
          <w:rPr>
            <w:rStyle w:val="af1"/>
          </w:rPr>
          <w:t>landing</w:t>
        </w:r>
        <w:r w:rsidRPr="00A5294E">
          <w:rPr>
            <w:rStyle w:val="af1"/>
            <w:lang w:val="ru-RU"/>
          </w:rPr>
          <w:t>/</w:t>
        </w:r>
        <w:r w:rsidRPr="007824F7">
          <w:rPr>
            <w:rStyle w:val="af1"/>
          </w:rPr>
          <w:t>develop</w:t>
        </w:r>
        <w:r w:rsidRPr="00A5294E">
          <w:rPr>
            <w:rStyle w:val="af1"/>
            <w:lang w:val="ru-RU"/>
          </w:rPr>
          <w:t>/</w:t>
        </w:r>
        <w:r w:rsidRPr="007824F7">
          <w:rPr>
            <w:rStyle w:val="af1"/>
          </w:rPr>
          <w:t>documentation</w:t>
        </w:r>
      </w:hyperlink>
    </w:p>
    <w:p w14:paraId="7AE2492F" w14:textId="3961D1AF" w:rsidR="007E65C6" w:rsidRDefault="007E65C6" w:rsidP="009950C4">
      <w:pPr>
        <w:pStyle w:val="a0"/>
      </w:pPr>
      <w:r>
        <w:t>Если сумма опера</w:t>
      </w:r>
      <w:r w:rsidR="00000255">
        <w:t xml:space="preserve">ции больше 15 000 р., </w:t>
      </w:r>
      <w:r>
        <w:t>операция до</w:t>
      </w:r>
      <w:r w:rsidR="00000255">
        <w:t xml:space="preserve">лжна проходить по терминалу ИЭ </w:t>
      </w:r>
      <w:r w:rsidR="0024115C">
        <w:t>с комиссиями ИЭ</w:t>
      </w:r>
      <w:r w:rsidR="0024115C" w:rsidRPr="0024115C">
        <w:t>;</w:t>
      </w:r>
    </w:p>
    <w:p w14:paraId="4F83BEE7" w14:textId="788B5C11" w:rsidR="007824F7" w:rsidRDefault="007824F7" w:rsidP="009950C4">
      <w:pPr>
        <w:pStyle w:val="a0"/>
      </w:pPr>
      <w:r>
        <w:t xml:space="preserve">Если сумма операции меньше 15000 р., операция должна проходить по терминалу </w:t>
      </w:r>
      <w:r>
        <w:rPr>
          <w:lang w:val="en-US"/>
        </w:rPr>
        <w:t>AFT</w:t>
      </w:r>
      <w:r w:rsidRPr="007824F7">
        <w:t xml:space="preserve"> </w:t>
      </w:r>
      <w:r>
        <w:t xml:space="preserve">с комиссиями </w:t>
      </w:r>
      <w:r>
        <w:rPr>
          <w:lang w:val="en-US"/>
        </w:rPr>
        <w:t>AFT</w:t>
      </w:r>
      <w:r w:rsidR="0024115C">
        <w:t>;</w:t>
      </w:r>
    </w:p>
    <w:p w14:paraId="6AD744E4" w14:textId="77777777" w:rsidR="007E65C6" w:rsidRDefault="007E65C6" w:rsidP="009950C4">
      <w:pPr>
        <w:pStyle w:val="a0"/>
      </w:pPr>
      <w:r>
        <w:t>Есл</w:t>
      </w:r>
      <w:r w:rsidR="00000255">
        <w:t xml:space="preserve">и карта не поддерживает 3DS, </w:t>
      </w:r>
      <w:r>
        <w:t>операция проходит как ИЭ.</w:t>
      </w:r>
    </w:p>
    <w:p w14:paraId="219A80CE" w14:textId="77ACA262" w:rsidR="007824F7" w:rsidRPr="00224D66" w:rsidRDefault="00224D66" w:rsidP="00583C6D">
      <w:pPr>
        <w:spacing w:before="240"/>
      </w:pPr>
      <w:r>
        <w:t xml:space="preserve">Для </w:t>
      </w:r>
      <w:r w:rsidR="007824F7" w:rsidRPr="00224D66">
        <w:t>погашени</w:t>
      </w:r>
      <w:r w:rsidR="002803A7">
        <w:rPr>
          <w:lang w:val="en-US"/>
        </w:rPr>
        <w:t>я</w:t>
      </w:r>
      <w:r w:rsidRPr="00224D66">
        <w:t xml:space="preserve"> необходимо</w:t>
      </w:r>
      <w:r w:rsidR="007824F7" w:rsidRPr="00224D66">
        <w:t>:</w:t>
      </w:r>
    </w:p>
    <w:p w14:paraId="3F4C189B" w14:textId="77777777" w:rsidR="007824F7" w:rsidRPr="00224D66" w:rsidRDefault="007824F7" w:rsidP="00F14925">
      <w:pPr>
        <w:pStyle w:val="a"/>
        <w:numPr>
          <w:ilvl w:val="0"/>
          <w:numId w:val="16"/>
        </w:numPr>
      </w:pPr>
      <w:r w:rsidRPr="00224D66">
        <w:t xml:space="preserve">Вызвать метод </w:t>
      </w:r>
      <w:r w:rsidRPr="00F14925">
        <w:rPr>
          <w:lang w:val="en-US"/>
        </w:rPr>
        <w:t>GetCardList</w:t>
      </w:r>
      <w:r w:rsidRPr="00224D66">
        <w:t xml:space="preserve"> на любом терминале.</w:t>
      </w:r>
    </w:p>
    <w:p w14:paraId="6558CDDE" w14:textId="77777777" w:rsidR="007824F7" w:rsidRPr="00224D66" w:rsidRDefault="007824F7" w:rsidP="00F14925">
      <w:pPr>
        <w:pStyle w:val="a"/>
      </w:pPr>
      <w:r w:rsidRPr="00224D66">
        <w:t xml:space="preserve">Выбрать карту с </w:t>
      </w:r>
      <w:r w:rsidRPr="00224D66">
        <w:rPr>
          <w:lang w:val="en-US"/>
        </w:rPr>
        <w:t>RebillId.</w:t>
      </w:r>
    </w:p>
    <w:p w14:paraId="1ADEBC81" w14:textId="77777777" w:rsidR="007824F7" w:rsidRPr="00224D66" w:rsidRDefault="007824F7" w:rsidP="00F14925">
      <w:pPr>
        <w:pStyle w:val="a"/>
      </w:pPr>
      <w:r w:rsidRPr="00224D66">
        <w:t xml:space="preserve">Провести списание денежных средств через терминал </w:t>
      </w:r>
      <w:r w:rsidRPr="00224D66">
        <w:rPr>
          <w:lang w:val="en-US"/>
        </w:rPr>
        <w:t>AFT</w:t>
      </w:r>
      <w:r w:rsidRPr="00224D66">
        <w:t xml:space="preserve"> по </w:t>
      </w:r>
      <w:r w:rsidRPr="00224D66">
        <w:rPr>
          <w:lang w:val="en-US"/>
        </w:rPr>
        <w:t>Rebill</w:t>
      </w:r>
      <w:r w:rsidRPr="00224D66">
        <w:t>_</w:t>
      </w:r>
      <w:r w:rsidRPr="00224D66">
        <w:rPr>
          <w:lang w:val="en-US"/>
        </w:rPr>
        <w:t>Id</w:t>
      </w:r>
      <w:r w:rsidRPr="00224D66">
        <w:t xml:space="preserve">. </w:t>
      </w:r>
      <w:r w:rsidRPr="00224D66">
        <w:br/>
        <w:t>Для этого необходимо:</w:t>
      </w:r>
    </w:p>
    <w:p w14:paraId="6DF26831" w14:textId="77777777" w:rsidR="007824F7" w:rsidRPr="00224D66" w:rsidRDefault="007824F7" w:rsidP="00F14925">
      <w:pPr>
        <w:pStyle w:val="a"/>
        <w:numPr>
          <w:ilvl w:val="0"/>
          <w:numId w:val="11"/>
        </w:numPr>
      </w:pPr>
      <w:r w:rsidRPr="00224D66">
        <w:t xml:space="preserve">Выполнить запрос </w:t>
      </w:r>
      <w:r w:rsidRPr="00224D66">
        <w:rPr>
          <w:lang w:val="en-US"/>
        </w:rPr>
        <w:t>Init.</w:t>
      </w:r>
    </w:p>
    <w:p w14:paraId="07941D02" w14:textId="77777777" w:rsidR="007824F7" w:rsidRPr="00224D66" w:rsidRDefault="007824F7" w:rsidP="00F14925">
      <w:pPr>
        <w:pStyle w:val="a"/>
        <w:numPr>
          <w:ilvl w:val="0"/>
          <w:numId w:val="11"/>
        </w:numPr>
      </w:pPr>
      <w:r w:rsidRPr="00224D66">
        <w:t xml:space="preserve">Получить в ответе значение </w:t>
      </w:r>
      <w:r w:rsidRPr="00224D66">
        <w:rPr>
          <w:lang w:val="en-US"/>
        </w:rPr>
        <w:t>PaymentId</w:t>
      </w:r>
      <w:r w:rsidRPr="00224D66">
        <w:t>.</w:t>
      </w:r>
    </w:p>
    <w:p w14:paraId="58299D48" w14:textId="77777777" w:rsidR="007824F7" w:rsidRPr="00224D66" w:rsidRDefault="007824F7" w:rsidP="00F14925">
      <w:pPr>
        <w:pStyle w:val="a"/>
        <w:numPr>
          <w:ilvl w:val="0"/>
          <w:numId w:val="11"/>
        </w:numPr>
      </w:pPr>
      <w:r w:rsidRPr="00224D66">
        <w:t xml:space="preserve">Выполнить запрос </w:t>
      </w:r>
      <w:r w:rsidRPr="00224D66">
        <w:rPr>
          <w:lang w:val="en-US"/>
        </w:rPr>
        <w:t>Charge</w:t>
      </w:r>
      <w:r w:rsidRPr="00224D66">
        <w:t xml:space="preserve"> и передать в него параметры </w:t>
      </w:r>
      <w:r w:rsidRPr="00224D66">
        <w:rPr>
          <w:lang w:val="en-US"/>
        </w:rPr>
        <w:t>PaymentId</w:t>
      </w:r>
      <w:r w:rsidRPr="00224D66">
        <w:t xml:space="preserve"> и </w:t>
      </w:r>
      <w:r w:rsidRPr="00224D66">
        <w:rPr>
          <w:lang w:val="en-US"/>
        </w:rPr>
        <w:t>RebillId</w:t>
      </w:r>
      <w:r w:rsidRPr="00224D66">
        <w:t>.</w:t>
      </w:r>
    </w:p>
    <w:p w14:paraId="16954870" w14:textId="0EBFE42A" w:rsidR="00105CC2" w:rsidRDefault="00105CC2" w:rsidP="00C47F61">
      <w:pPr>
        <w:pStyle w:val="21"/>
        <w:numPr>
          <w:ilvl w:val="1"/>
          <w:numId w:val="11"/>
        </w:numPr>
      </w:pPr>
      <w:bookmarkStart w:id="7" w:name="_Toc499918319"/>
      <w:r>
        <w:t>Управление клиентами и картами</w:t>
      </w:r>
      <w:bookmarkEnd w:id="7"/>
    </w:p>
    <w:p w14:paraId="7808A67C" w14:textId="39B2B285" w:rsidR="00105CC2" w:rsidRDefault="00105CC2" w:rsidP="00105CC2">
      <w:r>
        <w:t>Универсальные методы, работают как для AFT, так и для E2C</w:t>
      </w:r>
      <w:r w:rsidR="00D75557">
        <w:t xml:space="preserve">. </w:t>
      </w:r>
      <w:r w:rsidR="00D75557">
        <w:br/>
        <w:t>Н</w:t>
      </w:r>
      <w:r w:rsidR="00DE0971">
        <w:t>апример,</w:t>
      </w:r>
      <w:r w:rsidR="002803A7">
        <w:t xml:space="preserve"> </w:t>
      </w:r>
      <w:r w:rsidR="00D75557">
        <w:t>можно привязать</w:t>
      </w:r>
      <w:r w:rsidR="002803A7">
        <w:t xml:space="preserve"> карту по </w:t>
      </w:r>
      <w:r w:rsidR="00D75557">
        <w:rPr>
          <w:lang w:val="en-US"/>
        </w:rPr>
        <w:t>AFT</w:t>
      </w:r>
      <w:r w:rsidR="00D75557" w:rsidRPr="00D75557">
        <w:t>-</w:t>
      </w:r>
      <w:r w:rsidR="002803A7">
        <w:t>терминалу, а</w:t>
      </w:r>
      <w:r w:rsidR="002803A7" w:rsidRPr="002803A7">
        <w:t xml:space="preserve"> </w:t>
      </w:r>
      <w:r w:rsidR="00D75557">
        <w:t>удалить через запрос к E2C терминалу.</w:t>
      </w:r>
      <w:r w:rsidR="002803A7">
        <w:t xml:space="preserve"> </w:t>
      </w:r>
    </w:p>
    <w:p w14:paraId="7EE7CCEB" w14:textId="77777777" w:rsidR="00105CC2" w:rsidRDefault="00105CC2" w:rsidP="00F14925">
      <w:pPr>
        <w:pStyle w:val="a"/>
        <w:numPr>
          <w:ilvl w:val="0"/>
          <w:numId w:val="13"/>
        </w:numPr>
      </w:pPr>
      <w:r>
        <w:lastRenderedPageBreak/>
        <w:t>Добавить клиента методом AddCustomer.</w:t>
      </w:r>
    </w:p>
    <w:p w14:paraId="1DAD468A" w14:textId="77777777" w:rsidR="00105CC2" w:rsidRDefault="00105CC2" w:rsidP="00F14925">
      <w:pPr>
        <w:pStyle w:val="a"/>
      </w:pPr>
      <w:r>
        <w:t>Удалить клиента методом RemoveCustomer.</w:t>
      </w:r>
    </w:p>
    <w:p w14:paraId="1B77D6A8" w14:textId="77777777" w:rsidR="00105CC2" w:rsidRDefault="00105CC2" w:rsidP="00F14925">
      <w:pPr>
        <w:pStyle w:val="a"/>
      </w:pPr>
      <w:r>
        <w:t>Привязать карту к клиенту AddCard.</w:t>
      </w:r>
    </w:p>
    <w:p w14:paraId="5F72992F" w14:textId="77777777" w:rsidR="00105CC2" w:rsidRDefault="00105CC2" w:rsidP="00F14925">
      <w:pPr>
        <w:pStyle w:val="a"/>
      </w:pPr>
      <w:r>
        <w:t>Удалить карту RemoveCard.</w:t>
      </w:r>
    </w:p>
    <w:p w14:paraId="4A6B9C15" w14:textId="77777777" w:rsidR="00105CC2" w:rsidRDefault="00105CC2" w:rsidP="00F14925">
      <w:pPr>
        <w:pStyle w:val="a"/>
      </w:pPr>
      <w:r>
        <w:t>Показать списков всех карт клиента GetCardList.</w:t>
      </w:r>
    </w:p>
    <w:p w14:paraId="34DE7486" w14:textId="77777777" w:rsidR="002803A7" w:rsidRDefault="002803A7" w:rsidP="00F14925">
      <w:pPr>
        <w:pStyle w:val="a"/>
        <w:numPr>
          <w:ilvl w:val="0"/>
          <w:numId w:val="0"/>
        </w:numPr>
        <w:ind w:left="360"/>
      </w:pPr>
    </w:p>
    <w:p w14:paraId="029263DE" w14:textId="7AE43D11" w:rsidR="007E65C6" w:rsidRDefault="007E65C6" w:rsidP="002B3B91">
      <w:pPr>
        <w:pStyle w:val="1"/>
      </w:pPr>
      <w:bookmarkStart w:id="8" w:name="_Toc499918320"/>
      <w:r>
        <w:lastRenderedPageBreak/>
        <w:t>Тестирование</w:t>
      </w:r>
      <w:bookmarkEnd w:id="8"/>
    </w:p>
    <w:p w14:paraId="450DFABD" w14:textId="788752DB" w:rsidR="007E65C6" w:rsidRDefault="007E65C6" w:rsidP="00C47F61">
      <w:pPr>
        <w:pStyle w:val="21"/>
        <w:numPr>
          <w:ilvl w:val="1"/>
          <w:numId w:val="21"/>
        </w:numPr>
        <w:rPr>
          <w:bCs/>
        </w:rPr>
      </w:pPr>
      <w:bookmarkStart w:id="9" w:name="_Toc499918321"/>
      <w:r>
        <w:t>Вводные данные</w:t>
      </w:r>
      <w:bookmarkEnd w:id="9"/>
    </w:p>
    <w:p w14:paraId="4458FC41" w14:textId="38196CAD" w:rsidR="007E65C6" w:rsidRDefault="007E65C6" w:rsidP="00364F42">
      <w:r>
        <w:t>Терминалы заводятся и выдаются Тинькофф-Банком. Тестовая и боевая среды изолированы друг от друга. Тестирование</w:t>
      </w:r>
      <w:r w:rsidR="00216E7F">
        <w:t xml:space="preserve"> должно</w:t>
      </w:r>
      <w:r>
        <w:t xml:space="preserve"> проводиться на тестовой среде (контуре).</w:t>
      </w:r>
    </w:p>
    <w:p w14:paraId="790C8660" w14:textId="232CA7A4" w:rsidR="007E65C6" w:rsidRDefault="007E65C6" w:rsidP="00C47F61">
      <w:pPr>
        <w:pStyle w:val="21"/>
        <w:numPr>
          <w:ilvl w:val="1"/>
          <w:numId w:val="21"/>
        </w:numPr>
      </w:pPr>
      <w:bookmarkStart w:id="10" w:name="_Toc499918322"/>
      <w:r>
        <w:t>Терминалы</w:t>
      </w:r>
      <w:bookmarkEnd w:id="10"/>
    </w:p>
    <w:p w14:paraId="708C0097" w14:textId="77777777" w:rsidR="007E65C6" w:rsidRDefault="007E65C6" w:rsidP="00364F42">
      <w:r w:rsidRPr="00364F42">
        <w:t>Терминалы на тестовой среде</w:t>
      </w:r>
      <w:r>
        <w:t>:</w:t>
      </w:r>
    </w:p>
    <w:p w14:paraId="45FF9A77" w14:textId="77777777" w:rsidR="007E65C6" w:rsidRDefault="007E65C6" w:rsidP="00364F42">
      <w:pPr>
        <w:pStyle w:val="a0"/>
      </w:pPr>
      <w:r>
        <w:t>{E2C_TERMINAL} – только для пополнения (</w:t>
      </w:r>
      <w:hyperlink r:id="rId14" w:history="1">
        <w:r w:rsidRPr="00284DB9">
          <w:rPr>
            <w:rStyle w:val="af1"/>
          </w:rPr>
          <w:t>https</w:t>
        </w:r>
        <w:r w:rsidRPr="001158E9">
          <w:rPr>
            <w:rStyle w:val="af1"/>
            <w:lang w:val="ru-RU"/>
          </w:rPr>
          <w:t>://</w:t>
        </w:r>
        <w:r w:rsidRPr="00284DB9">
          <w:rPr>
            <w:rStyle w:val="af1"/>
          </w:rPr>
          <w:t>rest</w:t>
        </w:r>
        <w:r w:rsidRPr="001158E9">
          <w:rPr>
            <w:rStyle w:val="af1"/>
            <w:lang w:val="ru-RU"/>
          </w:rPr>
          <w:t>-</w:t>
        </w:r>
        <w:r w:rsidRPr="00284DB9">
          <w:rPr>
            <w:rStyle w:val="af1"/>
          </w:rPr>
          <w:t>api</w:t>
        </w:r>
        <w:r w:rsidRPr="001158E9">
          <w:rPr>
            <w:rStyle w:val="af1"/>
            <w:lang w:val="ru-RU"/>
          </w:rPr>
          <w:t>-</w:t>
        </w:r>
        <w:r w:rsidRPr="00284DB9">
          <w:rPr>
            <w:rStyle w:val="af1"/>
          </w:rPr>
          <w:t>test</w:t>
        </w:r>
        <w:r w:rsidRPr="001158E9">
          <w:rPr>
            <w:rStyle w:val="af1"/>
            <w:lang w:val="ru-RU"/>
          </w:rPr>
          <w:t>.</w:t>
        </w:r>
        <w:r w:rsidRPr="00284DB9">
          <w:rPr>
            <w:rStyle w:val="af1"/>
          </w:rPr>
          <w:t>tcsbank</w:t>
        </w:r>
        <w:r w:rsidRPr="001158E9">
          <w:rPr>
            <w:rStyle w:val="af1"/>
            <w:lang w:val="ru-RU"/>
          </w:rPr>
          <w:t>.</w:t>
        </w:r>
        <w:r w:rsidRPr="00284DB9">
          <w:rPr>
            <w:rStyle w:val="af1"/>
          </w:rPr>
          <w:t>ru</w:t>
        </w:r>
        <w:r w:rsidRPr="001158E9">
          <w:rPr>
            <w:rStyle w:val="af1"/>
            <w:lang w:val="ru-RU"/>
          </w:rPr>
          <w:t>/</w:t>
        </w:r>
        <w:r w:rsidRPr="00284DB9">
          <w:rPr>
            <w:rStyle w:val="af1"/>
          </w:rPr>
          <w:t>e</w:t>
        </w:r>
        <w:r w:rsidRPr="001158E9">
          <w:rPr>
            <w:rStyle w:val="af1"/>
            <w:lang w:val="ru-RU"/>
          </w:rPr>
          <w:t>2</w:t>
        </w:r>
        <w:r w:rsidRPr="00284DB9">
          <w:rPr>
            <w:rStyle w:val="af1"/>
          </w:rPr>
          <w:t>c</w:t>
        </w:r>
        <w:r w:rsidRPr="001158E9">
          <w:rPr>
            <w:rStyle w:val="af1"/>
            <w:lang w:val="ru-RU"/>
          </w:rPr>
          <w:t>/</w:t>
        </w:r>
      </w:hyperlink>
      <w:r>
        <w:t>)</w:t>
      </w:r>
    </w:p>
    <w:p w14:paraId="79D59993" w14:textId="77777777" w:rsidR="007E65C6" w:rsidRDefault="007E65C6" w:rsidP="00364F42">
      <w:pPr>
        <w:pStyle w:val="a0"/>
      </w:pPr>
      <w:r>
        <w:t>{AFT_TERMINAL} – списание по AFT схеме (</w:t>
      </w:r>
      <w:hyperlink r:id="rId15" w:history="1">
        <w:r w:rsidRPr="00284DB9">
          <w:rPr>
            <w:rStyle w:val="af1"/>
          </w:rPr>
          <w:t>https</w:t>
        </w:r>
        <w:r w:rsidRPr="001158E9">
          <w:rPr>
            <w:rStyle w:val="af1"/>
            <w:lang w:val="ru-RU"/>
          </w:rPr>
          <w:t>://</w:t>
        </w:r>
        <w:r w:rsidRPr="00284DB9">
          <w:rPr>
            <w:rStyle w:val="af1"/>
          </w:rPr>
          <w:t>rest</w:t>
        </w:r>
        <w:r w:rsidRPr="001158E9">
          <w:rPr>
            <w:rStyle w:val="af1"/>
            <w:lang w:val="ru-RU"/>
          </w:rPr>
          <w:t>-</w:t>
        </w:r>
        <w:r w:rsidRPr="00284DB9">
          <w:rPr>
            <w:rStyle w:val="af1"/>
          </w:rPr>
          <w:t>api</w:t>
        </w:r>
        <w:r w:rsidRPr="001158E9">
          <w:rPr>
            <w:rStyle w:val="af1"/>
            <w:lang w:val="ru-RU"/>
          </w:rPr>
          <w:t>-</w:t>
        </w:r>
        <w:r w:rsidRPr="00284DB9">
          <w:rPr>
            <w:rStyle w:val="af1"/>
          </w:rPr>
          <w:t>test</w:t>
        </w:r>
        <w:r w:rsidRPr="001158E9">
          <w:rPr>
            <w:rStyle w:val="af1"/>
            <w:lang w:val="ru-RU"/>
          </w:rPr>
          <w:t>.</w:t>
        </w:r>
        <w:r w:rsidRPr="00284DB9">
          <w:rPr>
            <w:rStyle w:val="af1"/>
          </w:rPr>
          <w:t>tcsbank</w:t>
        </w:r>
        <w:r w:rsidRPr="001158E9">
          <w:rPr>
            <w:rStyle w:val="af1"/>
            <w:lang w:val="ru-RU"/>
          </w:rPr>
          <w:t>.</w:t>
        </w:r>
        <w:r w:rsidRPr="00284DB9">
          <w:rPr>
            <w:rStyle w:val="af1"/>
          </w:rPr>
          <w:t>ru</w:t>
        </w:r>
        <w:r w:rsidRPr="001158E9">
          <w:rPr>
            <w:rStyle w:val="af1"/>
            <w:lang w:val="ru-RU"/>
          </w:rPr>
          <w:t>/</w:t>
        </w:r>
      </w:hyperlink>
      <w:r w:rsidRPr="00284DB9">
        <w:rPr>
          <w:rStyle w:val="af1"/>
        </w:rPr>
        <w:t>v</w:t>
      </w:r>
      <w:r w:rsidRPr="001158E9">
        <w:rPr>
          <w:rStyle w:val="af1"/>
          <w:lang w:val="ru-RU"/>
        </w:rPr>
        <w:t>2</w:t>
      </w:r>
      <w:r>
        <w:t>)</w:t>
      </w:r>
    </w:p>
    <w:p w14:paraId="5895E7C5" w14:textId="3049C011" w:rsidR="00F1339D" w:rsidRDefault="007E65C6" w:rsidP="00C47F61">
      <w:pPr>
        <w:pStyle w:val="21"/>
        <w:numPr>
          <w:ilvl w:val="1"/>
          <w:numId w:val="21"/>
        </w:numPr>
      </w:pPr>
      <w:bookmarkStart w:id="11" w:name="_Toc499918323"/>
      <w:r>
        <w:t>Тестовые карты</w:t>
      </w:r>
      <w:bookmarkEnd w:id="11"/>
    </w:p>
    <w:p w14:paraId="2966F118" w14:textId="09E945EA" w:rsidR="007E65C6" w:rsidRDefault="007E65C6" w:rsidP="00F1339D">
      <w:pPr>
        <w:pStyle w:val="a0"/>
      </w:pPr>
      <w:r>
        <w:t>5182 2300 0000 0010</w:t>
      </w:r>
    </w:p>
    <w:p w14:paraId="6D3BDC6A" w14:textId="77777777" w:rsidR="007E65C6" w:rsidRDefault="007E65C6" w:rsidP="00F1339D">
      <w:pPr>
        <w:pStyle w:val="a0"/>
      </w:pPr>
      <w:r>
        <w:t>5182 2300 0000 0028</w:t>
      </w:r>
    </w:p>
    <w:p w14:paraId="2C83BF47" w14:textId="77777777" w:rsidR="007E65C6" w:rsidRDefault="007E65C6" w:rsidP="00F1339D">
      <w:pPr>
        <w:pStyle w:val="a0"/>
      </w:pPr>
      <w:r>
        <w:t>5182 2300 0000 0036</w:t>
      </w:r>
    </w:p>
    <w:p w14:paraId="554DC881" w14:textId="77777777" w:rsidR="007E65C6" w:rsidRDefault="007E65C6" w:rsidP="00F1339D">
      <w:pPr>
        <w:pStyle w:val="a0"/>
      </w:pPr>
      <w:r>
        <w:t>5182 2300 0000 0044</w:t>
      </w:r>
    </w:p>
    <w:p w14:paraId="2411E22B" w14:textId="77777777" w:rsidR="007E65C6" w:rsidRDefault="007E65C6" w:rsidP="00F1339D">
      <w:pPr>
        <w:pStyle w:val="a0"/>
      </w:pPr>
      <w:r>
        <w:t>5182 2300 0000 0051</w:t>
      </w:r>
    </w:p>
    <w:p w14:paraId="091E28DC" w14:textId="77777777" w:rsidR="00DC23E9" w:rsidRDefault="00DC23E9" w:rsidP="00DC23E9">
      <w:pPr>
        <w:pStyle w:val="a0"/>
        <w:numPr>
          <w:ilvl w:val="0"/>
          <w:numId w:val="0"/>
        </w:numPr>
        <w:ind w:left="360" w:hanging="360"/>
      </w:pPr>
    </w:p>
    <w:p w14:paraId="7746DBE7" w14:textId="77777777" w:rsidR="00DC23E9" w:rsidRDefault="00DC23E9" w:rsidP="00DC23E9">
      <w:r w:rsidRPr="00105CC2">
        <w:rPr>
          <w:b/>
        </w:rPr>
        <w:t>Срок действия</w:t>
      </w:r>
      <w:r>
        <w:t>:</w:t>
      </w:r>
      <w:r w:rsidRPr="00DC23E9">
        <w:t xml:space="preserve"> 11/22 </w:t>
      </w:r>
    </w:p>
    <w:p w14:paraId="65122B01" w14:textId="69AF7E29" w:rsidR="00DC23E9" w:rsidRDefault="00DC23E9" w:rsidP="00DC23E9">
      <w:r w:rsidRPr="00105CC2">
        <w:rPr>
          <w:b/>
        </w:rPr>
        <w:t>CVV:</w:t>
      </w:r>
      <w:r w:rsidRPr="00DC23E9">
        <w:t xml:space="preserve"> 123</w:t>
      </w:r>
    </w:p>
    <w:p w14:paraId="3C2909E5" w14:textId="4C91CE05" w:rsidR="00C5022F" w:rsidRDefault="00C5022F" w:rsidP="00C47F61">
      <w:pPr>
        <w:pStyle w:val="21"/>
        <w:numPr>
          <w:ilvl w:val="1"/>
          <w:numId w:val="21"/>
        </w:numPr>
        <w:rPr>
          <w:lang w:val="en-US" w:eastAsia="en-US"/>
        </w:rPr>
      </w:pPr>
      <w:bookmarkStart w:id="12" w:name="_Toc499918324"/>
      <w:r>
        <w:rPr>
          <w:lang w:eastAsia="en-US"/>
        </w:rPr>
        <w:t xml:space="preserve">Тесты для </w:t>
      </w:r>
      <w:r>
        <w:rPr>
          <w:lang w:val="en-US" w:eastAsia="en-US"/>
        </w:rPr>
        <w:t>E2C</w:t>
      </w:r>
      <w:bookmarkEnd w:id="12"/>
    </w:p>
    <w:p w14:paraId="59168CF1" w14:textId="77777777" w:rsidR="00C5022F" w:rsidRDefault="00C5022F" w:rsidP="00C5022F">
      <w:r>
        <w:t>Для прохождения тестов необходимо:</w:t>
      </w:r>
    </w:p>
    <w:p w14:paraId="4F7F53E4" w14:textId="421C2FFB" w:rsidR="00C5022F" w:rsidRDefault="00C5022F" w:rsidP="00C5022F">
      <w:pPr>
        <w:pStyle w:val="a8"/>
        <w:numPr>
          <w:ilvl w:val="0"/>
          <w:numId w:val="35"/>
        </w:numPr>
      </w:pPr>
      <w:r>
        <w:t>Привязать карту</w:t>
      </w:r>
      <w:r w:rsidR="00216E7F">
        <w:t>.</w:t>
      </w:r>
    </w:p>
    <w:p w14:paraId="50E0B076" w14:textId="4E697D82" w:rsidR="00C5022F" w:rsidRDefault="00C5022F" w:rsidP="00C5022F">
      <w:pPr>
        <w:pStyle w:val="a8"/>
        <w:numPr>
          <w:ilvl w:val="0"/>
          <w:numId w:val="35"/>
        </w:numPr>
      </w:pPr>
      <w:r>
        <w:t>Сделать выплату на привязанную карту</w:t>
      </w:r>
      <w:r w:rsidR="00216E7F">
        <w:t>.</w:t>
      </w:r>
    </w:p>
    <w:p w14:paraId="3124DA11" w14:textId="6325D761" w:rsidR="00DC23E9" w:rsidRDefault="00F14925" w:rsidP="00C47F61">
      <w:pPr>
        <w:pStyle w:val="21"/>
        <w:numPr>
          <w:ilvl w:val="1"/>
          <w:numId w:val="21"/>
        </w:numPr>
        <w:rPr>
          <w:lang w:val="en-US" w:eastAsia="en-US"/>
        </w:rPr>
      </w:pPr>
      <w:bookmarkStart w:id="13" w:name="_Toc499918325"/>
      <w:r>
        <w:rPr>
          <w:lang w:eastAsia="en-US"/>
        </w:rPr>
        <w:t xml:space="preserve">Тесты для </w:t>
      </w:r>
      <w:r>
        <w:rPr>
          <w:lang w:val="en-US" w:eastAsia="en-US"/>
        </w:rPr>
        <w:t>AFT</w:t>
      </w:r>
      <w:bookmarkEnd w:id="13"/>
    </w:p>
    <w:p w14:paraId="13C1FA64" w14:textId="092DEE50" w:rsidR="00F14925" w:rsidRDefault="00F14925" w:rsidP="00F14925">
      <w:r>
        <w:t>Для прохождения тестов необ</w:t>
      </w:r>
      <w:r w:rsidR="00216E7F">
        <w:t>ходимо выполнить пять операций</w:t>
      </w:r>
      <w:r>
        <w:t>:</w:t>
      </w:r>
    </w:p>
    <w:p w14:paraId="1486002B" w14:textId="4000CF73" w:rsidR="00C5022F" w:rsidRDefault="00C5022F" w:rsidP="00C5022F">
      <w:pPr>
        <w:pStyle w:val="a"/>
        <w:numPr>
          <w:ilvl w:val="0"/>
          <w:numId w:val="32"/>
        </w:numPr>
        <w:tabs>
          <w:tab w:val="clear" w:pos="360"/>
          <w:tab w:val="num" w:pos="720"/>
        </w:tabs>
        <w:ind w:left="720"/>
      </w:pPr>
      <w:r>
        <w:t>Получить список карт</w:t>
      </w:r>
      <w:r w:rsidR="00216E7F">
        <w:t>.</w:t>
      </w:r>
    </w:p>
    <w:p w14:paraId="13AF924B" w14:textId="77777777" w:rsidR="00F14925" w:rsidRDefault="00F14925" w:rsidP="00C5022F">
      <w:pPr>
        <w:pStyle w:val="a"/>
        <w:numPr>
          <w:ilvl w:val="0"/>
          <w:numId w:val="32"/>
        </w:numPr>
        <w:tabs>
          <w:tab w:val="clear" w:pos="360"/>
          <w:tab w:val="num" w:pos="720"/>
        </w:tabs>
        <w:ind w:left="720"/>
      </w:pPr>
      <w:r>
        <w:t>Операция менее 15 000 р.</w:t>
      </w:r>
    </w:p>
    <w:p w14:paraId="518BF10E" w14:textId="77777777" w:rsidR="00F14925" w:rsidRDefault="00F14925" w:rsidP="00C5022F">
      <w:pPr>
        <w:pStyle w:val="a"/>
        <w:tabs>
          <w:tab w:val="clear" w:pos="360"/>
          <w:tab w:val="num" w:pos="720"/>
        </w:tabs>
        <w:ind w:left="720"/>
      </w:pPr>
      <w:r>
        <w:t>Операция более 15 000 р.</w:t>
      </w:r>
    </w:p>
    <w:p w14:paraId="00AB8D91" w14:textId="77777777" w:rsidR="00F14925" w:rsidRDefault="00F14925" w:rsidP="00C5022F">
      <w:pPr>
        <w:pStyle w:val="a"/>
        <w:tabs>
          <w:tab w:val="clear" w:pos="360"/>
          <w:tab w:val="num" w:pos="720"/>
        </w:tabs>
        <w:ind w:left="720"/>
      </w:pPr>
      <w:r>
        <w:t>Операция равна 15 000 р.</w:t>
      </w:r>
    </w:p>
    <w:p w14:paraId="2D9D532D" w14:textId="7776FE8F" w:rsidR="00C5022F" w:rsidRDefault="00F14925" w:rsidP="00216E7F">
      <w:pPr>
        <w:pStyle w:val="a"/>
        <w:tabs>
          <w:tab w:val="clear" w:pos="360"/>
          <w:tab w:val="num" w:pos="720"/>
        </w:tabs>
        <w:ind w:left="720"/>
      </w:pPr>
      <w:r>
        <w:t>Операция с картой, не поддерживающей 3DS.</w:t>
      </w:r>
      <w:r w:rsidRPr="00F14925">
        <w:rPr>
          <w:rFonts w:ascii="Arial" w:hAnsi="Arial" w:cs="Arial"/>
          <w:color w:val="333333"/>
          <w:sz w:val="21"/>
          <w:szCs w:val="21"/>
        </w:rPr>
        <w:t> </w:t>
      </w:r>
    </w:p>
    <w:p w14:paraId="44043102" w14:textId="68FCEC87" w:rsidR="00F14925" w:rsidRDefault="00F14925" w:rsidP="00F14925">
      <w:pPr>
        <w:spacing w:before="240" w:after="120"/>
      </w:pPr>
      <w:r>
        <w:t xml:space="preserve">После </w:t>
      </w:r>
      <w:r w:rsidR="00216E7F">
        <w:t>выполнения операций</w:t>
      </w:r>
      <w:r>
        <w:t xml:space="preserve"> необходимо написать </w:t>
      </w:r>
      <w:r w:rsidR="00C5022F">
        <w:t>в саппорт</w:t>
      </w:r>
      <w:r>
        <w:t xml:space="preserve"> с просьбой проверить корректность проведения операции. К запросу нужно приложить: </w:t>
      </w:r>
    </w:p>
    <w:p w14:paraId="730D1BF0" w14:textId="25DBD134" w:rsidR="00F14925" w:rsidRPr="00F14925" w:rsidRDefault="00F14925" w:rsidP="00F14925">
      <w:pPr>
        <w:pStyle w:val="a0"/>
        <w:rPr>
          <w:lang w:val="en-US"/>
        </w:rPr>
      </w:pPr>
      <w:r>
        <w:t>терминал;</w:t>
      </w:r>
    </w:p>
    <w:p w14:paraId="652DDA14" w14:textId="0C90C716" w:rsidR="00F14925" w:rsidRPr="00F14925" w:rsidRDefault="00F14925" w:rsidP="00F14925">
      <w:pPr>
        <w:pStyle w:val="a0"/>
        <w:rPr>
          <w:lang w:val="en-US"/>
        </w:rPr>
      </w:pPr>
      <w:r>
        <w:t>дату теста</w:t>
      </w:r>
      <w:r>
        <w:rPr>
          <w:lang w:val="en-US"/>
        </w:rPr>
        <w:t>;</w:t>
      </w:r>
    </w:p>
    <w:p w14:paraId="3BEC7672" w14:textId="3B81F667" w:rsidR="00F14925" w:rsidRDefault="00F14925" w:rsidP="00F14925">
      <w:pPr>
        <w:pStyle w:val="a0"/>
      </w:pPr>
      <w:r>
        <w:t>запросы\ответы.</w:t>
      </w:r>
    </w:p>
    <w:p w14:paraId="123CB49E" w14:textId="6529B03B" w:rsidR="009950C4" w:rsidRDefault="009950C4" w:rsidP="002B3B91">
      <w:pPr>
        <w:pStyle w:val="1"/>
      </w:pPr>
      <w:bookmarkStart w:id="14" w:name="_Toc499918326"/>
      <w:r w:rsidRPr="009950C4">
        <w:lastRenderedPageBreak/>
        <w:t xml:space="preserve">Чеклист для </w:t>
      </w:r>
      <w:r>
        <w:t>перехода на боевой терминал</w:t>
      </w:r>
      <w:bookmarkEnd w:id="14"/>
    </w:p>
    <w:p w14:paraId="36AFE440" w14:textId="39677D65" w:rsidR="00A5294E" w:rsidRDefault="00694307" w:rsidP="00694307">
      <w:r>
        <w:t>Для перехода на бой необходимо:</w:t>
      </w:r>
    </w:p>
    <w:p w14:paraId="37ED2B69" w14:textId="14365C64" w:rsidR="00A5294E" w:rsidRPr="00A5294E" w:rsidRDefault="00A5294E" w:rsidP="00F14925">
      <w:pPr>
        <w:pStyle w:val="a"/>
        <w:numPr>
          <w:ilvl w:val="0"/>
          <w:numId w:val="17"/>
        </w:numPr>
      </w:pPr>
      <w:r w:rsidRPr="00A5294E">
        <w:t>Пройти тесты</w:t>
      </w:r>
      <w:r w:rsidR="005416F3" w:rsidRPr="00F14925">
        <w:rPr>
          <w:lang w:val="en-US"/>
        </w:rPr>
        <w:t>;</w:t>
      </w:r>
    </w:p>
    <w:p w14:paraId="4946BD9E" w14:textId="474B0AFF" w:rsidR="00A5294E" w:rsidRPr="00A5294E" w:rsidRDefault="00C5022F" w:rsidP="00F14925">
      <w:pPr>
        <w:pStyle w:val="a"/>
      </w:pPr>
      <w:r>
        <w:t>Подписать договор</w:t>
      </w:r>
      <w:r w:rsidR="005416F3" w:rsidRPr="005416F3">
        <w:t>;</w:t>
      </w:r>
    </w:p>
    <w:p w14:paraId="39E52274" w14:textId="0D902939" w:rsidR="00A5294E" w:rsidRPr="00A5294E" w:rsidRDefault="005416F3" w:rsidP="00F14925">
      <w:pPr>
        <w:pStyle w:val="a"/>
      </w:pPr>
      <w:r>
        <w:t>Завести р</w:t>
      </w:r>
      <w:r w:rsidR="00694307">
        <w:t>а</w:t>
      </w:r>
      <w:r w:rsidR="00A5294E" w:rsidRPr="00A5294E">
        <w:t>счетный счет (для выплат денег)</w:t>
      </w:r>
      <w:r w:rsidRPr="005416F3">
        <w:t>;</w:t>
      </w:r>
    </w:p>
    <w:p w14:paraId="14D44E15" w14:textId="6153CC6D" w:rsidR="00A5294E" w:rsidRDefault="005416F3" w:rsidP="00F14925">
      <w:pPr>
        <w:pStyle w:val="a"/>
      </w:pPr>
      <w:r>
        <w:t>Получить с</w:t>
      </w:r>
      <w:r w:rsidR="00A5294E" w:rsidRPr="00A5294E">
        <w:t>огласование от Отдела Продаж</w:t>
      </w:r>
      <w:r>
        <w:t>.</w:t>
      </w:r>
    </w:p>
    <w:p w14:paraId="62BBFFDE" w14:textId="77777777" w:rsidR="005416F3" w:rsidRDefault="005416F3" w:rsidP="00F14925">
      <w:pPr>
        <w:pStyle w:val="a"/>
        <w:numPr>
          <w:ilvl w:val="0"/>
          <w:numId w:val="0"/>
        </w:numPr>
        <w:ind w:left="360"/>
      </w:pPr>
    </w:p>
    <w:p w14:paraId="122CD868" w14:textId="18EC73DE" w:rsidR="005416F3" w:rsidRDefault="005416F3" w:rsidP="00216E7F">
      <w:pPr>
        <w:pStyle w:val="a"/>
        <w:numPr>
          <w:ilvl w:val="0"/>
          <w:numId w:val="0"/>
        </w:numPr>
        <w:ind w:left="360" w:hanging="360"/>
      </w:pPr>
      <w:r>
        <w:t>Б</w:t>
      </w:r>
      <w:r w:rsidR="00F14925">
        <w:t>уд</w:t>
      </w:r>
      <w:r w:rsidR="00C5022F">
        <w:t>у</w:t>
      </w:r>
      <w:r w:rsidR="00F14925">
        <w:t>т создан</w:t>
      </w:r>
      <w:r w:rsidR="00216E7F">
        <w:t>ы</w:t>
      </w:r>
      <w:r w:rsidR="00F14925">
        <w:t xml:space="preserve"> боев</w:t>
      </w:r>
      <w:r w:rsidR="00C5022F">
        <w:t>ые</w:t>
      </w:r>
      <w:r w:rsidR="00F14925">
        <w:t xml:space="preserve"> терминал</w:t>
      </w:r>
      <w:r w:rsidR="00C5022F">
        <w:t>ы</w:t>
      </w:r>
      <w:r w:rsidR="00F14925">
        <w:t>, вам</w:t>
      </w:r>
      <w:r>
        <w:t xml:space="preserve"> пришлют </w:t>
      </w:r>
      <w:r w:rsidR="008850E3">
        <w:rPr>
          <w:lang w:val="en-US"/>
        </w:rPr>
        <w:t>TerminalKey</w:t>
      </w:r>
      <w:r w:rsidR="00C5022F" w:rsidRPr="00C5022F">
        <w:t xml:space="preserve"> (</w:t>
      </w:r>
      <w:r w:rsidR="00C5022F">
        <w:t xml:space="preserve">для </w:t>
      </w:r>
      <w:r w:rsidR="00C5022F">
        <w:rPr>
          <w:lang w:val="en-US"/>
        </w:rPr>
        <w:t>AFT</w:t>
      </w:r>
      <w:r w:rsidR="00C5022F">
        <w:t xml:space="preserve"> и </w:t>
      </w:r>
      <w:r w:rsidR="00C5022F">
        <w:rPr>
          <w:lang w:val="en-US"/>
        </w:rPr>
        <w:t>E</w:t>
      </w:r>
      <w:r w:rsidR="00C5022F" w:rsidRPr="00C5022F">
        <w:t>2</w:t>
      </w:r>
      <w:r w:rsidR="00C5022F">
        <w:rPr>
          <w:lang w:val="en-US"/>
        </w:rPr>
        <w:t>C</w:t>
      </w:r>
      <w:r w:rsidR="00C5022F" w:rsidRPr="00C5022F">
        <w:t>)</w:t>
      </w:r>
      <w:r w:rsidR="008850E3" w:rsidRPr="008850E3">
        <w:t xml:space="preserve"> </w:t>
      </w:r>
      <w:r w:rsidR="008850E3">
        <w:t xml:space="preserve">и </w:t>
      </w:r>
      <w:r w:rsidR="008850E3">
        <w:rPr>
          <w:lang w:val="en-US"/>
        </w:rPr>
        <w:t>SecretKey</w:t>
      </w:r>
      <w:r w:rsidR="00216E7F">
        <w:t xml:space="preserve"> (только </w:t>
      </w:r>
      <w:r w:rsidR="00C5022F">
        <w:t xml:space="preserve">для </w:t>
      </w:r>
      <w:r w:rsidR="00C5022F">
        <w:rPr>
          <w:lang w:val="en-US"/>
        </w:rPr>
        <w:t>AFT</w:t>
      </w:r>
      <w:r w:rsidR="00C5022F" w:rsidRPr="00C5022F">
        <w:t>)</w:t>
      </w:r>
      <w:r>
        <w:t>.</w:t>
      </w:r>
    </w:p>
    <w:p w14:paraId="3884D645" w14:textId="77777777" w:rsidR="00C47F61" w:rsidRDefault="00C47F61" w:rsidP="00F14925">
      <w:pPr>
        <w:pStyle w:val="a"/>
        <w:numPr>
          <w:ilvl w:val="0"/>
          <w:numId w:val="0"/>
        </w:numPr>
        <w:ind w:left="360"/>
      </w:pPr>
    </w:p>
    <w:p w14:paraId="62ABE4A4" w14:textId="776F40BD" w:rsidR="00C47F61" w:rsidRPr="00C47F61" w:rsidRDefault="00C47F61" w:rsidP="00F14925">
      <w:pPr>
        <w:pStyle w:val="a"/>
        <w:numPr>
          <w:ilvl w:val="0"/>
          <w:numId w:val="0"/>
        </w:numPr>
        <w:ind w:left="360"/>
        <w:rPr>
          <w:b/>
        </w:rPr>
      </w:pPr>
      <w:r w:rsidRPr="00C47F61">
        <w:rPr>
          <w:b/>
        </w:rPr>
        <w:t>Боевые терминалы:</w:t>
      </w:r>
    </w:p>
    <w:p w14:paraId="7F0BF733" w14:textId="66F3DA45" w:rsidR="00C47F61" w:rsidRDefault="00C47F61" w:rsidP="00C47F61">
      <w:pPr>
        <w:pStyle w:val="a0"/>
      </w:pPr>
      <w:r>
        <w:t>{E2C_TERMINAL} – только для пополнения (</w:t>
      </w:r>
      <w:r w:rsidRPr="00C47F61">
        <w:rPr>
          <w:rStyle w:val="af1"/>
        </w:rPr>
        <w:t>https</w:t>
      </w:r>
      <w:r w:rsidRPr="00462D94">
        <w:rPr>
          <w:rStyle w:val="af1"/>
          <w:lang w:val="ru-RU"/>
        </w:rPr>
        <w:t>://</w:t>
      </w:r>
      <w:r w:rsidRPr="00C47F61">
        <w:rPr>
          <w:rStyle w:val="af1"/>
        </w:rPr>
        <w:t>securepay</w:t>
      </w:r>
      <w:r w:rsidRPr="00462D94">
        <w:rPr>
          <w:rStyle w:val="af1"/>
          <w:lang w:val="ru-RU"/>
        </w:rPr>
        <w:t>.</w:t>
      </w:r>
      <w:r w:rsidRPr="00C47F61">
        <w:rPr>
          <w:rStyle w:val="af1"/>
        </w:rPr>
        <w:t>tinkoff</w:t>
      </w:r>
      <w:r w:rsidRPr="00462D94">
        <w:rPr>
          <w:rStyle w:val="af1"/>
          <w:lang w:val="ru-RU"/>
        </w:rPr>
        <w:t>.</w:t>
      </w:r>
      <w:r w:rsidRPr="00C47F61">
        <w:rPr>
          <w:rStyle w:val="af1"/>
        </w:rPr>
        <w:t>ru</w:t>
      </w:r>
      <w:r w:rsidRPr="00462D94">
        <w:rPr>
          <w:rStyle w:val="af1"/>
          <w:lang w:val="ru-RU"/>
        </w:rPr>
        <w:t>/</w:t>
      </w:r>
      <w:r w:rsidRPr="00C47F61">
        <w:rPr>
          <w:rStyle w:val="af1"/>
        </w:rPr>
        <w:t>e</w:t>
      </w:r>
      <w:r w:rsidRPr="00462D94">
        <w:rPr>
          <w:rStyle w:val="af1"/>
          <w:lang w:val="ru-RU"/>
        </w:rPr>
        <w:t>2</w:t>
      </w:r>
      <w:r w:rsidRPr="00C47F61">
        <w:rPr>
          <w:rStyle w:val="af1"/>
        </w:rPr>
        <w:t>c</w:t>
      </w:r>
      <w:r>
        <w:t>)</w:t>
      </w:r>
    </w:p>
    <w:p w14:paraId="09176C8C" w14:textId="5DC0C81B" w:rsidR="00C47F61" w:rsidRDefault="00C47F61" w:rsidP="00C47F61">
      <w:pPr>
        <w:pStyle w:val="a0"/>
      </w:pPr>
      <w:r>
        <w:t>{AFT_TERMINAL} – списание по AFT схеме (</w:t>
      </w:r>
      <w:r w:rsidRPr="00C47F61">
        <w:rPr>
          <w:rStyle w:val="af1"/>
        </w:rPr>
        <w:t>https</w:t>
      </w:r>
      <w:r w:rsidRPr="00462D94">
        <w:rPr>
          <w:rStyle w:val="af1"/>
          <w:lang w:val="ru-RU"/>
        </w:rPr>
        <w:t>://</w:t>
      </w:r>
      <w:r w:rsidRPr="00C47F61">
        <w:rPr>
          <w:rStyle w:val="af1"/>
        </w:rPr>
        <w:t>securepay</w:t>
      </w:r>
      <w:r w:rsidRPr="00462D94">
        <w:rPr>
          <w:rStyle w:val="af1"/>
          <w:lang w:val="ru-RU"/>
        </w:rPr>
        <w:t>.</w:t>
      </w:r>
      <w:r w:rsidRPr="00C47F61">
        <w:rPr>
          <w:rStyle w:val="af1"/>
        </w:rPr>
        <w:t>tinkoff</w:t>
      </w:r>
      <w:r w:rsidRPr="00462D94">
        <w:rPr>
          <w:rStyle w:val="af1"/>
          <w:lang w:val="ru-RU"/>
        </w:rPr>
        <w:t>.</w:t>
      </w:r>
      <w:r w:rsidRPr="00C47F61">
        <w:rPr>
          <w:rStyle w:val="af1"/>
        </w:rPr>
        <w:t>ru</w:t>
      </w:r>
      <w:r w:rsidRPr="00462D94">
        <w:rPr>
          <w:rStyle w:val="af1"/>
          <w:lang w:val="ru-RU"/>
        </w:rPr>
        <w:t>/</w:t>
      </w:r>
      <w:r w:rsidRPr="00C47F61">
        <w:rPr>
          <w:rStyle w:val="af1"/>
        </w:rPr>
        <w:t>v</w:t>
      </w:r>
      <w:r w:rsidRPr="00462D94">
        <w:rPr>
          <w:rStyle w:val="af1"/>
          <w:lang w:val="ru-RU"/>
        </w:rPr>
        <w:t>2/</w:t>
      </w:r>
      <w:r>
        <w:t>)</w:t>
      </w:r>
    </w:p>
    <w:p w14:paraId="5B1CE863" w14:textId="77777777" w:rsidR="00C47F61" w:rsidRDefault="00C47F61" w:rsidP="00F14925">
      <w:pPr>
        <w:pStyle w:val="a"/>
        <w:numPr>
          <w:ilvl w:val="0"/>
          <w:numId w:val="0"/>
        </w:numPr>
        <w:ind w:left="360"/>
      </w:pPr>
    </w:p>
    <w:p w14:paraId="5F1957E6" w14:textId="77777777" w:rsidR="00694307" w:rsidRPr="00DC23E9" w:rsidRDefault="00694307" w:rsidP="00A5294E">
      <w:pPr>
        <w:shd w:val="clear" w:color="auto" w:fill="FFFFFF"/>
        <w:spacing w:before="150" w:after="0"/>
        <w:jc w:val="left"/>
        <w:rPr>
          <w:rFonts w:ascii="Arial" w:hAnsi="Arial" w:cs="Arial"/>
          <w:color w:val="333333"/>
          <w:sz w:val="21"/>
          <w:szCs w:val="21"/>
        </w:rPr>
      </w:pPr>
    </w:p>
    <w:p w14:paraId="4EC93DC4" w14:textId="77777777" w:rsidR="00224D66" w:rsidRPr="00224D66" w:rsidRDefault="00224D66" w:rsidP="00224D66">
      <w:pPr>
        <w:rPr>
          <w:lang w:eastAsia="en-US"/>
        </w:rPr>
      </w:pPr>
    </w:p>
    <w:p w14:paraId="40699FA4" w14:textId="72708701" w:rsidR="00E65325" w:rsidRPr="006E6690" w:rsidRDefault="009950C4" w:rsidP="006E6690">
      <w:pPr>
        <w:spacing w:before="0" w:after="160" w:line="259" w:lineRule="auto"/>
        <w:jc w:val="left"/>
      </w:pPr>
      <w:r>
        <w:br w:type="page"/>
      </w:r>
    </w:p>
    <w:p w14:paraId="6E8E9C4F" w14:textId="62E8A632" w:rsidR="00DC23E9" w:rsidRPr="0075009C" w:rsidRDefault="00DC23E9" w:rsidP="002B3B91">
      <w:pPr>
        <w:pStyle w:val="1"/>
      </w:pPr>
      <w:bookmarkStart w:id="15" w:name="_Toc499918327"/>
      <w:r>
        <w:rPr>
          <w:lang w:val="en-US"/>
        </w:rPr>
        <w:lastRenderedPageBreak/>
        <w:t>FAQ</w:t>
      </w:r>
      <w:bookmarkEnd w:id="15"/>
    </w:p>
    <w:p w14:paraId="3CEB5EDB" w14:textId="225F2F1A" w:rsidR="00DC23E9" w:rsidRPr="00DC23E9" w:rsidRDefault="00DC23E9" w:rsidP="00DC23E9">
      <w:pPr>
        <w:shd w:val="clear" w:color="auto" w:fill="FFFFFF"/>
        <w:spacing w:before="150" w:after="0"/>
        <w:jc w:val="left"/>
        <w:rPr>
          <w:rFonts w:ascii="Arial" w:hAnsi="Arial" w:cs="Arial"/>
          <w:color w:val="333333"/>
          <w:sz w:val="21"/>
          <w:szCs w:val="21"/>
        </w:rPr>
      </w:pPr>
      <w:r w:rsidRPr="00E813F9">
        <w:rPr>
          <w:b/>
        </w:rPr>
        <w:t>Q</w:t>
      </w:r>
      <w:r w:rsidRPr="00DC23E9">
        <w:rPr>
          <w:rFonts w:ascii="Arial" w:hAnsi="Arial" w:cs="Arial"/>
          <w:color w:val="333333"/>
          <w:sz w:val="21"/>
          <w:szCs w:val="21"/>
        </w:rPr>
        <w:t xml:space="preserve">. </w:t>
      </w:r>
      <w:r w:rsidRPr="00E813F9">
        <w:t xml:space="preserve">Нужно ли передавать </w:t>
      </w:r>
      <w:r w:rsidR="00E813F9" w:rsidRPr="00E813F9">
        <w:t>«</w:t>
      </w:r>
      <w:r w:rsidRPr="00E813F9">
        <w:t>Данные отправителя</w:t>
      </w:r>
      <w:r w:rsidR="00E813F9" w:rsidRPr="00E813F9">
        <w:t xml:space="preserve">», «Адрес отправителя», «Данные получателя» и «Адрес перевода» </w:t>
      </w:r>
      <w:r w:rsidR="00E813F9">
        <w:t xml:space="preserve">(таблицы 4-7 в протоколе </w:t>
      </w:r>
      <w:r w:rsidR="00E813F9">
        <w:rPr>
          <w:lang w:val="en-US"/>
        </w:rPr>
        <w:t>E</w:t>
      </w:r>
      <w:r w:rsidR="00E813F9" w:rsidRPr="00E813F9">
        <w:t>2</w:t>
      </w:r>
      <w:r w:rsidR="00E813F9">
        <w:rPr>
          <w:lang w:val="en-US"/>
        </w:rPr>
        <w:t>C</w:t>
      </w:r>
      <w:r w:rsidR="00E813F9" w:rsidRPr="00E813F9">
        <w:t xml:space="preserve">) </w:t>
      </w:r>
      <w:r w:rsidRPr="00E813F9">
        <w:t>при сумме более 15 000 р.?</w:t>
      </w:r>
    </w:p>
    <w:p w14:paraId="2CA2CD94" w14:textId="76A39440" w:rsidR="00DC23E9" w:rsidRPr="00DC23E9" w:rsidRDefault="00DC23E9" w:rsidP="00E813F9">
      <w:pPr>
        <w:spacing w:after="240"/>
      </w:pPr>
      <w:r w:rsidRPr="00E813F9">
        <w:rPr>
          <w:b/>
        </w:rPr>
        <w:t>A</w:t>
      </w:r>
      <w:r w:rsidRPr="00DC23E9">
        <w:t>:</w:t>
      </w:r>
      <w:r w:rsidR="00E813F9">
        <w:t xml:space="preserve"> Нет</w:t>
      </w:r>
      <w:r w:rsidRPr="00DC23E9">
        <w:t xml:space="preserve">, </w:t>
      </w:r>
      <w:r w:rsidR="00E813F9">
        <w:t>не нужно.</w:t>
      </w:r>
    </w:p>
    <w:p w14:paraId="0CEF1FEB" w14:textId="5B5EBF45" w:rsidR="009950C4" w:rsidRDefault="00E813F9" w:rsidP="00E813F9">
      <w:pPr>
        <w:shd w:val="clear" w:color="auto" w:fill="FFFFFF"/>
        <w:spacing w:before="150" w:after="0"/>
        <w:jc w:val="left"/>
      </w:pPr>
      <w:r w:rsidRPr="00E813F9">
        <w:rPr>
          <w:b/>
        </w:rPr>
        <w:t>Q</w:t>
      </w:r>
      <w:r w:rsidRPr="00E813F9">
        <w:t>:</w:t>
      </w:r>
      <w:r w:rsidR="00DC23E9" w:rsidRPr="00DC23E9">
        <w:t> </w:t>
      </w:r>
      <w:r>
        <w:t xml:space="preserve">Что делать, если </w:t>
      </w:r>
      <w:r>
        <w:rPr>
          <w:lang w:val="en-US"/>
        </w:rPr>
        <w:t>GetState</w:t>
      </w:r>
      <w:r w:rsidRPr="00E813F9">
        <w:t xml:space="preserve"> </w:t>
      </w:r>
      <w:r>
        <w:t>вернул в ответе состояния, отличное от финального, или не вернул ответ?</w:t>
      </w:r>
      <w:r w:rsidR="009950C4" w:rsidRPr="00DC23E9">
        <w:t xml:space="preserve"> </w:t>
      </w:r>
    </w:p>
    <w:p w14:paraId="6550B3BC" w14:textId="31DF96D3" w:rsidR="00DC23E9" w:rsidRPr="00DC23E9" w:rsidRDefault="00DC23E9" w:rsidP="00E813F9">
      <w:r w:rsidRPr="00E813F9">
        <w:rPr>
          <w:b/>
        </w:rPr>
        <w:t>A</w:t>
      </w:r>
      <w:r w:rsidRPr="00DC23E9">
        <w:t>: Когда вы выз</w:t>
      </w:r>
      <w:r w:rsidR="00E813F9">
        <w:t>ываете</w:t>
      </w:r>
      <w:r w:rsidRPr="00DC23E9">
        <w:t xml:space="preserve"> метод Payment</w:t>
      </w:r>
      <w:r w:rsidR="00E813F9">
        <w:t>, он или отдает</w:t>
      </w:r>
      <w:r w:rsidRPr="00DC23E9">
        <w:t xml:space="preserve"> вам ответ</w:t>
      </w:r>
      <w:r w:rsidR="00E813F9">
        <w:t>, или через 45 секунд отдае</w:t>
      </w:r>
      <w:r w:rsidRPr="00DC23E9">
        <w:t xml:space="preserve">т </w:t>
      </w:r>
      <w:r w:rsidR="00E813F9">
        <w:t xml:space="preserve">состояние </w:t>
      </w:r>
      <w:r w:rsidRPr="00DC23E9">
        <w:t xml:space="preserve">REJECTED (если в цепочке внутренних сервисов банка и мпс что-то </w:t>
      </w:r>
      <w:r w:rsidR="00E813F9" w:rsidRPr="00DC23E9">
        <w:t xml:space="preserve">пойдет </w:t>
      </w:r>
      <w:r w:rsidRPr="00DC23E9">
        <w:t>не так).</w:t>
      </w:r>
    </w:p>
    <w:p w14:paraId="47E123B7" w14:textId="77777777" w:rsidR="00E813F9" w:rsidRDefault="00E813F9" w:rsidP="00E813F9">
      <w:r>
        <w:t>С</w:t>
      </w:r>
      <w:r w:rsidR="009950C4" w:rsidRPr="00DC23E9">
        <w:t>итуации,</w:t>
      </w:r>
      <w:r w:rsidR="00DC23E9" w:rsidRPr="00DC23E9">
        <w:t xml:space="preserve"> когда вы останетесь с операци</w:t>
      </w:r>
      <w:r>
        <w:t xml:space="preserve">ей с зависшим статусом (например, COMPLETING) </w:t>
      </w:r>
      <w:r w:rsidR="00DC23E9" w:rsidRPr="00DC23E9">
        <w:t>быть не должно</w:t>
      </w:r>
      <w:r>
        <w:t>.</w:t>
      </w:r>
    </w:p>
    <w:p w14:paraId="640C106E" w14:textId="23240BB5" w:rsidR="00DC23E9" w:rsidRPr="00DC23E9" w:rsidRDefault="00E813F9" w:rsidP="00E813F9">
      <w:pPr>
        <w:spacing w:after="240"/>
      </w:pPr>
      <w:r>
        <w:t>Если такой кейс случится, нужно разбираться вручную</w:t>
      </w:r>
      <w:r w:rsidR="00DC23E9" w:rsidRPr="00DC23E9">
        <w:t>.</w:t>
      </w:r>
    </w:p>
    <w:p w14:paraId="3934E78B" w14:textId="14BB819D" w:rsidR="00DC23E9" w:rsidRPr="00DC23E9" w:rsidRDefault="00DC23E9" w:rsidP="00E813F9">
      <w:pPr>
        <w:shd w:val="clear" w:color="auto" w:fill="FFFFFF"/>
        <w:spacing w:before="150" w:after="0"/>
        <w:jc w:val="left"/>
      </w:pPr>
      <w:r w:rsidRPr="00E813F9">
        <w:rPr>
          <w:b/>
        </w:rPr>
        <w:t>Q</w:t>
      </w:r>
      <w:r w:rsidRPr="00DC23E9">
        <w:t>: Что делать</w:t>
      </w:r>
      <w:r w:rsidR="00E813F9">
        <w:t>,</w:t>
      </w:r>
      <w:r w:rsidRPr="00DC23E9">
        <w:t xml:space="preserve"> если мы не получили </w:t>
      </w:r>
      <w:r w:rsidR="00E813F9">
        <w:t xml:space="preserve">никакого </w:t>
      </w:r>
      <w:r w:rsidRPr="00DC23E9">
        <w:t>ответ</w:t>
      </w:r>
      <w:r w:rsidR="00E813F9">
        <w:t>а на метод Init в течение определённого времени?</w:t>
      </w:r>
      <w:r w:rsidRPr="00DC23E9">
        <w:t xml:space="preserve"> </w:t>
      </w:r>
    </w:p>
    <w:p w14:paraId="48F92182" w14:textId="6411029E" w:rsidR="00DC23E9" w:rsidRPr="00E813F9" w:rsidRDefault="00DC23E9" w:rsidP="00E813F9">
      <w:pPr>
        <w:spacing w:after="240"/>
      </w:pPr>
      <w:r w:rsidRPr="00E813F9">
        <w:rPr>
          <w:b/>
        </w:rPr>
        <w:t>A:</w:t>
      </w:r>
      <w:r w:rsidRPr="00DC23E9">
        <w:t xml:space="preserve"> </w:t>
      </w:r>
      <w:r w:rsidR="00E813F9">
        <w:t>Создайте новую платежную сессию</w:t>
      </w:r>
      <w:r w:rsidRPr="00DC23E9">
        <w:t>. </w:t>
      </w:r>
    </w:p>
    <w:p w14:paraId="1887524B" w14:textId="77777777" w:rsidR="00DC23E9" w:rsidRPr="00DC23E9" w:rsidRDefault="00DC23E9" w:rsidP="00E813F9">
      <w:r w:rsidRPr="00E813F9">
        <w:rPr>
          <w:b/>
        </w:rPr>
        <w:t>Q</w:t>
      </w:r>
      <w:r w:rsidRPr="00DC23E9">
        <w:t>: Есть ли у вас нотификации, колбеки, уведомления?</w:t>
      </w:r>
    </w:p>
    <w:p w14:paraId="1A6CC776" w14:textId="77777777" w:rsidR="00DC23E9" w:rsidRPr="00DC23E9" w:rsidRDefault="00DC23E9" w:rsidP="00E813F9">
      <w:pPr>
        <w:spacing w:after="240"/>
      </w:pPr>
      <w:r w:rsidRPr="00E813F9">
        <w:rPr>
          <w:b/>
        </w:rPr>
        <w:t>A:</w:t>
      </w:r>
      <w:r w:rsidRPr="00DC23E9">
        <w:t> </w:t>
      </w:r>
      <w:r w:rsidRPr="00DC23E9">
        <w:rPr>
          <w:b/>
          <w:bCs/>
        </w:rPr>
        <w:t>Для е2с протокола мы не отправляем нотификации</w:t>
      </w:r>
      <w:r w:rsidRPr="00DC23E9">
        <w:t>. </w:t>
      </w:r>
    </w:p>
    <w:p w14:paraId="0EBAE02D" w14:textId="654AC883" w:rsidR="00DC23E9" w:rsidRPr="00DC23E9" w:rsidRDefault="00E813F9" w:rsidP="00E813F9">
      <w:pPr>
        <w:shd w:val="clear" w:color="auto" w:fill="FFFFFF"/>
        <w:spacing w:before="150" w:after="0"/>
        <w:jc w:val="left"/>
      </w:pPr>
      <w:r w:rsidRPr="00E813F9">
        <w:rPr>
          <w:b/>
        </w:rPr>
        <w:t>Q:</w:t>
      </w:r>
      <w:r w:rsidR="00DC23E9" w:rsidRPr="00DC23E9">
        <w:t xml:space="preserve"> </w:t>
      </w:r>
      <w:r>
        <w:t>Где взять пример формы?</w:t>
      </w:r>
    </w:p>
    <w:p w14:paraId="3236DF03" w14:textId="0574916C" w:rsidR="00DC23E9" w:rsidRDefault="00DC23E9" w:rsidP="00E813F9">
      <w:pPr>
        <w:spacing w:after="240"/>
      </w:pPr>
      <w:r w:rsidRPr="00E813F9">
        <w:rPr>
          <w:b/>
        </w:rPr>
        <w:t>А:</w:t>
      </w:r>
      <w:r w:rsidRPr="00DC23E9">
        <w:t xml:space="preserve"> </w:t>
      </w:r>
      <w:r w:rsidR="00E813F9">
        <w:t>Пример формы можно скачать с</w:t>
      </w:r>
      <w:r w:rsidRPr="00DC23E9">
        <w:t xml:space="preserve"> сайта и выложить туда </w:t>
      </w:r>
      <w:r w:rsidR="00E813F9">
        <w:t>же. Доступы есть у Техподдержки.</w:t>
      </w:r>
    </w:p>
    <w:p w14:paraId="7E16468F" w14:textId="574A37C2" w:rsidR="00DC23E9" w:rsidRPr="00E813F9" w:rsidRDefault="00E813F9" w:rsidP="00E813F9">
      <w:r w:rsidRPr="00E813F9">
        <w:rPr>
          <w:b/>
          <w:lang w:val="en-US"/>
        </w:rPr>
        <w:t>Q</w:t>
      </w:r>
      <w:r w:rsidRPr="00E813F9">
        <w:rPr>
          <w:b/>
        </w:rPr>
        <w:t>:</w:t>
      </w:r>
      <w:r w:rsidRPr="00E813F9">
        <w:t xml:space="preserve"> </w:t>
      </w:r>
      <w:r>
        <w:t>Нам нужно</w:t>
      </w:r>
      <w:r w:rsidRPr="00DC23E9">
        <w:t xml:space="preserve"> передавать в реестр поля «Договор займа» и «ФИО заемщика». </w:t>
      </w:r>
    </w:p>
    <w:p w14:paraId="6E5BC2E0" w14:textId="5549ECB6" w:rsidR="00E813F9" w:rsidRPr="00DE0971" w:rsidRDefault="00E813F9" w:rsidP="00E813F9">
      <w:r w:rsidRPr="00E813F9">
        <w:rPr>
          <w:b/>
          <w:lang w:val="en-US"/>
        </w:rPr>
        <w:t>A</w:t>
      </w:r>
      <w:r w:rsidRPr="00E813F9">
        <w:rPr>
          <w:b/>
        </w:rPr>
        <w:t>:</w:t>
      </w:r>
      <w:r w:rsidRPr="00E813F9">
        <w:t xml:space="preserve"> </w:t>
      </w:r>
      <w:r>
        <w:t xml:space="preserve">Если вы хотите передавать в реестре номер договора займа и ФИО заемщика, нужно передавать их </w:t>
      </w:r>
      <w:r w:rsidRPr="00DE0971">
        <w:t>дополнительными полями в параметр DATA на Init:</w:t>
      </w:r>
    </w:p>
    <w:p w14:paraId="2AA1400E" w14:textId="77777777" w:rsidR="00DE0971" w:rsidRPr="00DE0971" w:rsidRDefault="00DE0971" w:rsidP="00E813F9">
      <w:pPr>
        <w:pStyle w:val="a0"/>
      </w:pPr>
      <w:r w:rsidRPr="00DE0971">
        <w:t>agreement_number — номер договора займа</w:t>
      </w:r>
    </w:p>
    <w:p w14:paraId="07231B07" w14:textId="77777777" w:rsidR="00DE0971" w:rsidRPr="00DE0971" w:rsidRDefault="00DE0971" w:rsidP="00E813F9">
      <w:pPr>
        <w:pStyle w:val="a0"/>
      </w:pPr>
      <w:r w:rsidRPr="00DE0971">
        <w:t>r_lastname — фамилия</w:t>
      </w:r>
    </w:p>
    <w:p w14:paraId="68D08906" w14:textId="77777777" w:rsidR="00DE0971" w:rsidRPr="00DE0971" w:rsidRDefault="00DE0971" w:rsidP="00E813F9">
      <w:pPr>
        <w:pStyle w:val="a0"/>
      </w:pPr>
      <w:r w:rsidRPr="00DE0971">
        <w:t>r_firstname — имя</w:t>
      </w:r>
    </w:p>
    <w:p w14:paraId="23258ED6" w14:textId="77777777" w:rsidR="00DE0971" w:rsidRPr="00DE0971" w:rsidRDefault="00DE0971" w:rsidP="00E813F9">
      <w:pPr>
        <w:pStyle w:val="a0"/>
      </w:pPr>
      <w:r w:rsidRPr="00DE0971">
        <w:t>r_middlename  — отчество</w:t>
      </w:r>
    </w:p>
    <w:p w14:paraId="1698B9B9" w14:textId="2F820361" w:rsidR="00DE0971" w:rsidRDefault="00DE0971">
      <w:pPr>
        <w:spacing w:before="0" w:after="160" w:line="259" w:lineRule="auto"/>
        <w:jc w:val="lef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br w:type="page"/>
      </w:r>
    </w:p>
    <w:p w14:paraId="08961EBF" w14:textId="3B7F03DF" w:rsidR="00DE0971" w:rsidRPr="00B54782" w:rsidRDefault="00DE0971" w:rsidP="002B3B91">
      <w:pPr>
        <w:pStyle w:val="1"/>
      </w:pPr>
      <w:bookmarkStart w:id="16" w:name="_Toc497915993"/>
      <w:bookmarkStart w:id="17" w:name="_Ref497924259"/>
      <w:bookmarkStart w:id="18" w:name="_Ref497924291"/>
      <w:bookmarkStart w:id="19" w:name="_Toc499918328"/>
      <w:r w:rsidRPr="00B54782">
        <w:lastRenderedPageBreak/>
        <w:t>Поддержка</w:t>
      </w:r>
      <w:bookmarkEnd w:id="16"/>
      <w:bookmarkEnd w:id="17"/>
      <w:bookmarkEnd w:id="18"/>
      <w:bookmarkEnd w:id="19"/>
    </w:p>
    <w:p w14:paraId="02263C17" w14:textId="5F0203BA" w:rsidR="00DE0971" w:rsidRPr="00B54782" w:rsidRDefault="00DE0971" w:rsidP="006E6690">
      <w:pPr>
        <w:numPr>
          <w:ilvl w:val="0"/>
          <w:numId w:val="25"/>
        </w:numPr>
        <w:spacing w:before="100" w:beforeAutospacing="1" w:after="100" w:afterAutospacing="1"/>
        <w:jc w:val="left"/>
        <w:rPr>
          <w:color w:val="24292E"/>
          <w:szCs w:val="22"/>
        </w:rPr>
      </w:pPr>
      <w:r>
        <w:rPr>
          <w:color w:val="24292E"/>
          <w:szCs w:val="22"/>
        </w:rPr>
        <w:t xml:space="preserve">Просьба </w:t>
      </w:r>
      <w:r w:rsidRPr="00B54782">
        <w:rPr>
          <w:color w:val="24292E"/>
          <w:szCs w:val="22"/>
        </w:rPr>
        <w:t>по</w:t>
      </w:r>
      <w:r>
        <w:rPr>
          <w:color w:val="24292E"/>
          <w:szCs w:val="22"/>
        </w:rPr>
        <w:t xml:space="preserve"> </w:t>
      </w:r>
      <w:r w:rsidRPr="00B54782">
        <w:rPr>
          <w:color w:val="24292E"/>
          <w:szCs w:val="22"/>
        </w:rPr>
        <w:t>возникающим</w:t>
      </w:r>
      <w:r>
        <w:rPr>
          <w:color w:val="24292E"/>
          <w:szCs w:val="22"/>
        </w:rPr>
        <w:t xml:space="preserve"> </w:t>
      </w:r>
      <w:r w:rsidRPr="00B54782">
        <w:rPr>
          <w:color w:val="24292E"/>
          <w:szCs w:val="22"/>
        </w:rPr>
        <w:t>вопросам</w:t>
      </w:r>
      <w:r>
        <w:rPr>
          <w:color w:val="24292E"/>
          <w:szCs w:val="22"/>
        </w:rPr>
        <w:t xml:space="preserve"> </w:t>
      </w:r>
      <w:r w:rsidRPr="00B54782">
        <w:rPr>
          <w:color w:val="24292E"/>
          <w:szCs w:val="22"/>
        </w:rPr>
        <w:t>обращаться</w:t>
      </w:r>
      <w:r>
        <w:rPr>
          <w:color w:val="24292E"/>
          <w:szCs w:val="22"/>
        </w:rPr>
        <w:t xml:space="preserve"> </w:t>
      </w:r>
      <w:r w:rsidRPr="00B54782">
        <w:rPr>
          <w:color w:val="24292E"/>
          <w:szCs w:val="22"/>
        </w:rPr>
        <w:t>на</w:t>
      </w:r>
      <w:r>
        <w:rPr>
          <w:color w:val="24292E"/>
          <w:szCs w:val="22"/>
        </w:rPr>
        <w:t xml:space="preserve"> </w:t>
      </w:r>
      <w:hyperlink r:id="rId16" w:history="1">
        <w:r w:rsidR="006E6690" w:rsidRPr="00E0556F">
          <w:rPr>
            <w:rStyle w:val="aff1"/>
            <w:sz w:val="22"/>
            <w:szCs w:val="22"/>
          </w:rPr>
          <w:t>card_acquiring@tinkoff.ru</w:t>
        </w:r>
      </w:hyperlink>
      <w:r w:rsidR="006E6690">
        <w:rPr>
          <w:color w:val="24292E"/>
          <w:szCs w:val="22"/>
        </w:rPr>
        <w:t xml:space="preserve"> </w:t>
      </w:r>
    </w:p>
    <w:p w14:paraId="0FDBE266" w14:textId="01197657" w:rsidR="00DE0971" w:rsidRPr="00B54782" w:rsidRDefault="00DE0971" w:rsidP="00DE0971">
      <w:pPr>
        <w:numPr>
          <w:ilvl w:val="0"/>
          <w:numId w:val="25"/>
        </w:numPr>
        <w:spacing w:before="60" w:after="100" w:afterAutospacing="1"/>
        <w:jc w:val="left"/>
        <w:rPr>
          <w:color w:val="24292E"/>
          <w:szCs w:val="22"/>
        </w:rPr>
      </w:pPr>
      <w:r w:rsidRPr="00B54782">
        <w:rPr>
          <w:color w:val="24292E"/>
          <w:szCs w:val="22"/>
        </w:rPr>
        <w:t>Баги</w:t>
      </w:r>
      <w:r>
        <w:rPr>
          <w:color w:val="24292E"/>
          <w:szCs w:val="22"/>
        </w:rPr>
        <w:t xml:space="preserve"> </w:t>
      </w:r>
      <w:r w:rsidRPr="00B54782">
        <w:rPr>
          <w:color w:val="24292E"/>
          <w:szCs w:val="22"/>
        </w:rPr>
        <w:t>и</w:t>
      </w:r>
      <w:r>
        <w:rPr>
          <w:color w:val="24292E"/>
          <w:szCs w:val="22"/>
        </w:rPr>
        <w:t xml:space="preserve"> </w:t>
      </w:r>
      <w:r w:rsidRPr="00B54782">
        <w:rPr>
          <w:color w:val="24292E"/>
          <w:szCs w:val="22"/>
        </w:rPr>
        <w:t>feature-реквесты</w:t>
      </w:r>
      <w:r>
        <w:rPr>
          <w:color w:val="24292E"/>
          <w:szCs w:val="22"/>
        </w:rPr>
        <w:t xml:space="preserve"> </w:t>
      </w:r>
      <w:r w:rsidRPr="00B54782">
        <w:rPr>
          <w:color w:val="24292E"/>
          <w:szCs w:val="22"/>
        </w:rPr>
        <w:t>можно</w:t>
      </w:r>
      <w:r>
        <w:rPr>
          <w:color w:val="24292E"/>
          <w:szCs w:val="22"/>
        </w:rPr>
        <w:t xml:space="preserve"> </w:t>
      </w:r>
      <w:r w:rsidRPr="00B54782">
        <w:rPr>
          <w:color w:val="24292E"/>
          <w:szCs w:val="22"/>
        </w:rPr>
        <w:t>направлять</w:t>
      </w:r>
      <w:r>
        <w:rPr>
          <w:color w:val="24292E"/>
          <w:szCs w:val="22"/>
        </w:rPr>
        <w:t xml:space="preserve"> </w:t>
      </w:r>
      <w:r w:rsidR="006E6690">
        <w:rPr>
          <w:color w:val="24292E"/>
          <w:szCs w:val="22"/>
        </w:rPr>
        <w:t>в отдел продаж.</w:t>
      </w:r>
    </w:p>
    <w:p w14:paraId="29C869F8" w14:textId="77777777" w:rsidR="00DE0971" w:rsidRPr="00DC23E9" w:rsidRDefault="00DE0971" w:rsidP="00DC23E9">
      <w:pPr>
        <w:shd w:val="clear" w:color="auto" w:fill="FFFFFF"/>
        <w:spacing w:before="150" w:after="0"/>
        <w:jc w:val="left"/>
        <w:rPr>
          <w:rFonts w:ascii="Arial" w:hAnsi="Arial" w:cs="Arial"/>
          <w:color w:val="333333"/>
          <w:sz w:val="21"/>
          <w:szCs w:val="21"/>
        </w:rPr>
      </w:pPr>
    </w:p>
    <w:p w14:paraId="2F587EB1" w14:textId="77777777" w:rsidR="007E65C6" w:rsidRPr="00CA38F8" w:rsidRDefault="007E65C6" w:rsidP="00CA38F8">
      <w:pPr>
        <w:rPr>
          <w:lang w:eastAsia="en-US"/>
        </w:rPr>
      </w:pPr>
    </w:p>
    <w:sectPr w:rsidR="007E65C6" w:rsidRPr="00CA38F8">
      <w:headerReference w:type="default" r:id="rId17"/>
      <w:footerReference w:type="default" r:id="rId18"/>
      <w:headerReference w:type="first" r:id="rId19"/>
      <w:pgSz w:w="11906" w:h="16838"/>
      <w:pgMar w:top="1134" w:right="850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DF5C4" w14:textId="77777777" w:rsidR="00704982" w:rsidRDefault="00704982">
      <w:pPr>
        <w:spacing w:before="0" w:after="0"/>
      </w:pPr>
      <w:r>
        <w:separator/>
      </w:r>
    </w:p>
  </w:endnote>
  <w:endnote w:type="continuationSeparator" w:id="0">
    <w:p w14:paraId="0C586DAE" w14:textId="77777777" w:rsidR="00704982" w:rsidRDefault="007049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9A480" w14:textId="77777777" w:rsidR="00E347AD" w:rsidRPr="00CD2061" w:rsidRDefault="00DB70DF" w:rsidP="000957B6">
    <w:pPr>
      <w:pStyle w:val="aff2"/>
      <w:pBdr>
        <w:top w:val="single" w:sz="4" w:space="1" w:color="D9D9D9"/>
      </w:pBdr>
      <w:jc w:val="right"/>
      <w:rPr>
        <w:rFonts w:ascii="Arial Narrow" w:hAnsi="Arial Narrow"/>
        <w:b/>
        <w:color w:val="808080" w:themeColor="background1" w:themeShade="80"/>
      </w:rPr>
    </w:pPr>
    <w:r w:rsidRPr="00CD2061">
      <w:rPr>
        <w:rFonts w:ascii="Arial Narrow" w:hAnsi="Arial Narrow"/>
        <w:b/>
        <w:color w:val="808080" w:themeColor="background1" w:themeShade="80"/>
      </w:rPr>
      <w:fldChar w:fldCharType="begin"/>
    </w:r>
    <w:r w:rsidRPr="00CD2061">
      <w:rPr>
        <w:rFonts w:ascii="Arial Narrow" w:hAnsi="Arial Narrow"/>
        <w:b/>
        <w:color w:val="808080" w:themeColor="background1" w:themeShade="80"/>
      </w:rPr>
      <w:instrText>PAGE   \* MERGEFORMAT</w:instrText>
    </w:r>
    <w:r w:rsidRPr="00CD2061">
      <w:rPr>
        <w:rFonts w:ascii="Arial Narrow" w:hAnsi="Arial Narrow"/>
        <w:b/>
        <w:color w:val="808080" w:themeColor="background1" w:themeShade="80"/>
      </w:rPr>
      <w:fldChar w:fldCharType="separate"/>
    </w:r>
    <w:r w:rsidR="000C6F8D">
      <w:rPr>
        <w:rFonts w:ascii="Arial Narrow" w:hAnsi="Arial Narrow"/>
        <w:b/>
        <w:noProof/>
        <w:color w:val="808080" w:themeColor="background1" w:themeShade="80"/>
      </w:rPr>
      <w:t>1</w:t>
    </w:r>
    <w:r w:rsidRPr="00CD2061">
      <w:rPr>
        <w:rFonts w:ascii="Arial Narrow" w:hAnsi="Arial Narrow"/>
        <w:b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65AAD" w14:textId="77777777" w:rsidR="00704982" w:rsidRDefault="00704982">
      <w:pPr>
        <w:spacing w:before="0" w:after="0"/>
      </w:pPr>
      <w:r>
        <w:separator/>
      </w:r>
    </w:p>
  </w:footnote>
  <w:footnote w:type="continuationSeparator" w:id="0">
    <w:p w14:paraId="50354909" w14:textId="77777777" w:rsidR="00704982" w:rsidRDefault="0070498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76C47" w14:textId="77777777" w:rsidR="00E347AD" w:rsidRPr="00D765F1" w:rsidRDefault="00DB70DF" w:rsidP="00DB497D">
    <w:pPr>
      <w:pStyle w:val="afb"/>
      <w:rPr>
        <w:b w:val="0"/>
      </w:rPr>
    </w:pPr>
    <w:r>
      <w:object w:dxaOrig="5295" w:dyaOrig="2055" w14:anchorId="1871E6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9.5pt;height:29.25pt" o:ole="">
          <v:imagedata r:id="rId1" o:title=""/>
        </v:shape>
        <o:OLEObject Type="Embed" ProgID="PBrush" ShapeID="_x0000_i1025" DrawAspect="Content" ObjectID="_1573660213" r:id="rId2"/>
      </w:object>
    </w:r>
  </w:p>
  <w:tbl>
    <w:tblPr>
      <w:tblW w:w="0" w:type="auto"/>
      <w:jc w:val="center"/>
      <w:tblLayout w:type="fixed"/>
      <w:tblLook w:val="01E0" w:firstRow="1" w:lastRow="1" w:firstColumn="1" w:lastColumn="1" w:noHBand="0" w:noVBand="0"/>
    </w:tblPr>
    <w:tblGrid>
      <w:gridCol w:w="2733"/>
    </w:tblGrid>
    <w:tr w:rsidR="00E347AD" w:rsidRPr="00D765F1" w14:paraId="23FD0921" w14:textId="77777777" w:rsidTr="009F51AD">
      <w:trPr>
        <w:trHeight w:val="354"/>
        <w:jc w:val="center"/>
      </w:trPr>
      <w:tc>
        <w:tcPr>
          <w:tcW w:w="2733" w:type="dxa"/>
          <w:vAlign w:val="center"/>
        </w:tcPr>
        <w:p w14:paraId="39E1BC2E" w14:textId="77777777" w:rsidR="00E347AD" w:rsidRPr="00D765F1" w:rsidRDefault="00DB70DF" w:rsidP="009F51AD">
          <w:pPr>
            <w:pStyle w:val="afb"/>
            <w:jc w:val="right"/>
            <w:rPr>
              <w:rFonts w:ascii="Myriad Pro Light" w:hAnsi="Myriad Pro Light"/>
              <w:b w:val="0"/>
            </w:rPr>
          </w:pPr>
          <w:r w:rsidRPr="00D765F1">
            <w:rPr>
              <w:rFonts w:ascii="Myriad Pro Light" w:hAnsi="Myriad Pro Light"/>
              <w:b w:val="0"/>
            </w:rPr>
            <w:t xml:space="preserve"> «</w:t>
          </w:r>
          <w:r w:rsidRPr="00D765F1">
            <w:rPr>
              <w:rFonts w:ascii="Myriad Pro Light" w:hAnsi="Myriad Pro Light"/>
              <w:b w:val="0"/>
            </w:rPr>
            <w:fldChar w:fldCharType="begin"/>
          </w:r>
          <w:r w:rsidRPr="00D765F1">
            <w:rPr>
              <w:rFonts w:ascii="Myriad Pro Light" w:hAnsi="Myriad Pro Light"/>
              <w:b w:val="0"/>
            </w:rPr>
            <w:instrText xml:space="preserve"> STYLEREF  Название_документа  \* MERGEFORMAT </w:instrText>
          </w:r>
          <w:r w:rsidRPr="00D765F1">
            <w:rPr>
              <w:rFonts w:ascii="Myriad Pro Light" w:hAnsi="Myriad Pro Light"/>
              <w:b w:val="0"/>
            </w:rPr>
            <w:fldChar w:fldCharType="separate"/>
          </w:r>
          <w:r w:rsidR="000C6F8D">
            <w:rPr>
              <w:rFonts w:ascii="Myriad Pro Light" w:hAnsi="Myriad Pro Light"/>
              <w:b w:val="0"/>
              <w:noProof/>
            </w:rPr>
            <w:t>Инструкция по подключению для МФО</w:t>
          </w:r>
          <w:r w:rsidRPr="00D765F1">
            <w:rPr>
              <w:rFonts w:ascii="Myriad Pro Light" w:hAnsi="Myriad Pro Light"/>
              <w:b w:val="0"/>
            </w:rPr>
            <w:fldChar w:fldCharType="end"/>
          </w:r>
          <w:r w:rsidRPr="00D765F1">
            <w:rPr>
              <w:rFonts w:ascii="Myriad Pro Light" w:hAnsi="Myriad Pro Light"/>
              <w:b w:val="0"/>
            </w:rPr>
            <w:t>»</w:t>
          </w:r>
        </w:p>
      </w:tc>
    </w:tr>
  </w:tbl>
  <w:p w14:paraId="3D53F75A" w14:textId="77777777" w:rsidR="00E347AD" w:rsidRDefault="00704982" w:rsidP="00145C57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D4E52" w14:textId="77777777" w:rsidR="00E347AD" w:rsidRDefault="00704982">
    <w:pPr>
      <w:pStyle w:val="afb"/>
    </w:pPr>
  </w:p>
  <w:p w14:paraId="7CD25D14" w14:textId="77777777" w:rsidR="00E347AD" w:rsidRDefault="00704982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F26C7A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10130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AC60C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F0A4EC"/>
    <w:lvl w:ilvl="0">
      <w:start w:val="1"/>
      <w:numFmt w:val="lowerLetter"/>
      <w:pStyle w:val="2"/>
      <w:lvlText w:val="%1)"/>
      <w:lvlJc w:val="left"/>
      <w:pPr>
        <w:ind w:left="643" w:hanging="360"/>
      </w:pPr>
    </w:lvl>
  </w:abstractNum>
  <w:abstractNum w:abstractNumId="4" w15:restartNumberingAfterBreak="0">
    <w:nsid w:val="FFFFFF82"/>
    <w:multiLevelType w:val="singleLevel"/>
    <w:tmpl w:val="A914D3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1020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38243AC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A57ABF5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D978D8"/>
    <w:multiLevelType w:val="multilevel"/>
    <w:tmpl w:val="A566B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B10462"/>
    <w:multiLevelType w:val="multilevel"/>
    <w:tmpl w:val="C93A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4C1C5E"/>
    <w:multiLevelType w:val="multilevel"/>
    <w:tmpl w:val="D3306C38"/>
    <w:lvl w:ilvl="0">
      <w:start w:val="1"/>
      <w:numFmt w:val="decimal"/>
      <w:pStyle w:val="1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0D8716E3"/>
    <w:multiLevelType w:val="multilevel"/>
    <w:tmpl w:val="94002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EC0ADB"/>
    <w:multiLevelType w:val="multilevel"/>
    <w:tmpl w:val="B0B0C2CA"/>
    <w:lvl w:ilvl="0">
      <w:start w:val="1"/>
      <w:numFmt w:val="decimal"/>
      <w:pStyle w:val="2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16C11A3F"/>
    <w:multiLevelType w:val="hybridMultilevel"/>
    <w:tmpl w:val="7F3A58EA"/>
    <w:lvl w:ilvl="0" w:tplc="9AA2A844">
      <w:start w:val="1"/>
      <w:numFmt w:val="bullet"/>
      <w:pStyle w:val="a1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C77FE8"/>
    <w:multiLevelType w:val="multilevel"/>
    <w:tmpl w:val="8756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1736A47"/>
    <w:multiLevelType w:val="multilevel"/>
    <w:tmpl w:val="0400EC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21740514"/>
    <w:multiLevelType w:val="multilevel"/>
    <w:tmpl w:val="3634D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2EC700B"/>
    <w:multiLevelType w:val="hybridMultilevel"/>
    <w:tmpl w:val="28107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4A7504"/>
    <w:multiLevelType w:val="multilevel"/>
    <w:tmpl w:val="FA94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54A41B9"/>
    <w:multiLevelType w:val="multilevel"/>
    <w:tmpl w:val="15D2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A263E90"/>
    <w:multiLevelType w:val="multilevel"/>
    <w:tmpl w:val="97CE3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A663731"/>
    <w:multiLevelType w:val="hybridMultilevel"/>
    <w:tmpl w:val="798203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A525C"/>
    <w:multiLevelType w:val="multilevel"/>
    <w:tmpl w:val="D0F62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3F22B4"/>
    <w:multiLevelType w:val="hybridMultilevel"/>
    <w:tmpl w:val="E64A4720"/>
    <w:lvl w:ilvl="0" w:tplc="2E2EE948">
      <w:start w:val="1"/>
      <w:numFmt w:val="bullet"/>
      <w:pStyle w:val="a2"/>
      <w:lvlText w:val=""/>
      <w:lvlJc w:val="left"/>
      <w:pPr>
        <w:ind w:left="927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38ED0F21"/>
    <w:multiLevelType w:val="multilevel"/>
    <w:tmpl w:val="01D0F9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76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5" w15:restartNumberingAfterBreak="0">
    <w:nsid w:val="3DE52AF7"/>
    <w:multiLevelType w:val="hybridMultilevel"/>
    <w:tmpl w:val="FD8813B6"/>
    <w:lvl w:ilvl="0" w:tplc="E0E68A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pStyle w:val="40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94A3E"/>
    <w:multiLevelType w:val="multilevel"/>
    <w:tmpl w:val="CE62F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A52498"/>
    <w:multiLevelType w:val="multilevel"/>
    <w:tmpl w:val="3C3E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76A7F29"/>
    <w:multiLevelType w:val="hybridMultilevel"/>
    <w:tmpl w:val="F9249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2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23"/>
  </w:num>
  <w:num w:numId="9">
    <w:abstractNumId w:val="7"/>
  </w:num>
  <w:num w:numId="10">
    <w:abstractNumId w:val="21"/>
  </w:num>
  <w:num w:numId="11">
    <w:abstractNumId w:val="16"/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20"/>
  </w:num>
  <w:num w:numId="15">
    <w:abstractNumId w:val="14"/>
  </w:num>
  <w:num w:numId="16">
    <w:abstractNumId w:val="6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5"/>
  </w:num>
  <w:num w:numId="19">
    <w:abstractNumId w:val="4"/>
  </w:num>
  <w:num w:numId="20">
    <w:abstractNumId w:val="15"/>
  </w:num>
  <w:num w:numId="21">
    <w:abstractNumId w:val="10"/>
  </w:num>
  <w:num w:numId="22">
    <w:abstractNumId w:val="28"/>
  </w:num>
  <w:num w:numId="23">
    <w:abstractNumId w:val="18"/>
  </w:num>
  <w:num w:numId="24">
    <w:abstractNumId w:val="24"/>
  </w:num>
  <w:num w:numId="25">
    <w:abstractNumId w:val="9"/>
  </w:num>
  <w:num w:numId="26">
    <w:abstractNumId w:val="11"/>
  </w:num>
  <w:num w:numId="27">
    <w:abstractNumId w:val="26"/>
  </w:num>
  <w:num w:numId="28">
    <w:abstractNumId w:val="19"/>
  </w:num>
  <w:num w:numId="29">
    <w:abstractNumId w:val="22"/>
  </w:num>
  <w:num w:numId="30">
    <w:abstractNumId w:val="27"/>
  </w:num>
  <w:num w:numId="31">
    <w:abstractNumId w:val="8"/>
  </w:num>
  <w:num w:numId="32">
    <w:abstractNumId w:val="6"/>
    <w:lvlOverride w:ilvl="0">
      <w:startOverride w:val="1"/>
    </w:lvlOverride>
  </w:num>
  <w:num w:numId="33">
    <w:abstractNumId w:val="3"/>
    <w:lvlOverride w:ilvl="0">
      <w:startOverride w:val="1"/>
    </w:lvlOverride>
  </w:num>
  <w:num w:numId="34">
    <w:abstractNumId w:val="13"/>
  </w:num>
  <w:num w:numId="35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14C"/>
    <w:rsid w:val="00000255"/>
    <w:rsid w:val="00040FB5"/>
    <w:rsid w:val="00046E4F"/>
    <w:rsid w:val="00052583"/>
    <w:rsid w:val="00055637"/>
    <w:rsid w:val="00076A5C"/>
    <w:rsid w:val="00090642"/>
    <w:rsid w:val="00090751"/>
    <w:rsid w:val="000C6F8D"/>
    <w:rsid w:val="000D222A"/>
    <w:rsid w:val="00104039"/>
    <w:rsid w:val="00105CC2"/>
    <w:rsid w:val="001158E9"/>
    <w:rsid w:val="00121A66"/>
    <w:rsid w:val="00146BF9"/>
    <w:rsid w:val="001859AE"/>
    <w:rsid w:val="001A5056"/>
    <w:rsid w:val="001B2A56"/>
    <w:rsid w:val="001B3678"/>
    <w:rsid w:val="001E3409"/>
    <w:rsid w:val="00216E7F"/>
    <w:rsid w:val="00220E96"/>
    <w:rsid w:val="00224D66"/>
    <w:rsid w:val="0024115C"/>
    <w:rsid w:val="002803A7"/>
    <w:rsid w:val="00282583"/>
    <w:rsid w:val="00284DB9"/>
    <w:rsid w:val="002B3B91"/>
    <w:rsid w:val="002C0CC1"/>
    <w:rsid w:val="00324E88"/>
    <w:rsid w:val="00326462"/>
    <w:rsid w:val="00356428"/>
    <w:rsid w:val="00364F42"/>
    <w:rsid w:val="003D224D"/>
    <w:rsid w:val="003E3EE6"/>
    <w:rsid w:val="004458A1"/>
    <w:rsid w:val="00462D94"/>
    <w:rsid w:val="004F7EA9"/>
    <w:rsid w:val="005416F3"/>
    <w:rsid w:val="00554308"/>
    <w:rsid w:val="00583C6D"/>
    <w:rsid w:val="00591359"/>
    <w:rsid w:val="005A349C"/>
    <w:rsid w:val="005F087A"/>
    <w:rsid w:val="00694307"/>
    <w:rsid w:val="006B35D9"/>
    <w:rsid w:val="006E6690"/>
    <w:rsid w:val="00704982"/>
    <w:rsid w:val="0073214C"/>
    <w:rsid w:val="0075009C"/>
    <w:rsid w:val="007824F7"/>
    <w:rsid w:val="00796F96"/>
    <w:rsid w:val="007C7782"/>
    <w:rsid w:val="007E65C6"/>
    <w:rsid w:val="007F2DE6"/>
    <w:rsid w:val="00800639"/>
    <w:rsid w:val="00801F19"/>
    <w:rsid w:val="00812A5B"/>
    <w:rsid w:val="00833A68"/>
    <w:rsid w:val="00867921"/>
    <w:rsid w:val="008850E3"/>
    <w:rsid w:val="00885697"/>
    <w:rsid w:val="008E582D"/>
    <w:rsid w:val="008F24EE"/>
    <w:rsid w:val="00903129"/>
    <w:rsid w:val="009224A1"/>
    <w:rsid w:val="00962D4D"/>
    <w:rsid w:val="0098534D"/>
    <w:rsid w:val="00993F51"/>
    <w:rsid w:val="009950C4"/>
    <w:rsid w:val="009B185D"/>
    <w:rsid w:val="009E25CB"/>
    <w:rsid w:val="009F3C45"/>
    <w:rsid w:val="00A0092E"/>
    <w:rsid w:val="00A2449C"/>
    <w:rsid w:val="00A5294E"/>
    <w:rsid w:val="00A97096"/>
    <w:rsid w:val="00AB5E6B"/>
    <w:rsid w:val="00AC66BA"/>
    <w:rsid w:val="00B27A32"/>
    <w:rsid w:val="00B61F8E"/>
    <w:rsid w:val="00B77A89"/>
    <w:rsid w:val="00B90419"/>
    <w:rsid w:val="00BF6483"/>
    <w:rsid w:val="00C06CAA"/>
    <w:rsid w:val="00C1630F"/>
    <w:rsid w:val="00C47F61"/>
    <w:rsid w:val="00C5022F"/>
    <w:rsid w:val="00C87F2D"/>
    <w:rsid w:val="00CA38F8"/>
    <w:rsid w:val="00D579E9"/>
    <w:rsid w:val="00D64415"/>
    <w:rsid w:val="00D70EB8"/>
    <w:rsid w:val="00D75557"/>
    <w:rsid w:val="00D8007D"/>
    <w:rsid w:val="00DB212B"/>
    <w:rsid w:val="00DB70DF"/>
    <w:rsid w:val="00DC23E9"/>
    <w:rsid w:val="00DC454C"/>
    <w:rsid w:val="00DD030E"/>
    <w:rsid w:val="00DE0971"/>
    <w:rsid w:val="00DF2D11"/>
    <w:rsid w:val="00DF45BF"/>
    <w:rsid w:val="00DF60FE"/>
    <w:rsid w:val="00E444F1"/>
    <w:rsid w:val="00E65325"/>
    <w:rsid w:val="00E813F9"/>
    <w:rsid w:val="00EA4935"/>
    <w:rsid w:val="00EC46D7"/>
    <w:rsid w:val="00ED01AD"/>
    <w:rsid w:val="00EE5AC0"/>
    <w:rsid w:val="00EF4492"/>
    <w:rsid w:val="00EF5A4F"/>
    <w:rsid w:val="00F10737"/>
    <w:rsid w:val="00F1339D"/>
    <w:rsid w:val="00F14925"/>
    <w:rsid w:val="00F30DDA"/>
    <w:rsid w:val="00F61679"/>
    <w:rsid w:val="00FC582B"/>
    <w:rsid w:val="00FD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F8736"/>
  <w15:chartTrackingRefBased/>
  <w15:docId w15:val="{FF08A134-819D-4B92-A6FD-DD617A3E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B77A89"/>
    <w:pPr>
      <w:spacing w:before="40" w:after="40" w:line="240" w:lineRule="auto"/>
      <w:jc w:val="both"/>
    </w:pPr>
    <w:rPr>
      <w:rFonts w:ascii="Times New Roman" w:hAnsi="Times New Roman" w:cs="Times New Roman"/>
      <w:szCs w:val="20"/>
      <w:lang w:eastAsia="ru-RU"/>
    </w:rPr>
  </w:style>
  <w:style w:type="paragraph" w:styleId="1">
    <w:name w:val="heading 1"/>
    <w:basedOn w:val="a3"/>
    <w:next w:val="a3"/>
    <w:link w:val="10"/>
    <w:autoRedefine/>
    <w:uiPriority w:val="9"/>
    <w:qFormat/>
    <w:rsid w:val="002B3B91"/>
    <w:pPr>
      <w:keepNext/>
      <w:keepLines/>
      <w:pageBreakBefore/>
      <w:numPr>
        <w:numId w:val="21"/>
      </w:numPr>
      <w:spacing w:before="240" w:after="240"/>
      <w:outlineLvl w:val="0"/>
    </w:pPr>
    <w:rPr>
      <w:rFonts w:eastAsia="Cambria" w:cstheme="minorBidi"/>
      <w:b/>
      <w:color w:val="5B9BD5" w:themeColor="accent1"/>
      <w:sz w:val="36"/>
      <w:szCs w:val="32"/>
      <w:lang w:eastAsia="en-US"/>
    </w:rPr>
  </w:style>
  <w:style w:type="paragraph" w:styleId="21">
    <w:name w:val="heading 2"/>
    <w:basedOn w:val="a3"/>
    <w:next w:val="a3"/>
    <w:link w:val="22"/>
    <w:autoRedefine/>
    <w:uiPriority w:val="9"/>
    <w:qFormat/>
    <w:rsid w:val="00C47F61"/>
    <w:pPr>
      <w:keepNext/>
      <w:keepLines/>
      <w:numPr>
        <w:ilvl w:val="1"/>
        <w:numId w:val="20"/>
      </w:numPr>
      <w:spacing w:before="240" w:after="120"/>
      <w:outlineLvl w:val="1"/>
    </w:pPr>
    <w:rPr>
      <w:rFonts w:eastAsiaTheme="majorEastAsia" w:cstheme="majorBidi"/>
      <w:b/>
      <w:color w:val="5B9BD5" w:themeColor="accent1"/>
      <w:sz w:val="28"/>
      <w:szCs w:val="26"/>
    </w:rPr>
  </w:style>
  <w:style w:type="paragraph" w:styleId="30">
    <w:name w:val="heading 3"/>
    <w:basedOn w:val="a3"/>
    <w:next w:val="a3"/>
    <w:link w:val="31"/>
    <w:autoRedefine/>
    <w:uiPriority w:val="9"/>
    <w:unhideWhenUsed/>
    <w:qFormat/>
    <w:rsid w:val="00867921"/>
    <w:pPr>
      <w:keepNext/>
      <w:keepLines/>
      <w:suppressAutoHyphens/>
      <w:spacing w:before="240" w:after="120"/>
      <w:ind w:left="720" w:hanging="360"/>
      <w:jc w:val="left"/>
      <w:outlineLvl w:val="2"/>
    </w:pPr>
    <w:rPr>
      <w:rFonts w:cstheme="minorBidi"/>
      <w:b/>
      <w:color w:val="5B9BD5" w:themeColor="accent1"/>
      <w:sz w:val="28"/>
      <w:szCs w:val="22"/>
      <w:lang w:eastAsia="en-US"/>
    </w:rPr>
  </w:style>
  <w:style w:type="paragraph" w:styleId="40">
    <w:name w:val="heading 4"/>
    <w:basedOn w:val="30"/>
    <w:next w:val="a3"/>
    <w:link w:val="41"/>
    <w:autoRedefine/>
    <w:uiPriority w:val="9"/>
    <w:qFormat/>
    <w:rsid w:val="00591359"/>
    <w:pPr>
      <w:numPr>
        <w:ilvl w:val="3"/>
        <w:numId w:val="1"/>
      </w:numPr>
      <w:outlineLvl w:val="3"/>
    </w:pPr>
    <w:rPr>
      <w:sz w:val="24"/>
      <w:shd w:val="clear" w:color="auto" w:fill="FFFFFF"/>
      <w:lang w:val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Кнопка"/>
    <w:basedOn w:val="a8"/>
    <w:autoRedefine/>
    <w:semiHidden/>
    <w:qFormat/>
    <w:rsid w:val="00591359"/>
    <w:pPr>
      <w:spacing w:after="240" w:line="276" w:lineRule="auto"/>
      <w:ind w:left="0"/>
    </w:pPr>
    <w:rPr>
      <w:b/>
      <w:color w:val="2F5496" w:themeColor="accent5" w:themeShade="BF"/>
    </w:rPr>
  </w:style>
  <w:style w:type="paragraph" w:styleId="a8">
    <w:name w:val="List Paragraph"/>
    <w:basedOn w:val="a3"/>
    <w:uiPriority w:val="34"/>
    <w:qFormat/>
    <w:rsid w:val="00591359"/>
    <w:pPr>
      <w:ind w:left="720"/>
      <w:contextualSpacing/>
    </w:pPr>
  </w:style>
  <w:style w:type="paragraph" w:customStyle="1" w:styleId="HTML">
    <w:name w:val="HTML"/>
    <w:basedOn w:val="a3"/>
    <w:link w:val="HTML0"/>
    <w:autoRedefine/>
    <w:qFormat/>
    <w:rsid w:val="00591359"/>
    <w:pPr>
      <w:shd w:val="clear" w:color="auto" w:fill="D9E2F3" w:themeFill="accent5" w:themeFillTint="33"/>
      <w:spacing w:after="0"/>
    </w:pPr>
    <w:rPr>
      <w:rFonts w:ascii="Courier New" w:hAnsi="Courier New" w:cs="Courier New"/>
      <w:sz w:val="18"/>
      <w:lang w:val="en-US"/>
    </w:rPr>
  </w:style>
  <w:style w:type="character" w:customStyle="1" w:styleId="HTML0">
    <w:name w:val="HTML Знак"/>
    <w:basedOn w:val="a4"/>
    <w:link w:val="HTML"/>
    <w:rsid w:val="00591359"/>
    <w:rPr>
      <w:rFonts w:ascii="Courier New" w:hAnsi="Courier New" w:cs="Courier New"/>
      <w:sz w:val="18"/>
      <w:shd w:val="clear" w:color="auto" w:fill="D9E2F3" w:themeFill="accent5" w:themeFillTint="33"/>
      <w:lang w:val="en-US"/>
    </w:rPr>
  </w:style>
  <w:style w:type="paragraph" w:customStyle="1" w:styleId="20">
    <w:name w:val="Маркер_список_2_ур"/>
    <w:basedOn w:val="a3"/>
    <w:link w:val="23"/>
    <w:autoRedefine/>
    <w:semiHidden/>
    <w:qFormat/>
    <w:rsid w:val="00591359"/>
    <w:pPr>
      <w:numPr>
        <w:numId w:val="2"/>
      </w:numPr>
      <w:tabs>
        <w:tab w:val="left" w:pos="284"/>
      </w:tabs>
    </w:pPr>
    <w:rPr>
      <w:snapToGrid w:val="0"/>
      <w:color w:val="000000" w:themeColor="text1"/>
      <w:lang w:val="en-US"/>
    </w:rPr>
  </w:style>
  <w:style w:type="character" w:customStyle="1" w:styleId="23">
    <w:name w:val="Маркер_список_2_ур Знак"/>
    <w:link w:val="20"/>
    <w:semiHidden/>
    <w:rsid w:val="00800639"/>
    <w:rPr>
      <w:rFonts w:ascii="Times New Roman" w:hAnsi="Times New Roman" w:cs="Times New Roman"/>
      <w:snapToGrid w:val="0"/>
      <w:color w:val="000000" w:themeColor="text1"/>
      <w:szCs w:val="20"/>
      <w:lang w:val="en-US" w:eastAsia="ru-RU"/>
    </w:rPr>
  </w:style>
  <w:style w:type="paragraph" w:styleId="a9">
    <w:name w:val="caption"/>
    <w:basedOn w:val="a3"/>
    <w:next w:val="a3"/>
    <w:autoRedefine/>
    <w:uiPriority w:val="35"/>
    <w:unhideWhenUsed/>
    <w:qFormat/>
    <w:rsid w:val="00ED01AD"/>
    <w:pPr>
      <w:spacing w:before="120" w:after="120" w:line="360" w:lineRule="auto"/>
      <w:jc w:val="center"/>
    </w:pPr>
    <w:rPr>
      <w:b/>
      <w:bCs/>
      <w:szCs w:val="18"/>
    </w:rPr>
  </w:style>
  <w:style w:type="paragraph" w:customStyle="1" w:styleId="aa">
    <w:name w:val="Приложение"/>
    <w:basedOn w:val="1"/>
    <w:autoRedefine/>
    <w:qFormat/>
    <w:rsid w:val="00D8007D"/>
    <w:pPr>
      <w:spacing w:after="40"/>
    </w:pPr>
    <w:rPr>
      <w:b w:val="0"/>
      <w:color w:val="000000" w:themeColor="text1"/>
      <w:sz w:val="24"/>
    </w:rPr>
  </w:style>
  <w:style w:type="character" w:customStyle="1" w:styleId="10">
    <w:name w:val="Заголовок 1 Знак"/>
    <w:link w:val="1"/>
    <w:uiPriority w:val="9"/>
    <w:rsid w:val="002B3B91"/>
    <w:rPr>
      <w:rFonts w:ascii="Times New Roman" w:eastAsia="Cambria" w:hAnsi="Times New Roman"/>
      <w:b/>
      <w:color w:val="5B9BD5" w:themeColor="accent1"/>
      <w:sz w:val="36"/>
      <w:szCs w:val="32"/>
    </w:rPr>
  </w:style>
  <w:style w:type="character" w:customStyle="1" w:styleId="31">
    <w:name w:val="Заголовок 3 Знак"/>
    <w:link w:val="30"/>
    <w:uiPriority w:val="9"/>
    <w:rsid w:val="00867921"/>
    <w:rPr>
      <w:rFonts w:ascii="Times New Roman" w:hAnsi="Times New Roman"/>
      <w:b/>
      <w:color w:val="5B9BD5" w:themeColor="accent1"/>
      <w:sz w:val="28"/>
    </w:rPr>
  </w:style>
  <w:style w:type="character" w:customStyle="1" w:styleId="11">
    <w:name w:val="Кнопка_1"/>
    <w:basedOn w:val="ab"/>
    <w:uiPriority w:val="1"/>
    <w:qFormat/>
    <w:rsid w:val="00055637"/>
    <w:rPr>
      <w:rFonts w:eastAsia="Times New Roman"/>
      <w:b/>
      <w:bCs/>
      <w:caps/>
      <w:color w:val="3228E6"/>
      <w:szCs w:val="20"/>
      <w:lang w:eastAsia="ru-RU"/>
    </w:rPr>
  </w:style>
  <w:style w:type="character" w:styleId="ab">
    <w:name w:val="Strong"/>
    <w:basedOn w:val="a4"/>
    <w:uiPriority w:val="22"/>
    <w:qFormat/>
    <w:rsid w:val="00591359"/>
    <w:rPr>
      <w:b/>
      <w:bCs/>
    </w:rPr>
  </w:style>
  <w:style w:type="character" w:customStyle="1" w:styleId="41">
    <w:name w:val="Заголовок 4 Знак"/>
    <w:link w:val="40"/>
    <w:uiPriority w:val="9"/>
    <w:rsid w:val="00800639"/>
    <w:rPr>
      <w:rFonts w:ascii="Times New Roman" w:hAnsi="Times New Roman"/>
      <w:b/>
      <w:color w:val="5B9BD5" w:themeColor="accent1"/>
      <w:sz w:val="24"/>
      <w:lang w:val="en-US"/>
    </w:rPr>
  </w:style>
  <w:style w:type="paragraph" w:customStyle="1" w:styleId="ac">
    <w:name w:val="Нумер_список"/>
    <w:basedOn w:val="a8"/>
    <w:link w:val="ad"/>
    <w:autoRedefine/>
    <w:rsid w:val="00800639"/>
    <w:pPr>
      <w:tabs>
        <w:tab w:val="left" w:pos="284"/>
      </w:tabs>
      <w:spacing w:before="120" w:after="200" w:line="276" w:lineRule="auto"/>
      <w:ind w:left="717" w:hanging="360"/>
    </w:pPr>
    <w:rPr>
      <w:color w:val="000000" w:themeColor="text1"/>
      <w:lang w:val="en-US"/>
    </w:rPr>
  </w:style>
  <w:style w:type="character" w:customStyle="1" w:styleId="ad">
    <w:name w:val="Нумер_список Знак"/>
    <w:link w:val="ac"/>
    <w:rsid w:val="00800639"/>
    <w:rPr>
      <w:rFonts w:ascii="Times New Roman" w:hAnsi="Times New Roman"/>
      <w:color w:val="000000" w:themeColor="text1"/>
      <w:lang w:val="en-US"/>
    </w:rPr>
  </w:style>
  <w:style w:type="paragraph" w:styleId="ae">
    <w:name w:val="Subtitle"/>
    <w:basedOn w:val="a3"/>
    <w:next w:val="a3"/>
    <w:link w:val="af"/>
    <w:autoRedefine/>
    <w:uiPriority w:val="11"/>
    <w:qFormat/>
    <w:rsid w:val="00591359"/>
    <w:pPr>
      <w:numPr>
        <w:ilvl w:val="1"/>
      </w:numPr>
    </w:pPr>
    <w:rPr>
      <w:b/>
      <w:i/>
      <w:iCs/>
      <w:color w:val="000000" w:themeColor="text1"/>
      <w:spacing w:val="15"/>
      <w:sz w:val="24"/>
      <w:szCs w:val="24"/>
    </w:rPr>
  </w:style>
  <w:style w:type="character" w:customStyle="1" w:styleId="af">
    <w:name w:val="Подзаголовок Знак"/>
    <w:link w:val="ae"/>
    <w:uiPriority w:val="11"/>
    <w:rsid w:val="00591359"/>
    <w:rPr>
      <w:rFonts w:ascii="Times New Roman" w:eastAsia="Times New Roman" w:hAnsi="Times New Roman"/>
      <w:b/>
      <w:i/>
      <w:iCs/>
      <w:color w:val="000000" w:themeColor="text1"/>
      <w:spacing w:val="15"/>
      <w:sz w:val="24"/>
      <w:szCs w:val="24"/>
    </w:rPr>
  </w:style>
  <w:style w:type="character" w:customStyle="1" w:styleId="12">
    <w:name w:val="Стиль1"/>
    <w:basedOn w:val="HTML1"/>
    <w:uiPriority w:val="1"/>
    <w:qFormat/>
    <w:rsid w:val="00591359"/>
    <w:rPr>
      <w:rFonts w:ascii="Times New Roman" w:hAnsi="Times New Roman" w:cs="Consolas"/>
      <w:b/>
      <w:caps/>
      <w:smallCaps w:val="0"/>
      <w:color w:val="3527E9"/>
      <w:sz w:val="22"/>
      <w:szCs w:val="24"/>
    </w:rPr>
  </w:style>
  <w:style w:type="character" w:styleId="HTML1">
    <w:name w:val="HTML Sample"/>
    <w:basedOn w:val="a4"/>
    <w:uiPriority w:val="99"/>
    <w:semiHidden/>
    <w:unhideWhenUsed/>
    <w:rsid w:val="00591359"/>
    <w:rPr>
      <w:rFonts w:ascii="Consolas" w:hAnsi="Consolas" w:cs="Consolas"/>
      <w:sz w:val="24"/>
      <w:szCs w:val="24"/>
    </w:rPr>
  </w:style>
  <w:style w:type="character" w:customStyle="1" w:styleId="af0">
    <w:name w:val="Внимание"/>
    <w:basedOn w:val="a4"/>
    <w:uiPriority w:val="1"/>
    <w:qFormat/>
    <w:rsid w:val="00591359"/>
    <w:rPr>
      <w:rFonts w:ascii="Arial Narrow" w:hAnsi="Arial Narrow"/>
      <w:b/>
      <w:color w:val="E61212"/>
      <w:sz w:val="24"/>
    </w:rPr>
  </w:style>
  <w:style w:type="paragraph" w:customStyle="1" w:styleId="24">
    <w:name w:val="Нумер_список_2_ур"/>
    <w:basedOn w:val="ac"/>
    <w:link w:val="25"/>
    <w:autoRedefine/>
    <w:qFormat/>
    <w:rsid w:val="00800639"/>
    <w:pPr>
      <w:ind w:left="1440"/>
    </w:pPr>
    <w:rPr>
      <w:color w:val="000000"/>
    </w:rPr>
  </w:style>
  <w:style w:type="character" w:customStyle="1" w:styleId="25">
    <w:name w:val="Нумер_список_2_ур Знак"/>
    <w:link w:val="24"/>
    <w:rsid w:val="00800639"/>
    <w:rPr>
      <w:rFonts w:ascii="Times New Roman" w:hAnsi="Times New Roman"/>
      <w:color w:val="000000"/>
      <w:lang w:val="en-US"/>
    </w:rPr>
  </w:style>
  <w:style w:type="paragraph" w:customStyle="1" w:styleId="a1">
    <w:name w:val="Ссылка"/>
    <w:basedOn w:val="a3"/>
    <w:link w:val="af1"/>
    <w:autoRedefine/>
    <w:locked/>
    <w:rsid w:val="00C47F61"/>
    <w:pPr>
      <w:numPr>
        <w:numId w:val="34"/>
      </w:numPr>
    </w:pPr>
    <w:rPr>
      <w:color w:val="326CA6"/>
      <w:szCs w:val="22"/>
      <w:lang w:val="en-US"/>
    </w:rPr>
  </w:style>
  <w:style w:type="character" w:customStyle="1" w:styleId="af1">
    <w:name w:val="Ссылка Знак"/>
    <w:basedOn w:val="a4"/>
    <w:link w:val="a1"/>
    <w:rsid w:val="00C47F61"/>
    <w:rPr>
      <w:rFonts w:ascii="Times New Roman" w:hAnsi="Times New Roman" w:cs="Times New Roman"/>
      <w:color w:val="326CA6"/>
      <w:lang w:val="en-US" w:eastAsia="ru-RU"/>
    </w:rPr>
  </w:style>
  <w:style w:type="character" w:customStyle="1" w:styleId="22">
    <w:name w:val="Заголовок 2 Знак"/>
    <w:basedOn w:val="a4"/>
    <w:link w:val="21"/>
    <w:uiPriority w:val="9"/>
    <w:rsid w:val="00C47F61"/>
    <w:rPr>
      <w:rFonts w:ascii="Times New Roman" w:eastAsiaTheme="majorEastAsia" w:hAnsi="Times New Roman" w:cstheme="majorBidi"/>
      <w:b/>
      <w:color w:val="5B9BD5" w:themeColor="accent1"/>
      <w:sz w:val="28"/>
      <w:szCs w:val="26"/>
      <w:lang w:eastAsia="ru-RU"/>
    </w:rPr>
  </w:style>
  <w:style w:type="paragraph" w:styleId="a">
    <w:name w:val="List Number"/>
    <w:basedOn w:val="a3"/>
    <w:autoRedefine/>
    <w:uiPriority w:val="99"/>
    <w:unhideWhenUsed/>
    <w:rsid w:val="00F14925"/>
    <w:pPr>
      <w:numPr>
        <w:numId w:val="3"/>
      </w:numPr>
      <w:spacing w:before="120"/>
      <w:contextualSpacing/>
    </w:pPr>
  </w:style>
  <w:style w:type="paragraph" w:customStyle="1" w:styleId="af2">
    <w:name w:val="Рисунок"/>
    <w:basedOn w:val="a3"/>
    <w:link w:val="af3"/>
    <w:autoRedefine/>
    <w:qFormat/>
    <w:rsid w:val="0098534D"/>
    <w:pPr>
      <w:keepNext/>
      <w:keepLines/>
      <w:spacing w:before="200" w:after="200"/>
      <w:jc w:val="center"/>
    </w:pPr>
    <w:rPr>
      <w:rFonts w:cstheme="minorBidi"/>
      <w:noProof/>
      <w:szCs w:val="22"/>
      <w:lang w:eastAsia="en-US"/>
    </w:rPr>
  </w:style>
  <w:style w:type="character" w:customStyle="1" w:styleId="af3">
    <w:name w:val="Рисунок Знак"/>
    <w:basedOn w:val="a4"/>
    <w:link w:val="af2"/>
    <w:rsid w:val="0098534D"/>
    <w:rPr>
      <w:rFonts w:ascii="Times New Roman" w:hAnsi="Times New Roman"/>
      <w:noProof/>
    </w:rPr>
  </w:style>
  <w:style w:type="paragraph" w:styleId="2">
    <w:name w:val="List Number 2"/>
    <w:basedOn w:val="a3"/>
    <w:autoRedefine/>
    <w:uiPriority w:val="99"/>
    <w:unhideWhenUsed/>
    <w:rsid w:val="00F14925"/>
    <w:pPr>
      <w:numPr>
        <w:numId w:val="7"/>
      </w:numPr>
      <w:contextualSpacing/>
    </w:pPr>
  </w:style>
  <w:style w:type="paragraph" w:styleId="3">
    <w:name w:val="List Number 3"/>
    <w:basedOn w:val="a3"/>
    <w:uiPriority w:val="99"/>
    <w:unhideWhenUsed/>
    <w:rsid w:val="00800639"/>
    <w:pPr>
      <w:numPr>
        <w:numId w:val="4"/>
      </w:numPr>
      <w:contextualSpacing/>
    </w:pPr>
  </w:style>
  <w:style w:type="paragraph" w:styleId="4">
    <w:name w:val="List Number 4"/>
    <w:basedOn w:val="a3"/>
    <w:uiPriority w:val="99"/>
    <w:unhideWhenUsed/>
    <w:rsid w:val="00800639"/>
    <w:pPr>
      <w:numPr>
        <w:numId w:val="5"/>
      </w:numPr>
      <w:contextualSpacing/>
    </w:pPr>
  </w:style>
  <w:style w:type="paragraph" w:styleId="5">
    <w:name w:val="List Number 5"/>
    <w:basedOn w:val="a3"/>
    <w:uiPriority w:val="99"/>
    <w:unhideWhenUsed/>
    <w:rsid w:val="00800639"/>
    <w:pPr>
      <w:numPr>
        <w:numId w:val="6"/>
      </w:numPr>
      <w:contextualSpacing/>
    </w:pPr>
  </w:style>
  <w:style w:type="character" w:styleId="af4">
    <w:name w:val="line number"/>
    <w:basedOn w:val="a4"/>
    <w:uiPriority w:val="99"/>
    <w:unhideWhenUsed/>
    <w:rsid w:val="00800639"/>
  </w:style>
  <w:style w:type="character" w:styleId="af5">
    <w:name w:val="page number"/>
    <w:basedOn w:val="a4"/>
    <w:uiPriority w:val="99"/>
    <w:unhideWhenUsed/>
    <w:rsid w:val="00800639"/>
  </w:style>
  <w:style w:type="paragraph" w:customStyle="1" w:styleId="af6">
    <w:name w:val="Табл_текст"/>
    <w:basedOn w:val="a3"/>
    <w:rsid w:val="00800639"/>
    <w:pPr>
      <w:keepLines/>
      <w:spacing w:before="60"/>
    </w:pPr>
  </w:style>
  <w:style w:type="paragraph" w:customStyle="1" w:styleId="af7">
    <w:name w:val="Табл_заголовок"/>
    <w:basedOn w:val="a3"/>
    <w:autoRedefine/>
    <w:rsid w:val="00105CC2"/>
    <w:pPr>
      <w:keepNext/>
      <w:suppressAutoHyphens/>
      <w:spacing w:before="80" w:after="80"/>
      <w:jc w:val="center"/>
    </w:pPr>
    <w:rPr>
      <w:rFonts w:eastAsiaTheme="majorEastAsia" w:cstheme="majorBidi"/>
      <w:b/>
      <w:color w:val="000000" w:themeColor="text1"/>
      <w:sz w:val="24"/>
    </w:rPr>
  </w:style>
  <w:style w:type="table" w:styleId="-1">
    <w:name w:val="Light Grid Accent 1"/>
    <w:basedOn w:val="a5"/>
    <w:uiPriority w:val="62"/>
    <w:rsid w:val="0080063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13">
    <w:name w:val="toc 1"/>
    <w:basedOn w:val="a3"/>
    <w:next w:val="a3"/>
    <w:autoRedefine/>
    <w:uiPriority w:val="39"/>
    <w:rsid w:val="00324E88"/>
    <w:pPr>
      <w:widowControl w:val="0"/>
      <w:tabs>
        <w:tab w:val="right" w:leader="dot" w:pos="8222"/>
      </w:tabs>
      <w:spacing w:before="60"/>
    </w:pPr>
    <w:rPr>
      <w:smallCaps/>
      <w:sz w:val="24"/>
    </w:rPr>
  </w:style>
  <w:style w:type="paragraph" w:styleId="a0">
    <w:name w:val="List Bullet"/>
    <w:basedOn w:val="a3"/>
    <w:autoRedefine/>
    <w:uiPriority w:val="99"/>
    <w:unhideWhenUsed/>
    <w:rsid w:val="00B90419"/>
    <w:pPr>
      <w:numPr>
        <w:numId w:val="9"/>
      </w:numPr>
      <w:contextualSpacing/>
    </w:pPr>
  </w:style>
  <w:style w:type="paragraph" w:customStyle="1" w:styleId="af8">
    <w:name w:val="Табл_название"/>
    <w:basedOn w:val="a9"/>
    <w:autoRedefine/>
    <w:qFormat/>
    <w:rsid w:val="009B185D"/>
    <w:pPr>
      <w:spacing w:before="180" w:after="60" w:line="240" w:lineRule="auto"/>
      <w:jc w:val="right"/>
    </w:pPr>
    <w:rPr>
      <w:color w:val="000000" w:themeColor="text1"/>
    </w:rPr>
  </w:style>
  <w:style w:type="paragraph" w:customStyle="1" w:styleId="af9">
    <w:name w:val="Название_документа"/>
    <w:basedOn w:val="14"/>
    <w:next w:val="TitleVer"/>
    <w:rsid w:val="00090751"/>
    <w:pPr>
      <w:spacing w:before="0"/>
      <w:jc w:val="center"/>
    </w:pPr>
    <w:rPr>
      <w:rFonts w:ascii="Myriad Pro" w:hAnsi="Myriad Pro"/>
      <w:color w:val="808080"/>
      <w:sz w:val="72"/>
    </w:rPr>
  </w:style>
  <w:style w:type="paragraph" w:customStyle="1" w:styleId="14">
    <w:name w:val="Название1"/>
    <w:basedOn w:val="a3"/>
    <w:next w:val="af9"/>
    <w:locked/>
    <w:rsid w:val="00090751"/>
    <w:pPr>
      <w:keepNext/>
      <w:keepLines/>
      <w:suppressAutoHyphens/>
      <w:spacing w:before="3000"/>
      <w:jc w:val="right"/>
    </w:pPr>
    <w:rPr>
      <w:rFonts w:ascii="Arial Black" w:hAnsi="Arial Black"/>
      <w:b/>
      <w:smallCaps/>
      <w:spacing w:val="-20"/>
      <w:kern w:val="48"/>
      <w:sz w:val="44"/>
    </w:rPr>
  </w:style>
  <w:style w:type="paragraph" w:customStyle="1" w:styleId="TitleVer">
    <w:name w:val="Title_Ver"/>
    <w:basedOn w:val="af9"/>
    <w:next w:val="a3"/>
    <w:rsid w:val="00090751"/>
    <w:pPr>
      <w:spacing w:before="240"/>
    </w:pPr>
    <w:rPr>
      <w:rFonts w:ascii="Times New Roman" w:hAnsi="Times New Roman"/>
      <w:b w:val="0"/>
      <w:smallCaps w:val="0"/>
      <w:color w:val="000000"/>
      <w:sz w:val="32"/>
    </w:rPr>
  </w:style>
  <w:style w:type="paragraph" w:customStyle="1" w:styleId="a2">
    <w:name w:val="Маркер_список"/>
    <w:basedOn w:val="a3"/>
    <w:link w:val="afa"/>
    <w:rsid w:val="00090751"/>
    <w:pPr>
      <w:numPr>
        <w:numId w:val="8"/>
      </w:numPr>
      <w:tabs>
        <w:tab w:val="left" w:pos="284"/>
      </w:tabs>
    </w:pPr>
    <w:rPr>
      <w:snapToGrid w:val="0"/>
      <w:color w:val="000000" w:themeColor="text1"/>
    </w:rPr>
  </w:style>
  <w:style w:type="character" w:customStyle="1" w:styleId="afa">
    <w:name w:val="Маркер_список Знак"/>
    <w:link w:val="a2"/>
    <w:rsid w:val="00090751"/>
    <w:rPr>
      <w:rFonts w:ascii="Times New Roman" w:hAnsi="Times New Roman" w:cs="Times New Roman"/>
      <w:snapToGrid w:val="0"/>
      <w:color w:val="000000" w:themeColor="text1"/>
      <w:szCs w:val="20"/>
      <w:lang w:eastAsia="ru-RU"/>
    </w:rPr>
  </w:style>
  <w:style w:type="paragraph" w:styleId="afb">
    <w:name w:val="header"/>
    <w:basedOn w:val="a3"/>
    <w:link w:val="afc"/>
    <w:uiPriority w:val="99"/>
    <w:rsid w:val="00090751"/>
    <w:pPr>
      <w:tabs>
        <w:tab w:val="center" w:pos="4677"/>
        <w:tab w:val="right" w:pos="9355"/>
      </w:tabs>
    </w:pPr>
    <w:rPr>
      <w:b/>
    </w:rPr>
  </w:style>
  <w:style w:type="character" w:customStyle="1" w:styleId="afc">
    <w:name w:val="Верхний колонтитул Знак"/>
    <w:basedOn w:val="a4"/>
    <w:link w:val="afb"/>
    <w:uiPriority w:val="99"/>
    <w:rsid w:val="00090751"/>
    <w:rPr>
      <w:rFonts w:ascii="Times New Roman" w:hAnsi="Times New Roman" w:cs="Times New Roman"/>
      <w:b/>
      <w:szCs w:val="20"/>
      <w:lang w:eastAsia="ru-RU"/>
    </w:rPr>
  </w:style>
  <w:style w:type="character" w:styleId="afd">
    <w:name w:val="annotation reference"/>
    <w:semiHidden/>
    <w:rsid w:val="00090751"/>
    <w:rPr>
      <w:sz w:val="16"/>
      <w:szCs w:val="16"/>
    </w:rPr>
  </w:style>
  <w:style w:type="paragraph" w:styleId="afe">
    <w:name w:val="annotation text"/>
    <w:basedOn w:val="a3"/>
    <w:link w:val="aff"/>
    <w:semiHidden/>
    <w:rsid w:val="00090751"/>
  </w:style>
  <w:style w:type="character" w:customStyle="1" w:styleId="aff">
    <w:name w:val="Текст примечания Знак"/>
    <w:basedOn w:val="a4"/>
    <w:link w:val="afe"/>
    <w:semiHidden/>
    <w:rsid w:val="00090751"/>
    <w:rPr>
      <w:rFonts w:ascii="Times New Roman" w:hAnsi="Times New Roman" w:cs="Times New Roman"/>
      <w:szCs w:val="20"/>
      <w:lang w:eastAsia="ru-RU"/>
    </w:rPr>
  </w:style>
  <w:style w:type="paragraph" w:styleId="aff0">
    <w:name w:val="TOC Heading"/>
    <w:basedOn w:val="a3"/>
    <w:next w:val="a3"/>
    <w:autoRedefine/>
    <w:uiPriority w:val="39"/>
    <w:unhideWhenUsed/>
    <w:qFormat/>
    <w:rsid w:val="00DB70DF"/>
    <w:pPr>
      <w:keepNext/>
      <w:keepLines/>
      <w:pageBreakBefore/>
      <w:suppressAutoHyphens/>
      <w:spacing w:before="240" w:after="120"/>
    </w:pPr>
    <w:rPr>
      <w:rFonts w:ascii="Arial Narrow" w:hAnsi="Arial Narrow"/>
      <w:b/>
      <w:color w:val="2E74B5" w:themeColor="accent1" w:themeShade="BF"/>
      <w:sz w:val="36"/>
    </w:rPr>
  </w:style>
  <w:style w:type="character" w:styleId="aff1">
    <w:name w:val="Hyperlink"/>
    <w:uiPriority w:val="99"/>
    <w:unhideWhenUsed/>
    <w:rsid w:val="00090751"/>
    <w:rPr>
      <w:rFonts w:ascii="Times New Roman" w:hAnsi="Times New Roman"/>
      <w:color w:val="B20035"/>
      <w:sz w:val="20"/>
    </w:rPr>
  </w:style>
  <w:style w:type="paragraph" w:styleId="aff2">
    <w:name w:val="footer"/>
    <w:basedOn w:val="a3"/>
    <w:link w:val="aff3"/>
    <w:uiPriority w:val="99"/>
    <w:unhideWhenUsed/>
    <w:rsid w:val="00090751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a4"/>
    <w:link w:val="aff2"/>
    <w:uiPriority w:val="99"/>
    <w:rsid w:val="00090751"/>
    <w:rPr>
      <w:rFonts w:ascii="Times New Roman" w:hAnsi="Times New Roman" w:cs="Times New Roman"/>
      <w:szCs w:val="20"/>
      <w:lang w:eastAsia="ru-RU"/>
    </w:rPr>
  </w:style>
  <w:style w:type="character" w:customStyle="1" w:styleId="aff4">
    <w:name w:val="Внимание+Примечание+Совет Знак"/>
    <w:link w:val="aff5"/>
    <w:locked/>
    <w:rsid w:val="00090751"/>
    <w:rPr>
      <w:rFonts w:ascii="Times New Roman" w:hAnsi="Times New Roman"/>
    </w:rPr>
  </w:style>
  <w:style w:type="paragraph" w:customStyle="1" w:styleId="aff5">
    <w:name w:val="Внимание+Примечание+Совет"/>
    <w:basedOn w:val="a3"/>
    <w:link w:val="aff4"/>
    <w:qFormat/>
    <w:rsid w:val="00090751"/>
    <w:pPr>
      <w:spacing w:before="120" w:after="120"/>
    </w:pPr>
    <w:rPr>
      <w:rFonts w:cstheme="minorBidi"/>
      <w:szCs w:val="22"/>
      <w:lang w:eastAsia="en-US"/>
    </w:rPr>
  </w:style>
  <w:style w:type="paragraph" w:styleId="aff6">
    <w:name w:val="Balloon Text"/>
    <w:basedOn w:val="a3"/>
    <w:link w:val="aff7"/>
    <w:uiPriority w:val="99"/>
    <w:semiHidden/>
    <w:unhideWhenUsed/>
    <w:rsid w:val="0009075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f7">
    <w:name w:val="Текст выноски Знак"/>
    <w:basedOn w:val="a4"/>
    <w:link w:val="aff6"/>
    <w:uiPriority w:val="99"/>
    <w:semiHidden/>
    <w:rsid w:val="00090751"/>
    <w:rPr>
      <w:rFonts w:ascii="Segoe UI" w:hAnsi="Segoe UI" w:cs="Segoe UI"/>
      <w:sz w:val="18"/>
      <w:szCs w:val="18"/>
      <w:lang w:eastAsia="ru-RU"/>
    </w:rPr>
  </w:style>
  <w:style w:type="paragraph" w:styleId="26">
    <w:name w:val="toc 2"/>
    <w:basedOn w:val="13"/>
    <w:next w:val="a3"/>
    <w:uiPriority w:val="39"/>
    <w:rsid w:val="00B77A89"/>
    <w:pPr>
      <w:spacing w:before="0" w:after="0"/>
      <w:ind w:left="198"/>
      <w:jc w:val="left"/>
    </w:pPr>
    <w:rPr>
      <w:smallCaps w:val="0"/>
      <w:sz w:val="22"/>
    </w:rPr>
  </w:style>
  <w:style w:type="paragraph" w:styleId="32">
    <w:name w:val="toc 3"/>
    <w:basedOn w:val="a3"/>
    <w:next w:val="a3"/>
    <w:autoRedefine/>
    <w:uiPriority w:val="39"/>
    <w:unhideWhenUsed/>
    <w:rsid w:val="00B77A89"/>
    <w:pPr>
      <w:tabs>
        <w:tab w:val="right" w:leader="dot" w:pos="8222"/>
      </w:tabs>
      <w:spacing w:after="100"/>
      <w:ind w:left="400"/>
    </w:pPr>
  </w:style>
  <w:style w:type="paragraph" w:customStyle="1" w:styleId="aff8">
    <w:name w:val="Пример"/>
    <w:basedOn w:val="a3"/>
    <w:autoRedefine/>
    <w:qFormat/>
    <w:rsid w:val="00B90419"/>
    <w:pPr>
      <w:spacing w:before="120"/>
    </w:pPr>
    <w:rPr>
      <w:b/>
    </w:rPr>
  </w:style>
  <w:style w:type="paragraph" w:styleId="aff9">
    <w:name w:val="annotation subject"/>
    <w:basedOn w:val="afe"/>
    <w:next w:val="afe"/>
    <w:link w:val="affa"/>
    <w:uiPriority w:val="99"/>
    <w:semiHidden/>
    <w:unhideWhenUsed/>
    <w:rsid w:val="00040FB5"/>
    <w:rPr>
      <w:b/>
      <w:bCs/>
      <w:sz w:val="20"/>
    </w:rPr>
  </w:style>
  <w:style w:type="character" w:customStyle="1" w:styleId="affa">
    <w:name w:val="Тема примечания Знак"/>
    <w:basedOn w:val="aff"/>
    <w:link w:val="aff9"/>
    <w:uiPriority w:val="99"/>
    <w:semiHidden/>
    <w:rsid w:val="00040FB5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fb">
    <w:name w:val="Normal (Web)"/>
    <w:basedOn w:val="a3"/>
    <w:uiPriority w:val="99"/>
    <w:unhideWhenUsed/>
    <w:rsid w:val="007E65C6"/>
    <w:pPr>
      <w:spacing w:before="100" w:beforeAutospacing="1" w:after="100" w:afterAutospacing="1"/>
      <w:jc w:val="left"/>
    </w:pPr>
    <w:rPr>
      <w:sz w:val="24"/>
      <w:szCs w:val="24"/>
    </w:rPr>
  </w:style>
  <w:style w:type="table" w:styleId="affc">
    <w:name w:val="Table Grid"/>
    <w:basedOn w:val="a5"/>
    <w:uiPriority w:val="39"/>
    <w:rsid w:val="0028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6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plata.tinkoff.ru/landing/develop/documentation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iki.tcsbank.ru/pages/viewpage.action?pageId=270112407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ard_acquiring@tinkoff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iki.tcsbank.ru/download/attachments/270794897/%D0%98%D0%BD%D1%81%D1%82%D1%80%D1%83%D0%BA%D1%86%D0%B8%D1%8F%20%D0%BF%D0%BE%20%D0%B2%D1%8B%D0%BF%D1%83%D1%81%D0%BA%D1%83%20%D1%81%D0%B5%D1%80%D1%82%D0%B8%D1%84%D0%B8%D0%BA%D0%B0%D1%82%D0%B0%20%D0%AD%D0%9F%D0%9A%D1%80%D0%B8%D0%BF%D1%82%D0%BE%20%D0%BF%D1%80%D0%BE.docx?version=1&amp;modificationDate=1510822845000&amp;api=v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est-api-test.tcsbank.ru/" TargetMode="Externa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rest-api-test.tcsbank.ru/e2c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2017-11-29T00:00:00</PublishDate>
  <Abstract>Версия документа: 0.6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E82090-6F6E-4845-88F2-9D26501A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10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Kashin Nikita Dmitrievich</dc:creator>
  <cp:keywords/>
  <dc:description/>
  <cp:lastModifiedBy>Kashin Nikita Dmitrievich</cp:lastModifiedBy>
  <cp:revision>16</cp:revision>
  <dcterms:created xsi:type="dcterms:W3CDTF">2017-12-01T13:30:00Z</dcterms:created>
  <dcterms:modified xsi:type="dcterms:W3CDTF">2017-12-01T16:03:00Z</dcterms:modified>
</cp:coreProperties>
</file>