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54" w:rsidRDefault="008615E0">
      <w:pPr>
        <w:rPr>
          <w:b/>
        </w:rPr>
      </w:pPr>
      <w:bookmarkStart w:id="0" w:name="_GoBack"/>
      <w:bookmarkEnd w:id="0"/>
      <w:r w:rsidRPr="008615E0">
        <w:rPr>
          <w:b/>
        </w:rPr>
        <w:t>Тестовое задание по 1С Бухгалтерии</w:t>
      </w:r>
    </w:p>
    <w:p w:rsidR="008615E0" w:rsidRDefault="008615E0">
      <w:pPr>
        <w:rPr>
          <w:b/>
        </w:rPr>
      </w:pPr>
    </w:p>
    <w:p w:rsidR="008615E0" w:rsidRDefault="008615E0">
      <w:r>
        <w:t>Создать отчет, позволяющий сравнивать остатки и обороты по произвольным счетам между двумя идентичными (с точки зрения конфигурации) базами 1С бухгалтерии, использовать план счетов бухгалтерского учета. За основу взять две типовые конфигурации 1С Бухгалтерия, версия не имеет значений.</w:t>
      </w:r>
    </w:p>
    <w:p w:rsidR="00CA7A51" w:rsidRDefault="008615E0" w:rsidP="00A1470A">
      <w:pPr>
        <w:pStyle w:val="a3"/>
        <w:numPr>
          <w:ilvl w:val="0"/>
          <w:numId w:val="1"/>
        </w:numPr>
      </w:pPr>
      <w:r>
        <w:t>В отчете должна быть возможность выбора произвольного счета-субсчет</w:t>
      </w:r>
      <w:r w:rsidR="00CA7A51">
        <w:t>а</w:t>
      </w:r>
      <w:r>
        <w:t xml:space="preserve"> </w:t>
      </w:r>
    </w:p>
    <w:p w:rsidR="008615E0" w:rsidRDefault="008615E0" w:rsidP="00A1470A">
      <w:pPr>
        <w:pStyle w:val="a3"/>
        <w:numPr>
          <w:ilvl w:val="0"/>
          <w:numId w:val="1"/>
        </w:numPr>
      </w:pPr>
      <w:r>
        <w:t>Должны быть следующие показатели СНД, СНК, ДО, КО, СКД, СКК , при выборе показателя в отчет должны добавляться данные из двух баз по выбранному показателю и их отклонение.</w:t>
      </w:r>
    </w:p>
    <w:p w:rsidR="008615E0" w:rsidRDefault="008615E0" w:rsidP="008615E0">
      <w:pPr>
        <w:pStyle w:val="a3"/>
        <w:numPr>
          <w:ilvl w:val="0"/>
          <w:numId w:val="1"/>
        </w:numPr>
      </w:pPr>
      <w:r>
        <w:t>Должна быть возможность выводить аналитику счетов (субконто), показатели должны считаться и по аналитике аналогичным образом</w:t>
      </w:r>
    </w:p>
    <w:p w:rsidR="008615E0" w:rsidRDefault="008615E0" w:rsidP="008615E0">
      <w:pPr>
        <w:pStyle w:val="a3"/>
        <w:numPr>
          <w:ilvl w:val="0"/>
          <w:numId w:val="1"/>
        </w:numPr>
      </w:pPr>
      <w:r>
        <w:t>Должна работать расшифровка , до документов движения (для оборотных показателей ДО и КО)</w:t>
      </w:r>
    </w:p>
    <w:p w:rsidR="008615E0" w:rsidRDefault="00527662" w:rsidP="008615E0">
      <w:pPr>
        <w:pStyle w:val="a3"/>
        <w:numPr>
          <w:ilvl w:val="0"/>
          <w:numId w:val="1"/>
        </w:numPr>
      </w:pPr>
      <w:r>
        <w:t>Нужно разработать отчет таким образом, чтобы не требовалось изменение типовой конфигурации</w:t>
      </w:r>
    </w:p>
    <w:p w:rsidR="00527662" w:rsidRDefault="00527662" w:rsidP="008615E0">
      <w:pPr>
        <w:pStyle w:val="a3"/>
        <w:numPr>
          <w:ilvl w:val="0"/>
          <w:numId w:val="1"/>
        </w:numPr>
      </w:pPr>
      <w:r>
        <w:t xml:space="preserve">Связь между базами должна происходить по </w:t>
      </w:r>
      <w:r>
        <w:rPr>
          <w:lang w:val="en-US"/>
        </w:rPr>
        <w:t>COM</w:t>
      </w:r>
      <w:r w:rsidRPr="00527662">
        <w:t>-</w:t>
      </w:r>
      <w:r>
        <w:t>ОЛЕ</w:t>
      </w:r>
    </w:p>
    <w:p w:rsidR="00527662" w:rsidRDefault="00527662" w:rsidP="00527662">
      <w:r>
        <w:t>Примерный внешний вид отчета:</w:t>
      </w:r>
    </w:p>
    <w:tbl>
      <w:tblPr>
        <w:tblStyle w:val="a4"/>
        <w:tblW w:w="0" w:type="auto"/>
        <w:tblLook w:val="04A0" w:firstRow="1" w:lastRow="0" w:firstColumn="1" w:lastColumn="0" w:noHBand="0" w:noVBand="1"/>
      </w:tblPr>
      <w:tblGrid>
        <w:gridCol w:w="1325"/>
        <w:gridCol w:w="2072"/>
        <w:gridCol w:w="1276"/>
        <w:gridCol w:w="2126"/>
        <w:gridCol w:w="1701"/>
      </w:tblGrid>
      <w:tr w:rsidR="00527662" w:rsidTr="00527662">
        <w:tc>
          <w:tcPr>
            <w:tcW w:w="1325" w:type="dxa"/>
            <w:vMerge w:val="restart"/>
          </w:tcPr>
          <w:p w:rsidR="00527662" w:rsidRPr="00527662" w:rsidRDefault="00527662" w:rsidP="00527662">
            <w:pPr>
              <w:jc w:val="center"/>
              <w:rPr>
                <w:b/>
                <w:sz w:val="24"/>
                <w:szCs w:val="24"/>
              </w:rPr>
            </w:pPr>
            <w:r w:rsidRPr="00527662">
              <w:rPr>
                <w:b/>
                <w:sz w:val="24"/>
                <w:szCs w:val="24"/>
              </w:rPr>
              <w:t>Счет</w:t>
            </w:r>
          </w:p>
        </w:tc>
        <w:tc>
          <w:tcPr>
            <w:tcW w:w="2072" w:type="dxa"/>
            <w:vMerge w:val="restart"/>
          </w:tcPr>
          <w:p w:rsidR="00527662" w:rsidRPr="00527662" w:rsidRDefault="00527662" w:rsidP="00527662">
            <w:pPr>
              <w:jc w:val="center"/>
              <w:rPr>
                <w:b/>
                <w:sz w:val="24"/>
                <w:szCs w:val="24"/>
              </w:rPr>
            </w:pPr>
            <w:r w:rsidRPr="00527662">
              <w:rPr>
                <w:b/>
                <w:sz w:val="24"/>
                <w:szCs w:val="24"/>
              </w:rPr>
              <w:t>Контрагенты</w:t>
            </w:r>
          </w:p>
        </w:tc>
        <w:tc>
          <w:tcPr>
            <w:tcW w:w="5103" w:type="dxa"/>
            <w:gridSpan w:val="3"/>
          </w:tcPr>
          <w:p w:rsidR="00527662" w:rsidRPr="00527662" w:rsidRDefault="00527662" w:rsidP="00527662">
            <w:pPr>
              <w:tabs>
                <w:tab w:val="left" w:pos="780"/>
              </w:tabs>
              <w:jc w:val="center"/>
              <w:rPr>
                <w:b/>
                <w:sz w:val="24"/>
                <w:szCs w:val="24"/>
              </w:rPr>
            </w:pPr>
            <w:r w:rsidRPr="00527662">
              <w:rPr>
                <w:b/>
                <w:sz w:val="24"/>
                <w:szCs w:val="24"/>
              </w:rPr>
              <w:t>СКД</w:t>
            </w:r>
          </w:p>
        </w:tc>
      </w:tr>
      <w:tr w:rsidR="00527662" w:rsidTr="00527662">
        <w:tc>
          <w:tcPr>
            <w:tcW w:w="1325" w:type="dxa"/>
            <w:vMerge/>
          </w:tcPr>
          <w:p w:rsidR="00527662" w:rsidRPr="00527662" w:rsidRDefault="00527662" w:rsidP="00527662">
            <w:pPr>
              <w:rPr>
                <w:b/>
                <w:sz w:val="24"/>
                <w:szCs w:val="24"/>
              </w:rPr>
            </w:pPr>
          </w:p>
        </w:tc>
        <w:tc>
          <w:tcPr>
            <w:tcW w:w="2072" w:type="dxa"/>
            <w:vMerge/>
          </w:tcPr>
          <w:p w:rsidR="00527662" w:rsidRPr="00527662" w:rsidRDefault="00527662" w:rsidP="00527662">
            <w:pPr>
              <w:rPr>
                <w:b/>
                <w:sz w:val="24"/>
                <w:szCs w:val="24"/>
              </w:rPr>
            </w:pPr>
          </w:p>
        </w:tc>
        <w:tc>
          <w:tcPr>
            <w:tcW w:w="1276" w:type="dxa"/>
          </w:tcPr>
          <w:p w:rsidR="00527662" w:rsidRPr="00527662" w:rsidRDefault="00527662" w:rsidP="00527662">
            <w:pPr>
              <w:rPr>
                <w:b/>
                <w:sz w:val="24"/>
                <w:szCs w:val="24"/>
              </w:rPr>
            </w:pPr>
            <w:r w:rsidRPr="00527662">
              <w:rPr>
                <w:b/>
                <w:sz w:val="24"/>
                <w:szCs w:val="24"/>
              </w:rPr>
              <w:t>База1</w:t>
            </w:r>
          </w:p>
        </w:tc>
        <w:tc>
          <w:tcPr>
            <w:tcW w:w="2126" w:type="dxa"/>
          </w:tcPr>
          <w:p w:rsidR="00527662" w:rsidRPr="00527662" w:rsidRDefault="00527662" w:rsidP="00527662">
            <w:pPr>
              <w:rPr>
                <w:b/>
                <w:sz w:val="24"/>
                <w:szCs w:val="24"/>
              </w:rPr>
            </w:pPr>
            <w:r w:rsidRPr="00527662">
              <w:rPr>
                <w:b/>
                <w:sz w:val="24"/>
                <w:szCs w:val="24"/>
              </w:rPr>
              <w:t>База 2</w:t>
            </w:r>
          </w:p>
        </w:tc>
        <w:tc>
          <w:tcPr>
            <w:tcW w:w="1701" w:type="dxa"/>
          </w:tcPr>
          <w:p w:rsidR="00527662" w:rsidRPr="00527662" w:rsidRDefault="00527662" w:rsidP="00527662">
            <w:pPr>
              <w:rPr>
                <w:b/>
                <w:sz w:val="24"/>
                <w:szCs w:val="24"/>
              </w:rPr>
            </w:pPr>
            <w:r w:rsidRPr="00527662">
              <w:rPr>
                <w:b/>
                <w:sz w:val="24"/>
                <w:szCs w:val="24"/>
              </w:rPr>
              <w:t>Отклонение</w:t>
            </w:r>
          </w:p>
        </w:tc>
      </w:tr>
      <w:tr w:rsidR="00527662" w:rsidTr="00527662">
        <w:tc>
          <w:tcPr>
            <w:tcW w:w="1325" w:type="dxa"/>
          </w:tcPr>
          <w:p w:rsidR="00527662" w:rsidRPr="00527662" w:rsidRDefault="00527662" w:rsidP="00527662">
            <w:pPr>
              <w:rPr>
                <w:b/>
              </w:rPr>
            </w:pPr>
            <w:r w:rsidRPr="00527662">
              <w:rPr>
                <w:b/>
              </w:rPr>
              <w:t>62.01</w:t>
            </w:r>
          </w:p>
        </w:tc>
        <w:tc>
          <w:tcPr>
            <w:tcW w:w="2072" w:type="dxa"/>
          </w:tcPr>
          <w:p w:rsidR="00527662" w:rsidRPr="00527662" w:rsidRDefault="00527662" w:rsidP="00527662">
            <w:pPr>
              <w:rPr>
                <w:b/>
              </w:rPr>
            </w:pPr>
          </w:p>
        </w:tc>
        <w:tc>
          <w:tcPr>
            <w:tcW w:w="1276" w:type="dxa"/>
          </w:tcPr>
          <w:p w:rsidR="00527662" w:rsidRPr="00527662" w:rsidRDefault="00527662" w:rsidP="00527662">
            <w:pPr>
              <w:rPr>
                <w:b/>
              </w:rPr>
            </w:pPr>
            <w:r>
              <w:rPr>
                <w:b/>
              </w:rPr>
              <w:t>1950</w:t>
            </w:r>
          </w:p>
        </w:tc>
        <w:tc>
          <w:tcPr>
            <w:tcW w:w="2126" w:type="dxa"/>
          </w:tcPr>
          <w:p w:rsidR="00527662" w:rsidRPr="00527662" w:rsidRDefault="00CA7A51" w:rsidP="00527662">
            <w:pPr>
              <w:rPr>
                <w:b/>
              </w:rPr>
            </w:pPr>
            <w:r>
              <w:rPr>
                <w:b/>
              </w:rPr>
              <w:t>1700</w:t>
            </w:r>
          </w:p>
        </w:tc>
        <w:tc>
          <w:tcPr>
            <w:tcW w:w="1701" w:type="dxa"/>
          </w:tcPr>
          <w:p w:rsidR="00527662" w:rsidRPr="00527662" w:rsidRDefault="00527662" w:rsidP="00527662">
            <w:pPr>
              <w:rPr>
                <w:b/>
              </w:rPr>
            </w:pPr>
            <w:r w:rsidRPr="00527662">
              <w:rPr>
                <w:b/>
              </w:rPr>
              <w:t>250</w:t>
            </w:r>
          </w:p>
        </w:tc>
      </w:tr>
      <w:tr w:rsidR="00527662" w:rsidTr="00527662">
        <w:tc>
          <w:tcPr>
            <w:tcW w:w="1325" w:type="dxa"/>
          </w:tcPr>
          <w:p w:rsidR="00527662" w:rsidRDefault="00527662" w:rsidP="00527662"/>
        </w:tc>
        <w:tc>
          <w:tcPr>
            <w:tcW w:w="2072" w:type="dxa"/>
          </w:tcPr>
          <w:p w:rsidR="00527662" w:rsidRDefault="00527662" w:rsidP="00527662">
            <w:r>
              <w:t>Иванов ПП</w:t>
            </w:r>
          </w:p>
        </w:tc>
        <w:tc>
          <w:tcPr>
            <w:tcW w:w="1276" w:type="dxa"/>
          </w:tcPr>
          <w:p w:rsidR="00527662" w:rsidRDefault="00527662" w:rsidP="00527662">
            <w:r>
              <w:t>400</w:t>
            </w:r>
          </w:p>
        </w:tc>
        <w:tc>
          <w:tcPr>
            <w:tcW w:w="2126" w:type="dxa"/>
          </w:tcPr>
          <w:p w:rsidR="00527662" w:rsidRDefault="00527662" w:rsidP="00527662">
            <w:r>
              <w:t>400</w:t>
            </w:r>
          </w:p>
        </w:tc>
        <w:tc>
          <w:tcPr>
            <w:tcW w:w="1701" w:type="dxa"/>
          </w:tcPr>
          <w:p w:rsidR="00527662" w:rsidRDefault="00527662" w:rsidP="00527662">
            <w:r>
              <w:t>0</w:t>
            </w:r>
          </w:p>
        </w:tc>
      </w:tr>
      <w:tr w:rsidR="00527662" w:rsidTr="00527662">
        <w:tc>
          <w:tcPr>
            <w:tcW w:w="1325" w:type="dxa"/>
          </w:tcPr>
          <w:p w:rsidR="00527662" w:rsidRDefault="00527662" w:rsidP="00527662"/>
        </w:tc>
        <w:tc>
          <w:tcPr>
            <w:tcW w:w="2072" w:type="dxa"/>
          </w:tcPr>
          <w:p w:rsidR="00527662" w:rsidRDefault="00527662" w:rsidP="00527662">
            <w:r>
              <w:t>Петров ПП</w:t>
            </w:r>
          </w:p>
        </w:tc>
        <w:tc>
          <w:tcPr>
            <w:tcW w:w="1276" w:type="dxa"/>
          </w:tcPr>
          <w:p w:rsidR="00527662" w:rsidRDefault="00527662" w:rsidP="00527662">
            <w:r>
              <w:t>800</w:t>
            </w:r>
          </w:p>
        </w:tc>
        <w:tc>
          <w:tcPr>
            <w:tcW w:w="2126" w:type="dxa"/>
          </w:tcPr>
          <w:p w:rsidR="00527662" w:rsidRDefault="00527662" w:rsidP="00527662">
            <w:r>
              <w:t>600</w:t>
            </w:r>
          </w:p>
        </w:tc>
        <w:tc>
          <w:tcPr>
            <w:tcW w:w="1701" w:type="dxa"/>
          </w:tcPr>
          <w:p w:rsidR="00527662" w:rsidRDefault="00527662" w:rsidP="00527662">
            <w:r>
              <w:t>200</w:t>
            </w:r>
          </w:p>
        </w:tc>
      </w:tr>
      <w:tr w:rsidR="00527662" w:rsidTr="00527662">
        <w:tc>
          <w:tcPr>
            <w:tcW w:w="1325" w:type="dxa"/>
          </w:tcPr>
          <w:p w:rsidR="00527662" w:rsidRDefault="00527662" w:rsidP="00527662"/>
        </w:tc>
        <w:tc>
          <w:tcPr>
            <w:tcW w:w="2072" w:type="dxa"/>
          </w:tcPr>
          <w:p w:rsidR="00527662" w:rsidRDefault="00527662" w:rsidP="00527662">
            <w:r>
              <w:t>Сидоров АА</w:t>
            </w:r>
          </w:p>
        </w:tc>
        <w:tc>
          <w:tcPr>
            <w:tcW w:w="1276" w:type="dxa"/>
          </w:tcPr>
          <w:p w:rsidR="00527662" w:rsidRDefault="00527662" w:rsidP="00527662">
            <w:r>
              <w:t>750</w:t>
            </w:r>
          </w:p>
        </w:tc>
        <w:tc>
          <w:tcPr>
            <w:tcW w:w="2126" w:type="dxa"/>
          </w:tcPr>
          <w:p w:rsidR="00527662" w:rsidRDefault="00527662" w:rsidP="00527662">
            <w:r>
              <w:t>700</w:t>
            </w:r>
          </w:p>
        </w:tc>
        <w:tc>
          <w:tcPr>
            <w:tcW w:w="1701" w:type="dxa"/>
          </w:tcPr>
          <w:p w:rsidR="00527662" w:rsidRDefault="00527662" w:rsidP="00527662">
            <w:r>
              <w:t>50</w:t>
            </w:r>
          </w:p>
        </w:tc>
      </w:tr>
    </w:tbl>
    <w:p w:rsidR="00527662" w:rsidRDefault="00527662" w:rsidP="00527662"/>
    <w:p w:rsidR="00527662" w:rsidRDefault="00527662" w:rsidP="00527662"/>
    <w:p w:rsidR="00527662" w:rsidRDefault="00527662" w:rsidP="00527662"/>
    <w:p w:rsidR="00527662" w:rsidRDefault="00527662" w:rsidP="00527662"/>
    <w:p w:rsidR="00527662" w:rsidRPr="008615E0" w:rsidRDefault="00527662" w:rsidP="00527662"/>
    <w:sectPr w:rsidR="00527662" w:rsidRPr="00861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261D9"/>
    <w:multiLevelType w:val="hybridMultilevel"/>
    <w:tmpl w:val="E7F68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46"/>
    <w:rsid w:val="000852F4"/>
    <w:rsid w:val="000B4146"/>
    <w:rsid w:val="00527662"/>
    <w:rsid w:val="00731D65"/>
    <w:rsid w:val="007C4254"/>
    <w:rsid w:val="008615E0"/>
    <w:rsid w:val="00BF5765"/>
    <w:rsid w:val="00CA7A51"/>
    <w:rsid w:val="00E003C8"/>
    <w:rsid w:val="00F372E4"/>
    <w:rsid w:val="00FB51B6"/>
    <w:rsid w:val="00FD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A420B-C0EB-4168-9A75-044BB527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5E0"/>
    <w:pPr>
      <w:ind w:left="720"/>
      <w:contextualSpacing/>
    </w:pPr>
  </w:style>
  <w:style w:type="table" w:styleId="a4">
    <w:name w:val="Table Grid"/>
    <w:basedOn w:val="a1"/>
    <w:uiPriority w:val="39"/>
    <w:rsid w:val="0052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Логвиненко Кирилл Викторович</dc:creator>
  <cp:keywords/>
  <dc:description/>
  <cp:lastModifiedBy>Егорушков Антон Васильевич</cp:lastModifiedBy>
  <cp:revision>2</cp:revision>
  <dcterms:created xsi:type="dcterms:W3CDTF">2016-09-05T12:36:00Z</dcterms:created>
  <dcterms:modified xsi:type="dcterms:W3CDTF">2016-09-05T12:36:00Z</dcterms:modified>
</cp:coreProperties>
</file>