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 xml:space="preserve">Перенос резерва: добавить движение по регистру "Товары полученные" (№ </w:t>
      </w:r>
      <w:bookmarkStart w:id="0" w:name="OLE_LINK2"/>
      <w:r>
        <w:rPr>
          <w:b/>
        </w:rPr>
        <w:t>СМ3322Р</w:t>
      </w:r>
      <w:bookmarkEnd w:id="0"/>
      <w:r>
        <w:rPr>
          <w:b/>
        </w:rPr>
        <w:t>.П/18 от 01.06.2018)</w:t>
      </w:r>
    </w:p>
    <w:p>
      <w:pPr>
        <w:pStyle w:val="Normal"/>
        <w:rPr>
          <w:b/>
          <w:b/>
        </w:rPr>
      </w:pPr>
      <w:r>
        <w:rPr>
          <w:b/>
        </w:rPr>
        <w:t>Задача:</w:t>
      </w:r>
    </w:p>
    <w:p>
      <w:pPr>
        <w:pStyle w:val="Normal"/>
        <w:rPr/>
      </w:pPr>
      <w:r>
        <w:rPr>
          <w:lang w:eastAsia="ru-RU"/>
        </w:rPr>
        <w:t xml:space="preserve">В документ "Перенос резерва товаров" добавить </w:t>
      </w:r>
      <w:r>
        <w:rPr/>
        <w:t>флаг  "Товары полученные в переработку: изменить заказ".</w:t>
      </w:r>
    </w:p>
    <w:p>
      <w:pPr>
        <w:pStyle w:val="Normal"/>
        <w:rPr/>
      </w:pPr>
      <w:r>
        <w:rPr/>
        <w:t>Данный флаг виден только, если указаны документы "Заказ покупателя: переработка".</w:t>
      </w:r>
    </w:p>
    <w:p>
      <w:pPr>
        <w:pStyle w:val="Normal"/>
        <w:rPr/>
      </w:pPr>
      <w:r>
        <w:rPr/>
        <w:drawing>
          <wp:inline distT="0" distB="0" distL="19050" distR="9525">
            <wp:extent cx="6543675" cy="25050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 xml:space="preserve">При проведении документа </w:t>
      </w:r>
      <w:r>
        <w:rPr>
          <w:lang w:eastAsia="ru-RU"/>
        </w:rPr>
        <w:t xml:space="preserve">"Перенос резерва товаров", в котором установлен флаг </w:t>
      </w:r>
      <w:r>
        <w:rPr/>
        <w:t>"Товары полученные в переработку: изменить заказ" формируются движения по регистру "Товары полученные":</w:t>
      </w:r>
    </w:p>
    <w:p>
      <w:pPr>
        <w:pStyle w:val="ListParagraph"/>
        <w:numPr>
          <w:ilvl w:val="0"/>
          <w:numId w:val="1"/>
        </w:numPr>
        <w:rPr/>
      </w:pPr>
      <w:r>
        <w:rPr/>
        <w:t>Расходное движение по заказу, указанному в поле "Документ резерва"</w:t>
      </w:r>
    </w:p>
    <w:p>
      <w:pPr>
        <w:pStyle w:val="ListParagraph"/>
        <w:numPr>
          <w:ilvl w:val="0"/>
          <w:numId w:val="1"/>
        </w:numPr>
        <w:rPr/>
      </w:pPr>
      <w:r>
        <w:rPr/>
        <w:t>Приходное движение по заказу, указанному в поле "Документ резерва новый"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 xml:space="preserve">Комментарий для разработчика: </w:t>
      </w:r>
    </w:p>
    <w:p>
      <w:pPr>
        <w:pStyle w:val="ListParagraph"/>
        <w:rPr/>
      </w:pPr>
      <w:r>
        <w:rPr/>
        <w:t>движения в регистре должны формироваться типовыми процедурами. которые используются в конфигурации</w:t>
      </w:r>
    </w:p>
    <w:p>
      <w:pPr>
        <w:pStyle w:val="ListParagraph"/>
        <w:spacing w:before="0" w:after="200"/>
        <w:ind w:left="720" w:hanging="0"/>
        <w:contextualSpacing/>
        <w:rPr/>
      </w:pPr>
      <w:r>
        <w:rPr/>
        <w:drawing>
          <wp:inline distT="0" distB="0" distL="19050" distR="2540">
            <wp:extent cx="6645910" cy="351917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1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3bc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e79a9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e79a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338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LibreOffice/5.1.6.2$Linux_X86_64 LibreOffice_project/10m0$Build-2</Application>
  <Pages>1</Pages>
  <Words>93</Words>
  <Characters>652</Characters>
  <CharactersWithSpaces>736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2018-06-01T07:42:00Z</dcterms:created>
  <dc:creator>Наталья</dc:creator>
  <dc:description/>
  <dc:language>ru-RU</dc:language>
  <cp:lastModifiedBy/>
  <dcterms:modified xsi:type="dcterms:W3CDTF">2018-06-12T10:15:20Z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