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B" w:rsidRDefault="00916FBB" w:rsidP="00347BF6">
      <w:pPr>
        <w:spacing w:line="240" w:lineRule="auto"/>
        <w:contextualSpacing/>
        <w:jc w:val="center"/>
      </w:pPr>
      <w:r>
        <w:t xml:space="preserve"> 1С Бухгалтерия</w:t>
      </w:r>
      <w:proofErr w:type="gramStart"/>
      <w:r>
        <w:t xml:space="preserve"> П</w:t>
      </w:r>
      <w:proofErr w:type="gramEnd"/>
      <w:r>
        <w:t>роф. Типовая. Последний релиз</w:t>
      </w:r>
    </w:p>
    <w:p w:rsidR="00916FBB" w:rsidRDefault="00916FBB" w:rsidP="00347BF6">
      <w:pPr>
        <w:spacing w:line="240" w:lineRule="auto"/>
        <w:contextualSpacing/>
        <w:jc w:val="center"/>
      </w:pPr>
    </w:p>
    <w:p w:rsidR="0091381B" w:rsidRDefault="00916FBB" w:rsidP="00347BF6">
      <w:pPr>
        <w:spacing w:line="240" w:lineRule="auto"/>
        <w:contextualSpacing/>
        <w:jc w:val="center"/>
      </w:pPr>
      <w:r>
        <w:t xml:space="preserve"> </w:t>
      </w:r>
      <w:r w:rsidR="005B2EBC">
        <w:t xml:space="preserve">Организация </w:t>
      </w:r>
      <w:r w:rsidR="00762C32">
        <w:t xml:space="preserve">занимается </w:t>
      </w:r>
      <w:r w:rsidR="00F34E8E">
        <w:t>оптовой</w:t>
      </w:r>
      <w:r w:rsidR="00762C32">
        <w:t xml:space="preserve"> торговлей</w:t>
      </w:r>
    </w:p>
    <w:p w:rsidR="00916FBB" w:rsidRDefault="00916FBB" w:rsidP="00347BF6">
      <w:pPr>
        <w:spacing w:line="240" w:lineRule="auto"/>
        <w:contextualSpacing/>
        <w:jc w:val="center"/>
      </w:pPr>
    </w:p>
    <w:p w:rsidR="001C28C3" w:rsidRDefault="00C8653F" w:rsidP="00347BF6">
      <w:pPr>
        <w:pStyle w:val="a6"/>
        <w:numPr>
          <w:ilvl w:val="0"/>
          <w:numId w:val="1"/>
        </w:numPr>
        <w:spacing w:line="240" w:lineRule="auto"/>
      </w:pPr>
      <w:r>
        <w:t>Н</w:t>
      </w:r>
      <w:r w:rsidR="001C28C3">
        <w:t>еобходимо организовать хранение в дополнительных единицах (упаковках). Упаковки не имеют определённого коэффициента пересчёта относительно основной единицы хранения</w:t>
      </w:r>
    </w:p>
    <w:p w:rsidR="00CB4B0C" w:rsidRDefault="00CB4B0C" w:rsidP="00347BF6">
      <w:pPr>
        <w:pStyle w:val="a6"/>
        <w:numPr>
          <w:ilvl w:val="0"/>
          <w:numId w:val="1"/>
        </w:numPr>
        <w:spacing w:line="240" w:lineRule="auto"/>
      </w:pPr>
      <w:r>
        <w:t xml:space="preserve">Все доработки </w:t>
      </w:r>
      <w:proofErr w:type="gramStart"/>
      <w:r>
        <w:t>реализовать</w:t>
      </w:r>
      <w:proofErr w:type="gramEnd"/>
      <w:r>
        <w:t xml:space="preserve"> используя механизм расширений</w:t>
      </w:r>
    </w:p>
    <w:p w:rsidR="001C28C3" w:rsidRDefault="001C28C3" w:rsidP="00347BF6">
      <w:pPr>
        <w:pStyle w:val="a6"/>
        <w:numPr>
          <w:ilvl w:val="0"/>
          <w:numId w:val="1"/>
        </w:numPr>
        <w:spacing w:line="240" w:lineRule="auto"/>
      </w:pPr>
      <w:r>
        <w:t>Предлагается добавить регистр, «</w:t>
      </w:r>
      <w:r w:rsidRPr="005B2EBC">
        <w:t xml:space="preserve">Регистр накопления "Товары </w:t>
      </w:r>
      <w:r w:rsidR="00CB4B0C">
        <w:t>(</w:t>
      </w:r>
      <w:proofErr w:type="spellStart"/>
      <w:r w:rsidR="00CB4B0C">
        <w:t>упак</w:t>
      </w:r>
      <w:proofErr w:type="spellEnd"/>
      <w:r w:rsidR="00CB4B0C">
        <w:t>)</w:t>
      </w:r>
      <w:r w:rsidRPr="005B2EBC">
        <w:t>"</w:t>
      </w:r>
      <w:r>
        <w:t xml:space="preserve"> для хранения данных </w:t>
      </w:r>
      <w:r w:rsidR="00CB4B0C">
        <w:t>в</w:t>
      </w:r>
      <w:r>
        <w:t xml:space="preserve"> дополнительной единиц</w:t>
      </w:r>
      <w:r w:rsidR="00CB4B0C">
        <w:t>е</w:t>
      </w:r>
    </w:p>
    <w:p w:rsidR="00F34E8E" w:rsidRDefault="00F34E8E" w:rsidP="00347BF6">
      <w:pPr>
        <w:pStyle w:val="a6"/>
        <w:numPr>
          <w:ilvl w:val="0"/>
          <w:numId w:val="1"/>
        </w:numPr>
        <w:spacing w:line="240" w:lineRule="auto"/>
      </w:pPr>
      <w:r>
        <w:t>Учёт происходит в разрезе складов (добавить в качестве измерения регистра)</w:t>
      </w:r>
    </w:p>
    <w:p w:rsidR="00762C32" w:rsidRDefault="00762C32" w:rsidP="00347BF6">
      <w:pPr>
        <w:pStyle w:val="a6"/>
        <w:spacing w:line="240" w:lineRule="auto"/>
      </w:pPr>
    </w:p>
    <w:p w:rsidR="00762C32" w:rsidRDefault="00762C32" w:rsidP="00347BF6">
      <w:pPr>
        <w:pStyle w:val="a6"/>
        <w:numPr>
          <w:ilvl w:val="0"/>
          <w:numId w:val="1"/>
        </w:numPr>
        <w:spacing w:line="240" w:lineRule="auto"/>
      </w:pPr>
      <w:r>
        <w:t>Движения оформляются типовыми документами</w:t>
      </w:r>
      <w:proofErr w:type="gramStart"/>
      <w:r>
        <w:t xml:space="preserve"> </w:t>
      </w:r>
      <w:r w:rsidR="00F34E8E">
        <w:t>:</w:t>
      </w:r>
      <w:proofErr w:type="gramEnd"/>
    </w:p>
    <w:p w:rsidR="00762C32" w:rsidRDefault="00762C32" w:rsidP="00347BF6">
      <w:pPr>
        <w:pStyle w:val="a6"/>
        <w:numPr>
          <w:ilvl w:val="0"/>
          <w:numId w:val="6"/>
        </w:numPr>
        <w:spacing w:line="240" w:lineRule="auto"/>
      </w:pPr>
      <w:r>
        <w:t>"Поступление (акт, накладная)"</w:t>
      </w:r>
    </w:p>
    <w:p w:rsidR="00762C32" w:rsidRDefault="00762C32" w:rsidP="00347BF6">
      <w:pPr>
        <w:pStyle w:val="a6"/>
        <w:numPr>
          <w:ilvl w:val="0"/>
          <w:numId w:val="6"/>
        </w:numPr>
        <w:spacing w:line="240" w:lineRule="auto"/>
      </w:pPr>
      <w:r>
        <w:t>"Реализация (акт, накладная)"</w:t>
      </w:r>
    </w:p>
    <w:p w:rsidR="00762C32" w:rsidRDefault="00762C32" w:rsidP="00347BF6">
      <w:pPr>
        <w:pStyle w:val="a6"/>
        <w:numPr>
          <w:ilvl w:val="0"/>
          <w:numId w:val="6"/>
        </w:numPr>
        <w:spacing w:line="240" w:lineRule="auto"/>
      </w:pPr>
      <w:r>
        <w:t>"Списание товаров"</w:t>
      </w:r>
    </w:p>
    <w:p w:rsidR="00762C32" w:rsidRDefault="00762C32" w:rsidP="00347BF6">
      <w:pPr>
        <w:pStyle w:val="a6"/>
        <w:numPr>
          <w:ilvl w:val="0"/>
          <w:numId w:val="6"/>
        </w:numPr>
        <w:spacing w:line="240" w:lineRule="auto"/>
      </w:pPr>
      <w:r>
        <w:t>"Оприходование товаров" </w:t>
      </w:r>
    </w:p>
    <w:p w:rsidR="00762C32" w:rsidRDefault="00762C32" w:rsidP="00347BF6">
      <w:pPr>
        <w:pStyle w:val="a6"/>
        <w:numPr>
          <w:ilvl w:val="0"/>
          <w:numId w:val="6"/>
        </w:numPr>
        <w:spacing w:line="240" w:lineRule="auto"/>
      </w:pPr>
      <w:r>
        <w:t>"Перемещение товаров"</w:t>
      </w:r>
    </w:p>
    <w:p w:rsidR="00C266E0" w:rsidRDefault="00C266E0" w:rsidP="00347BF6">
      <w:pPr>
        <w:pStyle w:val="a6"/>
        <w:numPr>
          <w:ilvl w:val="0"/>
          <w:numId w:val="6"/>
        </w:numPr>
        <w:spacing w:line="240" w:lineRule="auto"/>
      </w:pPr>
      <w:r>
        <w:t>"</w:t>
      </w:r>
      <w:r>
        <w:t>Возврат товара поставщику</w:t>
      </w:r>
      <w:r>
        <w:t>"</w:t>
      </w:r>
    </w:p>
    <w:p w:rsidR="00C266E0" w:rsidRDefault="00C266E0" w:rsidP="00347BF6">
      <w:pPr>
        <w:pStyle w:val="a6"/>
        <w:numPr>
          <w:ilvl w:val="0"/>
          <w:numId w:val="6"/>
        </w:numPr>
        <w:spacing w:line="240" w:lineRule="auto"/>
      </w:pPr>
      <w:r>
        <w:t>"</w:t>
      </w:r>
      <w:r>
        <w:t>Возврат товара от покупателя</w:t>
      </w:r>
      <w:r>
        <w:t>"</w:t>
      </w:r>
      <w:bookmarkStart w:id="0" w:name="_GoBack"/>
      <w:bookmarkEnd w:id="0"/>
    </w:p>
    <w:p w:rsidR="001C28C3" w:rsidRDefault="001C28C3" w:rsidP="00347BF6">
      <w:pPr>
        <w:spacing w:line="240" w:lineRule="auto"/>
        <w:ind w:left="360"/>
        <w:contextualSpacing/>
      </w:pPr>
    </w:p>
    <w:p w:rsidR="00F34E8E" w:rsidRDefault="00F34E8E" w:rsidP="00347BF6">
      <w:pPr>
        <w:pStyle w:val="a6"/>
        <w:spacing w:line="240" w:lineRule="auto"/>
      </w:pPr>
      <w:r>
        <w:t xml:space="preserve">Непосредственно в документе </w:t>
      </w:r>
      <w:r w:rsidR="004C6AD3">
        <w:t xml:space="preserve">данные вносятся в </w:t>
      </w:r>
      <w:r>
        <w:t xml:space="preserve">типовой реквизит табличной части </w:t>
      </w:r>
      <w:r w:rsidR="004C6AD3">
        <w:t>«</w:t>
      </w:r>
      <w:proofErr w:type="spellStart"/>
      <w:r w:rsidRPr="00F34E8E">
        <w:t>КоличествоМест</w:t>
      </w:r>
      <w:proofErr w:type="spellEnd"/>
      <w:r w:rsidR="004C6AD3">
        <w:t>»</w:t>
      </w:r>
      <w:r>
        <w:t xml:space="preserve">. </w:t>
      </w:r>
    </w:p>
    <w:p w:rsidR="004C6AD3" w:rsidRDefault="00F34E8E" w:rsidP="00347BF6">
      <w:pPr>
        <w:pStyle w:val="a6"/>
        <w:spacing w:line="240" w:lineRule="auto"/>
      </w:pPr>
      <w:r>
        <w:t>Данный реквизит есть у всех табличных частей вышеперечисленных документов</w:t>
      </w:r>
      <w:r w:rsidR="004C6AD3">
        <w:t xml:space="preserve"> </w:t>
      </w:r>
    </w:p>
    <w:p w:rsidR="004C6AD3" w:rsidRDefault="004C6AD3" w:rsidP="00347BF6">
      <w:pPr>
        <w:spacing w:line="240" w:lineRule="auto"/>
        <w:contextualSpacing/>
      </w:pPr>
    </w:p>
    <w:p w:rsidR="00F34E8E" w:rsidRDefault="00F34E8E" w:rsidP="00347BF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37D0E55A" wp14:editId="63FB81D3">
            <wp:extent cx="591502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8E" w:rsidRDefault="00F34E8E" w:rsidP="00347BF6">
      <w:pPr>
        <w:spacing w:line="240" w:lineRule="auto"/>
        <w:contextualSpacing/>
      </w:pPr>
    </w:p>
    <w:p w:rsidR="006B53D5" w:rsidRDefault="006B53D5" w:rsidP="00347BF6">
      <w:pPr>
        <w:spacing w:line="240" w:lineRule="auto"/>
        <w:contextualSpacing/>
      </w:pPr>
      <w:r>
        <w:t>По остальным документам аналогично</w:t>
      </w:r>
    </w:p>
    <w:p w:rsidR="00347BF6" w:rsidRDefault="00347BF6" w:rsidP="00347BF6">
      <w:pPr>
        <w:pStyle w:val="a6"/>
        <w:numPr>
          <w:ilvl w:val="0"/>
          <w:numId w:val="1"/>
        </w:numPr>
        <w:spacing w:line="240" w:lineRule="auto"/>
      </w:pPr>
      <w:r>
        <w:t>При движении расхода необходимо обеспечить контроль отрицательных остатков по дополнительной единице</w:t>
      </w:r>
    </w:p>
    <w:p w:rsidR="006B53D5" w:rsidRDefault="006B53D5" w:rsidP="00347BF6">
      <w:pPr>
        <w:spacing w:line="240" w:lineRule="auto"/>
        <w:contextualSpacing/>
      </w:pPr>
    </w:p>
    <w:p w:rsidR="00976AE7" w:rsidRDefault="00F34E8E" w:rsidP="00347BF6">
      <w:pPr>
        <w:pStyle w:val="a6"/>
        <w:numPr>
          <w:ilvl w:val="0"/>
          <w:numId w:val="1"/>
        </w:numPr>
        <w:spacing w:line="240" w:lineRule="auto"/>
      </w:pPr>
      <w:r>
        <w:t>Дополнительные отчёты</w:t>
      </w:r>
    </w:p>
    <w:p w:rsidR="00F34E8E" w:rsidRDefault="00F34E8E" w:rsidP="00347BF6">
      <w:pPr>
        <w:pStyle w:val="a6"/>
        <w:numPr>
          <w:ilvl w:val="0"/>
          <w:numId w:val="6"/>
        </w:numPr>
        <w:spacing w:line="240" w:lineRule="auto"/>
      </w:pPr>
      <w:r>
        <w:t>Движение за период в основной и дополнительной единице (</w:t>
      </w:r>
      <w:proofErr w:type="spellStart"/>
      <w:r>
        <w:t>нач</w:t>
      </w:r>
      <w:proofErr w:type="gramStart"/>
      <w:r>
        <w:t>.О</w:t>
      </w:r>
      <w:proofErr w:type="gramEnd"/>
      <w:r>
        <w:t>статок</w:t>
      </w:r>
      <w:proofErr w:type="spellEnd"/>
      <w:r>
        <w:t>/приход/расход/</w:t>
      </w:r>
      <w:proofErr w:type="spellStart"/>
      <w:r>
        <w:t>Кон.остаток</w:t>
      </w:r>
      <w:proofErr w:type="spellEnd"/>
      <w:r>
        <w:t>)</w:t>
      </w:r>
    </w:p>
    <w:p w:rsidR="00F34E8E" w:rsidRPr="005B2EBC" w:rsidRDefault="00F34E8E" w:rsidP="00347BF6">
      <w:pPr>
        <w:pStyle w:val="a6"/>
        <w:numPr>
          <w:ilvl w:val="0"/>
          <w:numId w:val="6"/>
        </w:numPr>
        <w:spacing w:line="240" w:lineRule="auto"/>
      </w:pPr>
      <w:r>
        <w:t>Остаток на дату в основной и дополнительной единице</w:t>
      </w:r>
    </w:p>
    <w:sectPr w:rsidR="00F34E8E" w:rsidRPr="005B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7D"/>
    <w:multiLevelType w:val="hybridMultilevel"/>
    <w:tmpl w:val="A6546562"/>
    <w:lvl w:ilvl="0" w:tplc="E54670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354"/>
    <w:multiLevelType w:val="hybridMultilevel"/>
    <w:tmpl w:val="47A0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28C8"/>
    <w:multiLevelType w:val="hybridMultilevel"/>
    <w:tmpl w:val="8A8E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B6B20"/>
    <w:multiLevelType w:val="hybridMultilevel"/>
    <w:tmpl w:val="A6546562"/>
    <w:lvl w:ilvl="0" w:tplc="E54670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6388D"/>
    <w:multiLevelType w:val="hybridMultilevel"/>
    <w:tmpl w:val="3B92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E2036"/>
    <w:multiLevelType w:val="hybridMultilevel"/>
    <w:tmpl w:val="47A0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A"/>
    <w:rsid w:val="000B1C19"/>
    <w:rsid w:val="001C28C3"/>
    <w:rsid w:val="002B0439"/>
    <w:rsid w:val="00347BF6"/>
    <w:rsid w:val="0044090A"/>
    <w:rsid w:val="004417CA"/>
    <w:rsid w:val="004C6AD3"/>
    <w:rsid w:val="005B2EBC"/>
    <w:rsid w:val="006B53D5"/>
    <w:rsid w:val="00762C32"/>
    <w:rsid w:val="00785E7E"/>
    <w:rsid w:val="0091381B"/>
    <w:rsid w:val="00916FBB"/>
    <w:rsid w:val="00976AE7"/>
    <w:rsid w:val="00AF5F21"/>
    <w:rsid w:val="00C266E0"/>
    <w:rsid w:val="00C31918"/>
    <w:rsid w:val="00C8653F"/>
    <w:rsid w:val="00CB4B0C"/>
    <w:rsid w:val="00DD3096"/>
    <w:rsid w:val="00F34E8E"/>
    <w:rsid w:val="00F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8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6AD3"/>
    <w:pPr>
      <w:ind w:left="720"/>
      <w:contextualSpacing/>
    </w:pPr>
  </w:style>
  <w:style w:type="table" w:styleId="a7">
    <w:name w:val="Table Grid"/>
    <w:basedOn w:val="a1"/>
    <w:uiPriority w:val="59"/>
    <w:rsid w:val="002B0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8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6AD3"/>
    <w:pPr>
      <w:ind w:left="720"/>
      <w:contextualSpacing/>
    </w:pPr>
  </w:style>
  <w:style w:type="table" w:styleId="a7">
    <w:name w:val="Table Grid"/>
    <w:basedOn w:val="a1"/>
    <w:uiPriority w:val="59"/>
    <w:rsid w:val="002B0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2018-12-06T13:57:00Z</dcterms:created>
  <dcterms:modified xsi:type="dcterms:W3CDTF">2019-01-31T06:54:00Z</dcterms:modified>
</cp:coreProperties>
</file>