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1D" w:rsidRPr="003358AB" w:rsidRDefault="003358AB" w:rsidP="003358AB">
      <w:pPr>
        <w:pStyle w:val="a3"/>
        <w:pBdr>
          <w:bottom w:val="single" w:sz="6" w:space="1" w:color="auto"/>
        </w:pBdr>
        <w:jc w:val="center"/>
        <w:rPr>
          <w:sz w:val="52"/>
        </w:rPr>
      </w:pPr>
      <w:r w:rsidRPr="003358AB">
        <w:rPr>
          <w:sz w:val="52"/>
        </w:rPr>
        <w:t>Оптимизация обработки обмена КА – ЕРП</w:t>
      </w:r>
    </w:p>
    <w:p w:rsidR="003358AB" w:rsidRDefault="003358AB" w:rsidP="003358AB"/>
    <w:p w:rsidR="003358AB" w:rsidRDefault="002067BE" w:rsidP="002067BE">
      <w:pPr>
        <w:jc w:val="both"/>
      </w:pPr>
      <w:r>
        <w:t>Изначальные требования к разрабатываемому функционалу были следующие:</w:t>
      </w:r>
    </w:p>
    <w:p w:rsidR="002067BE" w:rsidRDefault="002067BE" w:rsidP="002067BE">
      <w:pPr>
        <w:jc w:val="both"/>
      </w:pPr>
      <w:r>
        <w:t>Разработать обработку одностороннего обмена</w:t>
      </w:r>
      <w:r>
        <w:t xml:space="preserve"> между двумя одинаковыми базами КА 2.4</w:t>
      </w:r>
      <w:r>
        <w:t xml:space="preserve"> </w:t>
      </w:r>
      <w:r>
        <w:t xml:space="preserve">через файл </w:t>
      </w:r>
      <w:r>
        <w:rPr>
          <w:lang w:val="en-US"/>
        </w:rPr>
        <w:t>XML</w:t>
      </w:r>
      <w:r>
        <w:t xml:space="preserve">, которая позволит: </w:t>
      </w:r>
    </w:p>
    <w:p w:rsidR="002067BE" w:rsidRDefault="002067BE" w:rsidP="002067BE">
      <w:pPr>
        <w:jc w:val="both"/>
      </w:pPr>
      <w:r>
        <w:t>1. Работать с планам</w:t>
      </w:r>
      <w:bookmarkStart w:id="0" w:name="_GoBack"/>
      <w:bookmarkEnd w:id="0"/>
      <w:r>
        <w:t>и обмена в разрезе отслеживания регистрации изменений в документах</w:t>
      </w:r>
      <w:r>
        <w:t xml:space="preserve"> (добавлен свой план обмена)</w:t>
      </w:r>
      <w:r>
        <w:t xml:space="preserve"> </w:t>
      </w:r>
    </w:p>
    <w:p w:rsidR="002067BE" w:rsidRPr="002067BE" w:rsidRDefault="002067BE" w:rsidP="002067BE">
      <w:pPr>
        <w:jc w:val="both"/>
      </w:pPr>
      <w:r>
        <w:t>2. Переносить следующие виды документов с возможностью отбора</w:t>
      </w:r>
      <w:r w:rsidRPr="002067BE">
        <w:t xml:space="preserve"> </w:t>
      </w:r>
      <w:r>
        <w:t>по периоду:</w:t>
      </w:r>
    </w:p>
    <w:p w:rsidR="002067BE" w:rsidRDefault="002067BE" w:rsidP="002067BE">
      <w:pPr>
        <w:jc w:val="both"/>
      </w:pPr>
      <w:r>
        <w:t xml:space="preserve">- Реализации </w:t>
      </w:r>
    </w:p>
    <w:p w:rsidR="002067BE" w:rsidRDefault="002067BE" w:rsidP="002067BE">
      <w:pPr>
        <w:jc w:val="both"/>
      </w:pPr>
      <w:r>
        <w:t xml:space="preserve">- СФ </w:t>
      </w:r>
    </w:p>
    <w:p w:rsidR="002067BE" w:rsidRDefault="002067BE" w:rsidP="002067BE">
      <w:pPr>
        <w:jc w:val="both"/>
      </w:pPr>
      <w:r>
        <w:t xml:space="preserve">- Корректировки реализаций </w:t>
      </w:r>
    </w:p>
    <w:p w:rsidR="002067BE" w:rsidRDefault="002067BE" w:rsidP="002067BE">
      <w:pPr>
        <w:jc w:val="both"/>
      </w:pPr>
      <w:r>
        <w:t xml:space="preserve">- </w:t>
      </w:r>
      <w:proofErr w:type="spellStart"/>
      <w:r>
        <w:t>Корр.СФ</w:t>
      </w:r>
      <w:proofErr w:type="spellEnd"/>
      <w:r>
        <w:t xml:space="preserve"> </w:t>
      </w:r>
    </w:p>
    <w:p w:rsidR="002067BE" w:rsidRDefault="002067BE" w:rsidP="002067BE">
      <w:pPr>
        <w:jc w:val="both"/>
      </w:pPr>
      <w:r>
        <w:t xml:space="preserve">- ПТРУ </w:t>
      </w:r>
    </w:p>
    <w:p w:rsidR="002067BE" w:rsidRDefault="002067BE" w:rsidP="002067BE">
      <w:pPr>
        <w:jc w:val="both"/>
      </w:pPr>
      <w:r>
        <w:t xml:space="preserve">- </w:t>
      </w:r>
      <w:proofErr w:type="spellStart"/>
      <w:r>
        <w:t>Корр.поступлений</w:t>
      </w:r>
      <w:proofErr w:type="spellEnd"/>
      <w:r>
        <w:t xml:space="preserve"> </w:t>
      </w:r>
    </w:p>
    <w:p w:rsidR="002067BE" w:rsidRDefault="002067BE" w:rsidP="002067BE">
      <w:pPr>
        <w:jc w:val="both"/>
      </w:pPr>
      <w:r>
        <w:t xml:space="preserve">- СФ Входящие </w:t>
      </w:r>
    </w:p>
    <w:p w:rsidR="002067BE" w:rsidRDefault="002067BE" w:rsidP="002067BE">
      <w:pPr>
        <w:jc w:val="both"/>
      </w:pPr>
      <w:r>
        <w:t xml:space="preserve">- </w:t>
      </w:r>
      <w:proofErr w:type="spellStart"/>
      <w:r>
        <w:t>Корр.долга</w:t>
      </w:r>
      <w:proofErr w:type="spellEnd"/>
      <w:r>
        <w:t xml:space="preserve"> </w:t>
      </w:r>
    </w:p>
    <w:p w:rsidR="002067BE" w:rsidRDefault="002067BE" w:rsidP="002067BE">
      <w:pPr>
        <w:jc w:val="both"/>
      </w:pPr>
      <w:r>
        <w:t xml:space="preserve">- Возвраты (пост., </w:t>
      </w:r>
      <w:proofErr w:type="spellStart"/>
      <w:r>
        <w:t>покуп</w:t>
      </w:r>
      <w:proofErr w:type="spellEnd"/>
      <w:r>
        <w:t xml:space="preserve">.) </w:t>
      </w:r>
    </w:p>
    <w:p w:rsidR="002067BE" w:rsidRDefault="002067BE" w:rsidP="002067BE">
      <w:pPr>
        <w:jc w:val="both"/>
      </w:pPr>
      <w:r>
        <w:t xml:space="preserve">- Банк + заявки, участвующие в цепочке </w:t>
      </w:r>
    </w:p>
    <w:p w:rsidR="002067BE" w:rsidRDefault="002067BE" w:rsidP="002067BE">
      <w:pPr>
        <w:jc w:val="both"/>
      </w:pPr>
      <w:r>
        <w:t xml:space="preserve">- Касса </w:t>
      </w:r>
    </w:p>
    <w:p w:rsidR="002067BE" w:rsidRDefault="002067BE" w:rsidP="002067BE">
      <w:pPr>
        <w:jc w:val="both"/>
      </w:pPr>
      <w:r>
        <w:t xml:space="preserve">- Производство без заказа </w:t>
      </w:r>
    </w:p>
    <w:p w:rsidR="002067BE" w:rsidRDefault="002067BE" w:rsidP="002067BE">
      <w:pPr>
        <w:jc w:val="both"/>
      </w:pPr>
      <w:r>
        <w:t xml:space="preserve">- Оприходования, Списания, Инвентаризации </w:t>
      </w:r>
    </w:p>
    <w:p w:rsidR="002067BE" w:rsidRDefault="002067BE" w:rsidP="002067BE">
      <w:pPr>
        <w:jc w:val="both"/>
      </w:pPr>
      <w:r>
        <w:t xml:space="preserve">- Приходные\расходные ордера </w:t>
      </w:r>
    </w:p>
    <w:p w:rsidR="002067BE" w:rsidRDefault="002067BE" w:rsidP="002067BE">
      <w:pPr>
        <w:jc w:val="both"/>
      </w:pPr>
      <w:r>
        <w:t>- Перемещения ТМЦ - ЗП и Кадры</w:t>
      </w:r>
    </w:p>
    <w:p w:rsidR="002067BE" w:rsidRDefault="002067BE" w:rsidP="002067BE">
      <w:pPr>
        <w:jc w:val="both"/>
      </w:pPr>
      <w:r>
        <w:t>В разрезе обмена между двумя одинаковыми базами КА данная обработка прекрасно отрабатывает, замечаний к ней нет.</w:t>
      </w:r>
    </w:p>
    <w:p w:rsidR="002067BE" w:rsidRPr="002067BE" w:rsidRDefault="002067BE" w:rsidP="002067BE">
      <w:pPr>
        <w:jc w:val="both"/>
      </w:pPr>
      <w:r>
        <w:t>А теперь, собственно, сама задача – необходимо оптимизировать данную обработку обмена для выгрузки данных в ЕРП 2.4.</w:t>
      </w:r>
    </w:p>
    <w:sectPr w:rsidR="002067BE" w:rsidRPr="0020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52"/>
    <w:rsid w:val="002067BE"/>
    <w:rsid w:val="002D761D"/>
    <w:rsid w:val="003358AB"/>
    <w:rsid w:val="00F4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C0256-0787-4321-A2A3-6335EA6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358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358A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Калмыков</dc:creator>
  <cp:keywords/>
  <dc:description/>
  <cp:lastModifiedBy>Антон Калмыков</cp:lastModifiedBy>
  <cp:revision>3</cp:revision>
  <dcterms:created xsi:type="dcterms:W3CDTF">2019-04-16T14:21:00Z</dcterms:created>
  <dcterms:modified xsi:type="dcterms:W3CDTF">2019-04-16T14:42:00Z</dcterms:modified>
</cp:coreProperties>
</file>