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500" w:rsidRDefault="00FB7500"/>
    <w:p w:rsidR="00FB7500" w:rsidRDefault="00FB7500"/>
    <w:p w:rsidR="00E14670" w:rsidRDefault="002438A5">
      <w:r>
        <w:t>Компания занимается оптовой торговлей. У некоторых това</w:t>
      </w:r>
      <w:r w:rsidR="0076349C">
        <w:t>ров могут быть аналоги — другие</w:t>
      </w:r>
      <w:r>
        <w:t xml:space="preserve"> позиции номенклатуры с теми же потребительскими свойствами </w:t>
      </w:r>
      <w:r w:rsidRPr="00234B0C">
        <w:t>и ценой</w:t>
      </w:r>
      <w:r>
        <w:t>, причем таких аналогов у товара может быть несколько.</w:t>
      </w:r>
    </w:p>
    <w:p w:rsidR="00E14670" w:rsidRDefault="002438A5">
      <w:r>
        <w:tab/>
        <w:t>Каждой номенклатурной позиции присваивается уникальный артикул. Считается, что пользователь сам контролирует уникальность артикулов и назначает их вручную.</w:t>
      </w:r>
    </w:p>
    <w:p w:rsidR="00E14670" w:rsidRDefault="002438A5">
      <w:r>
        <w:tab/>
        <w:t>Закупка товаров отражается документом «Приходная накладная», продажа - «Расходная накладная».</w:t>
      </w:r>
    </w:p>
    <w:p w:rsidR="00E14670" w:rsidRDefault="002438A5">
      <w:r>
        <w:tab/>
        <w:t>Учет остатков ведется в разрезе складов. В документах «Приходная накладная» и «Расходная накладная» склад только один (склад реквизит шапки).</w:t>
      </w:r>
    </w:p>
    <w:p w:rsidR="00E14670" w:rsidRPr="006B6721" w:rsidRDefault="002438A5">
      <w:r>
        <w:t>Продажи оформляются документом «Расходная накладная».</w:t>
      </w:r>
      <w:r w:rsidRPr="008E752C">
        <w:rPr>
          <w:color w:val="FF0000"/>
        </w:rPr>
        <w:t xml:space="preserve"> </w:t>
      </w:r>
      <w:r w:rsidR="008E752C" w:rsidRPr="006B6721">
        <w:t>С</w:t>
      </w:r>
      <w:r w:rsidR="00234B0C" w:rsidRPr="006B6721">
        <w:t xml:space="preserve">писание товаров осуществляется </w:t>
      </w:r>
      <w:r w:rsidR="008E752C" w:rsidRPr="006B6721">
        <w:t xml:space="preserve">по методу ФИФО. </w:t>
      </w:r>
      <w:r>
        <w:t>В случае нехватки товара автоматически должен списываться его аналог. В том случае, когда не хватает не только товара, но и всех аналогов, документ не должен проводиться. Порядок списания аналогов определяется их себестоимостью. Первыми должны списываться самые дешевые аналоги. Следует учитывать, что один и тот же товар может являться аналогом различных номенклатурных позиций.</w:t>
      </w:r>
      <w:bookmarkStart w:id="0" w:name="_GoBack"/>
      <w:bookmarkEnd w:id="0"/>
      <w:r w:rsidRPr="008E752C">
        <w:rPr>
          <w:strike/>
        </w:rPr>
        <w:t xml:space="preserve"> </w:t>
      </w:r>
    </w:p>
    <w:p w:rsidR="00E14670" w:rsidRDefault="002438A5">
      <w:r>
        <w:tab/>
        <w:t>Необходимо построить отчет по продажам товаров и их аналогов за период.</w:t>
      </w:r>
    </w:p>
    <w:p w:rsidR="00E14670" w:rsidRDefault="002438A5">
      <w:r>
        <w:tab/>
      </w:r>
    </w:p>
    <w:p w:rsidR="00E14670" w:rsidRDefault="002438A5">
      <w:r>
        <w:t>Продажи с 01.01.2010 по 31.03.2010</w:t>
      </w:r>
    </w:p>
    <w:p w:rsidR="00E14670" w:rsidRDefault="00E14670"/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6"/>
        <w:gridCol w:w="2042"/>
        <w:gridCol w:w="635"/>
        <w:gridCol w:w="1302"/>
        <w:gridCol w:w="1606"/>
        <w:gridCol w:w="1604"/>
      </w:tblGrid>
      <w:tr w:rsidR="00E14670"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14670" w:rsidRDefault="002438A5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>Номенклатура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14670" w:rsidRDefault="002438A5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>Продано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14670" w:rsidRDefault="002438A5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14670" w:rsidRDefault="002438A5">
            <w:pPr>
              <w:pStyle w:val="a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Себест-ть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14670" w:rsidRDefault="002438A5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>Продажа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4670" w:rsidRDefault="002438A5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 xml:space="preserve">Прибыль </w:t>
            </w:r>
          </w:p>
        </w:tc>
      </w:tr>
      <w:tr w:rsidR="00E14670">
        <w:tc>
          <w:tcPr>
            <w:tcW w:w="2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14670" w:rsidRDefault="002438A5">
            <w:pPr>
              <w:pStyle w:val="a7"/>
            </w:pPr>
            <w:r>
              <w:t>Куртка замшевая</w:t>
            </w:r>
          </w:p>
        </w:tc>
        <w:tc>
          <w:tcPr>
            <w:tcW w:w="2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14670" w:rsidRDefault="00E14670">
            <w:pPr>
              <w:pStyle w:val="a7"/>
            </w:pPr>
          </w:p>
        </w:tc>
        <w:tc>
          <w:tcPr>
            <w:tcW w:w="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14670" w:rsidRDefault="002438A5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14670" w:rsidRDefault="002438A5">
            <w:pPr>
              <w:pStyle w:val="a7"/>
            </w:pPr>
            <w:r>
              <w:t>300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14670" w:rsidRDefault="002438A5">
            <w:pPr>
              <w:pStyle w:val="a7"/>
            </w:pPr>
            <w:r>
              <w:t>620</w:t>
            </w:r>
          </w:p>
        </w:tc>
        <w:tc>
          <w:tcPr>
            <w:tcW w:w="16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4670" w:rsidRDefault="002438A5">
            <w:pPr>
              <w:pStyle w:val="a7"/>
            </w:pPr>
            <w:r>
              <w:t>320</w:t>
            </w:r>
          </w:p>
        </w:tc>
      </w:tr>
      <w:tr w:rsidR="00E14670">
        <w:tc>
          <w:tcPr>
            <w:tcW w:w="2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14670" w:rsidRDefault="00E14670">
            <w:pPr>
              <w:pStyle w:val="a7"/>
            </w:pPr>
          </w:p>
        </w:tc>
        <w:tc>
          <w:tcPr>
            <w:tcW w:w="2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14670" w:rsidRDefault="002438A5">
            <w:pPr>
              <w:pStyle w:val="a7"/>
            </w:pPr>
            <w:r>
              <w:t>Куртка замшевая</w:t>
            </w:r>
          </w:p>
        </w:tc>
        <w:tc>
          <w:tcPr>
            <w:tcW w:w="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14670" w:rsidRDefault="002438A5">
            <w:pPr>
              <w:pStyle w:val="a7"/>
            </w:pPr>
            <w:r>
              <w:t>3</w:t>
            </w:r>
          </w:p>
        </w:tc>
        <w:tc>
          <w:tcPr>
            <w:tcW w:w="13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14670" w:rsidRDefault="002438A5">
            <w:pPr>
              <w:pStyle w:val="a7"/>
            </w:pPr>
            <w:r>
              <w:t>300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14670" w:rsidRDefault="002438A5">
            <w:pPr>
              <w:pStyle w:val="a7"/>
            </w:pPr>
            <w:r>
              <w:t>620</w:t>
            </w:r>
          </w:p>
        </w:tc>
        <w:tc>
          <w:tcPr>
            <w:tcW w:w="16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4670" w:rsidRDefault="002438A5">
            <w:pPr>
              <w:pStyle w:val="a7"/>
            </w:pPr>
            <w:r>
              <w:t>320</w:t>
            </w:r>
          </w:p>
        </w:tc>
      </w:tr>
      <w:tr w:rsidR="00E14670">
        <w:tc>
          <w:tcPr>
            <w:tcW w:w="2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14670" w:rsidRDefault="002438A5">
            <w:pPr>
              <w:pStyle w:val="a7"/>
            </w:pPr>
            <w:r>
              <w:t>Портсигар</w:t>
            </w:r>
          </w:p>
        </w:tc>
        <w:tc>
          <w:tcPr>
            <w:tcW w:w="2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14670" w:rsidRDefault="00E14670">
            <w:pPr>
              <w:pStyle w:val="a7"/>
              <w:rPr>
                <w:b/>
                <w:bCs/>
              </w:rPr>
            </w:pPr>
          </w:p>
        </w:tc>
        <w:tc>
          <w:tcPr>
            <w:tcW w:w="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14670" w:rsidRDefault="002438A5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14670" w:rsidRDefault="002438A5">
            <w:pPr>
              <w:pStyle w:val="a7"/>
            </w:pPr>
            <w:r>
              <w:t>42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14670" w:rsidRDefault="002438A5">
            <w:pPr>
              <w:pStyle w:val="a7"/>
            </w:pPr>
            <w:r>
              <w:t>460</w:t>
            </w:r>
          </w:p>
        </w:tc>
        <w:tc>
          <w:tcPr>
            <w:tcW w:w="16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4670" w:rsidRDefault="002438A5">
            <w:pPr>
              <w:pStyle w:val="a7"/>
            </w:pPr>
            <w:r>
              <w:t>418</w:t>
            </w:r>
          </w:p>
        </w:tc>
      </w:tr>
      <w:tr w:rsidR="00E14670">
        <w:tc>
          <w:tcPr>
            <w:tcW w:w="2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14670" w:rsidRDefault="00E14670">
            <w:pPr>
              <w:pStyle w:val="a7"/>
            </w:pPr>
          </w:p>
        </w:tc>
        <w:tc>
          <w:tcPr>
            <w:tcW w:w="2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14670" w:rsidRDefault="002438A5">
            <w:pPr>
              <w:pStyle w:val="a7"/>
            </w:pPr>
            <w:r>
              <w:t>Портсигар (</w:t>
            </w:r>
            <w:proofErr w:type="spellStart"/>
            <w:r>
              <w:t>имп</w:t>
            </w:r>
            <w:proofErr w:type="spellEnd"/>
            <w:r>
              <w:t>.)</w:t>
            </w:r>
          </w:p>
        </w:tc>
        <w:tc>
          <w:tcPr>
            <w:tcW w:w="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14670" w:rsidRDefault="002438A5">
            <w:pPr>
              <w:pStyle w:val="a7"/>
            </w:pPr>
            <w:r>
              <w:t>3</w:t>
            </w:r>
          </w:p>
        </w:tc>
        <w:tc>
          <w:tcPr>
            <w:tcW w:w="13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14670" w:rsidRDefault="002438A5">
            <w:pPr>
              <w:pStyle w:val="a7"/>
            </w:pPr>
            <w:r>
              <w:t>30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14670" w:rsidRDefault="002438A5">
            <w:pPr>
              <w:pStyle w:val="a7"/>
            </w:pPr>
            <w:r>
              <w:t>300</w:t>
            </w:r>
          </w:p>
        </w:tc>
        <w:tc>
          <w:tcPr>
            <w:tcW w:w="16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4670" w:rsidRDefault="002438A5">
            <w:pPr>
              <w:pStyle w:val="a7"/>
            </w:pPr>
            <w:r>
              <w:t>270</w:t>
            </w:r>
          </w:p>
        </w:tc>
      </w:tr>
      <w:tr w:rsidR="00E14670">
        <w:tc>
          <w:tcPr>
            <w:tcW w:w="2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14670" w:rsidRDefault="00E14670">
            <w:pPr>
              <w:pStyle w:val="a7"/>
            </w:pPr>
          </w:p>
        </w:tc>
        <w:tc>
          <w:tcPr>
            <w:tcW w:w="2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14670" w:rsidRDefault="002438A5">
            <w:pPr>
              <w:pStyle w:val="a7"/>
            </w:pPr>
            <w:r>
              <w:t>Портсигар (</w:t>
            </w:r>
            <w:proofErr w:type="spellStart"/>
            <w:r>
              <w:t>отеч</w:t>
            </w:r>
            <w:proofErr w:type="spellEnd"/>
            <w:r>
              <w:t>.)</w:t>
            </w:r>
          </w:p>
        </w:tc>
        <w:tc>
          <w:tcPr>
            <w:tcW w:w="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14670" w:rsidRDefault="002438A5">
            <w:pPr>
              <w:pStyle w:val="a7"/>
            </w:pPr>
            <w:r>
              <w:t>1</w:t>
            </w:r>
          </w:p>
        </w:tc>
        <w:tc>
          <w:tcPr>
            <w:tcW w:w="13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14670" w:rsidRDefault="002438A5">
            <w:pPr>
              <w:pStyle w:val="a7"/>
            </w:pPr>
            <w:r>
              <w:t>7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14670" w:rsidRDefault="002438A5">
            <w:pPr>
              <w:pStyle w:val="a7"/>
            </w:pPr>
            <w:r>
              <w:t>80</w:t>
            </w:r>
          </w:p>
        </w:tc>
        <w:tc>
          <w:tcPr>
            <w:tcW w:w="16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4670" w:rsidRDefault="002438A5">
            <w:pPr>
              <w:pStyle w:val="a7"/>
            </w:pPr>
            <w:r>
              <w:t>73</w:t>
            </w:r>
          </w:p>
        </w:tc>
      </w:tr>
      <w:tr w:rsidR="00E14670">
        <w:tc>
          <w:tcPr>
            <w:tcW w:w="2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14670" w:rsidRDefault="00E14670">
            <w:pPr>
              <w:pStyle w:val="a7"/>
            </w:pPr>
          </w:p>
        </w:tc>
        <w:tc>
          <w:tcPr>
            <w:tcW w:w="2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14670" w:rsidRDefault="002438A5">
            <w:pPr>
              <w:pStyle w:val="a7"/>
            </w:pPr>
            <w:r>
              <w:t>Портсигар</w:t>
            </w:r>
          </w:p>
        </w:tc>
        <w:tc>
          <w:tcPr>
            <w:tcW w:w="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14670" w:rsidRDefault="002438A5">
            <w:pPr>
              <w:pStyle w:val="a7"/>
            </w:pPr>
            <w:r>
              <w:t>1</w:t>
            </w:r>
          </w:p>
        </w:tc>
        <w:tc>
          <w:tcPr>
            <w:tcW w:w="13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14670" w:rsidRDefault="002438A5">
            <w:pPr>
              <w:pStyle w:val="a7"/>
            </w:pPr>
            <w:r>
              <w:t>5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14670" w:rsidRDefault="002438A5">
            <w:pPr>
              <w:pStyle w:val="a7"/>
            </w:pPr>
            <w:r>
              <w:t>80</w:t>
            </w:r>
          </w:p>
        </w:tc>
        <w:tc>
          <w:tcPr>
            <w:tcW w:w="16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4670" w:rsidRDefault="002438A5">
            <w:pPr>
              <w:pStyle w:val="a7"/>
            </w:pPr>
            <w:r>
              <w:t>75</w:t>
            </w:r>
          </w:p>
        </w:tc>
      </w:tr>
    </w:tbl>
    <w:p w:rsidR="00E14670" w:rsidRDefault="002438A5">
      <w:r>
        <w:t xml:space="preserve"> </w:t>
      </w:r>
    </w:p>
    <w:p w:rsidR="00E14670" w:rsidRDefault="002438A5">
      <w:pPr>
        <w:rPr>
          <w:i/>
          <w:iCs/>
        </w:rPr>
      </w:pPr>
      <w:r>
        <w:t xml:space="preserve">Прибыль рассчитывается </w:t>
      </w:r>
      <w:proofErr w:type="gramStart"/>
      <w:r>
        <w:t xml:space="preserve">как:  </w:t>
      </w:r>
      <w:r>
        <w:rPr>
          <w:i/>
          <w:iCs/>
        </w:rPr>
        <w:t>«</w:t>
      </w:r>
      <w:proofErr w:type="gramEnd"/>
      <w:r>
        <w:rPr>
          <w:i/>
          <w:iCs/>
        </w:rPr>
        <w:t>Сумма продаж» - «Себестоимость»</w:t>
      </w:r>
    </w:p>
    <w:p w:rsidR="00E14670" w:rsidRDefault="002438A5">
      <w:r>
        <w:t xml:space="preserve">                                             </w:t>
      </w:r>
    </w:p>
    <w:sectPr w:rsidR="00E14670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6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670"/>
    <w:rsid w:val="00234B0C"/>
    <w:rsid w:val="002438A5"/>
    <w:rsid w:val="00345F98"/>
    <w:rsid w:val="006B6721"/>
    <w:rsid w:val="0076349C"/>
    <w:rsid w:val="008E752C"/>
    <w:rsid w:val="00A9715E"/>
    <w:rsid w:val="00CA3B9E"/>
    <w:rsid w:val="00E14670"/>
    <w:rsid w:val="00FB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C699"/>
  <w15:docId w15:val="{E8719DCD-0096-4FC7-9041-4AF588C5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eastAsia="Andale Sans UI" w:hAnsi="Times New Roman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styleId="a5">
    <w:name w:val="Title"/>
    <w:basedOn w:val="a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Сьюзанна</cp:lastModifiedBy>
  <cp:revision>8</cp:revision>
  <dcterms:created xsi:type="dcterms:W3CDTF">2016-10-14T07:56:00Z</dcterms:created>
  <dcterms:modified xsi:type="dcterms:W3CDTF">2017-12-08T15:55:00Z</dcterms:modified>
</cp:coreProperties>
</file>