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79D8" w14:textId="4F1A89B1" w:rsidR="003D6518" w:rsidRPr="005062D3" w:rsidRDefault="003D6518" w:rsidP="003D6518">
      <w:pPr>
        <w:pStyle w:val="1"/>
        <w:jc w:val="center"/>
        <w:rPr>
          <w:b/>
          <w:color w:val="auto"/>
        </w:rPr>
      </w:pPr>
      <w:r w:rsidRPr="005062D3">
        <w:rPr>
          <w:b/>
          <w:color w:val="auto"/>
        </w:rPr>
        <w:t>Техническое задание</w:t>
      </w:r>
    </w:p>
    <w:p w14:paraId="77E70E5F" w14:textId="0BA9C089" w:rsidR="00612BF6" w:rsidRPr="005062D3" w:rsidRDefault="00BC7413" w:rsidP="00612BF6">
      <w:pPr>
        <w:pStyle w:val="1"/>
      </w:pPr>
      <w:r w:rsidRPr="005062D3">
        <w:t>Цели</w:t>
      </w:r>
      <w:r w:rsidR="009F42FE" w:rsidRPr="005062D3">
        <w:t xml:space="preserve">, </w:t>
      </w:r>
      <w:r w:rsidR="00F732CF" w:rsidRPr="005062D3">
        <w:t>проблематика</w:t>
      </w:r>
      <w:r w:rsidR="009F42FE" w:rsidRPr="005062D3">
        <w:t xml:space="preserve"> и решения</w:t>
      </w:r>
    </w:p>
    <w:p w14:paraId="2204F2E4" w14:textId="77777777" w:rsidR="00543813" w:rsidRPr="005062D3" w:rsidRDefault="00543813" w:rsidP="00543813">
      <w:pPr>
        <w:pStyle w:val="a3"/>
        <w:ind w:left="360"/>
        <w:rPr>
          <w:rFonts w:cstheme="minorHAnsi"/>
          <w:i/>
          <w:iCs/>
          <w:sz w:val="18"/>
          <w:szCs w:val="18"/>
        </w:rPr>
      </w:pPr>
    </w:p>
    <w:p w14:paraId="27721188" w14:textId="57FEE5E5" w:rsidR="00BE02FE" w:rsidRPr="005062D3" w:rsidRDefault="00A91F6A" w:rsidP="00BE02FE">
      <w:pPr>
        <w:pStyle w:val="a3"/>
        <w:numPr>
          <w:ilvl w:val="0"/>
          <w:numId w:val="13"/>
        </w:numPr>
        <w:rPr>
          <w:rFonts w:cstheme="minorHAnsi"/>
        </w:rPr>
      </w:pPr>
      <w:r w:rsidRPr="005062D3">
        <w:rPr>
          <w:rFonts w:cstheme="minorHAnsi"/>
        </w:rPr>
        <w:t>Потребность</w:t>
      </w:r>
      <w:r w:rsidR="005D53B8" w:rsidRPr="005062D3">
        <w:rPr>
          <w:rFonts w:cstheme="minorHAnsi"/>
        </w:rPr>
        <w:t xml:space="preserve"> и проблематика</w:t>
      </w:r>
    </w:p>
    <w:p w14:paraId="75518BE7" w14:textId="77777777" w:rsidR="001E1A39" w:rsidRPr="005062D3" w:rsidRDefault="001E1A39" w:rsidP="00625ADA">
      <w:pPr>
        <w:pStyle w:val="a3"/>
        <w:ind w:left="360"/>
        <w:jc w:val="both"/>
        <w:rPr>
          <w:rFonts w:cstheme="minorHAnsi"/>
        </w:rPr>
      </w:pPr>
    </w:p>
    <w:p w14:paraId="697AA491" w14:textId="78A994BA" w:rsidR="001E1A39" w:rsidRPr="005062D3" w:rsidRDefault="00625ADA" w:rsidP="00625ADA">
      <w:pPr>
        <w:pStyle w:val="a3"/>
        <w:numPr>
          <w:ilvl w:val="0"/>
          <w:numId w:val="21"/>
        </w:numPr>
        <w:jc w:val="both"/>
        <w:rPr>
          <w:rFonts w:cstheme="minorHAnsi"/>
        </w:rPr>
      </w:pPr>
      <w:r w:rsidRPr="005062D3">
        <w:rPr>
          <w:rFonts w:cstheme="minorHAnsi"/>
        </w:rPr>
        <w:t>При формировании движений документа</w:t>
      </w:r>
      <w:r w:rsidR="00955A2E" w:rsidRPr="005062D3">
        <w:rPr>
          <w:rFonts w:cstheme="minorHAnsi"/>
        </w:rPr>
        <w:t xml:space="preserve"> «Перемещение товаров»</w:t>
      </w:r>
      <w:r w:rsidRPr="005062D3">
        <w:rPr>
          <w:rFonts w:cstheme="minorHAnsi"/>
        </w:rPr>
        <w:t xml:space="preserve"> по регистру «Товары организаций» организация должна определяться автоматически исходя из наличия остатков товаров по организации.</w:t>
      </w:r>
    </w:p>
    <w:p w14:paraId="1CBBA3B3" w14:textId="77777777" w:rsidR="00984D6B" w:rsidRPr="005062D3" w:rsidRDefault="00984D6B" w:rsidP="00984D6B">
      <w:pPr>
        <w:pStyle w:val="a3"/>
        <w:jc w:val="both"/>
        <w:rPr>
          <w:rFonts w:cstheme="minorHAnsi"/>
        </w:rPr>
      </w:pPr>
    </w:p>
    <w:p w14:paraId="64068FF2" w14:textId="256E0AF2" w:rsidR="00032A47" w:rsidRPr="005062D3" w:rsidRDefault="00984D6B" w:rsidP="00984D6B">
      <w:pPr>
        <w:pStyle w:val="a3"/>
        <w:numPr>
          <w:ilvl w:val="0"/>
          <w:numId w:val="21"/>
        </w:numPr>
        <w:jc w:val="both"/>
        <w:rPr>
          <w:rFonts w:cstheme="minorHAnsi"/>
        </w:rPr>
      </w:pPr>
      <w:r w:rsidRPr="005062D3">
        <w:rPr>
          <w:rFonts w:cstheme="minorHAnsi"/>
        </w:rPr>
        <w:t xml:space="preserve">В конфигурации появится документ «Сборочный лист». </w:t>
      </w:r>
      <w:r w:rsidR="00032A47" w:rsidRPr="005062D3">
        <w:rPr>
          <w:rFonts w:cstheme="minorHAnsi"/>
        </w:rPr>
        <w:t>Документ будет создан подрядчиком «Контур» для обеспечения обмена данными с ТСД. В нем будут храниться следующие данные:</w:t>
      </w:r>
    </w:p>
    <w:p w14:paraId="684449AF" w14:textId="77777777" w:rsidR="00032A47" w:rsidRPr="005062D3" w:rsidRDefault="00032A47" w:rsidP="00032A47">
      <w:pPr>
        <w:pStyle w:val="a3"/>
        <w:rPr>
          <w:rFonts w:cstheme="minorHAnsi"/>
        </w:rPr>
      </w:pPr>
    </w:p>
    <w:p w14:paraId="09A69C3E" w14:textId="7D238700" w:rsidR="00032A47" w:rsidRPr="005062D3" w:rsidRDefault="00032A47" w:rsidP="00032A47">
      <w:pPr>
        <w:pStyle w:val="a3"/>
        <w:numPr>
          <w:ilvl w:val="1"/>
          <w:numId w:val="21"/>
        </w:numPr>
        <w:jc w:val="both"/>
        <w:rPr>
          <w:rFonts w:cstheme="minorHAnsi"/>
        </w:rPr>
      </w:pPr>
      <w:r w:rsidRPr="005062D3">
        <w:rPr>
          <w:rFonts w:cstheme="minorHAnsi"/>
        </w:rPr>
        <w:t>Плановое количество товаров к сборке (будет заполнено по данным «Перемещения товаров»),</w:t>
      </w:r>
    </w:p>
    <w:p w14:paraId="56FF152B" w14:textId="5365CBF7" w:rsidR="00032A47" w:rsidRPr="005062D3" w:rsidRDefault="00032A47" w:rsidP="00032A47">
      <w:pPr>
        <w:pStyle w:val="a3"/>
        <w:numPr>
          <w:ilvl w:val="1"/>
          <w:numId w:val="21"/>
        </w:numPr>
        <w:jc w:val="both"/>
        <w:rPr>
          <w:rFonts w:cstheme="minorHAnsi"/>
        </w:rPr>
      </w:pPr>
      <w:r w:rsidRPr="005062D3">
        <w:rPr>
          <w:rFonts w:cstheme="minorHAnsi"/>
        </w:rPr>
        <w:t>Фактическое количество товаров, которое было собрано с помощью ТСД,</w:t>
      </w:r>
    </w:p>
    <w:p w14:paraId="034EAABC" w14:textId="6321F3EF" w:rsidR="00032A47" w:rsidRPr="005062D3" w:rsidRDefault="00032A47" w:rsidP="00032A47">
      <w:pPr>
        <w:pStyle w:val="a3"/>
        <w:numPr>
          <w:ilvl w:val="1"/>
          <w:numId w:val="21"/>
        </w:numPr>
        <w:jc w:val="both"/>
        <w:rPr>
          <w:rFonts w:cstheme="minorHAnsi"/>
        </w:rPr>
      </w:pPr>
      <w:r w:rsidRPr="005062D3">
        <w:rPr>
          <w:rFonts w:cstheme="minorHAnsi"/>
        </w:rPr>
        <w:t>Коды маркировки товаров.</w:t>
      </w:r>
    </w:p>
    <w:p w14:paraId="4DF4157F" w14:textId="0D43A1BC" w:rsidR="00032A47" w:rsidRPr="005062D3" w:rsidRDefault="00032A47" w:rsidP="00032A47">
      <w:pPr>
        <w:pStyle w:val="a3"/>
        <w:jc w:val="both"/>
        <w:rPr>
          <w:rFonts w:cstheme="minorHAnsi"/>
        </w:rPr>
      </w:pPr>
      <w:r w:rsidRPr="005062D3">
        <w:rPr>
          <w:rFonts w:cstheme="minorHAnsi"/>
        </w:rPr>
        <w:t>Серии номенклатуры также будут использоваться в документе.</w:t>
      </w:r>
    </w:p>
    <w:p w14:paraId="42959E56" w14:textId="57C82D87" w:rsidR="00984D6B" w:rsidRPr="005062D3" w:rsidRDefault="00984D6B" w:rsidP="00032A47">
      <w:pPr>
        <w:pStyle w:val="a3"/>
        <w:jc w:val="both"/>
        <w:rPr>
          <w:rFonts w:cstheme="minorHAnsi"/>
        </w:rPr>
      </w:pPr>
      <w:r w:rsidRPr="005062D3">
        <w:rPr>
          <w:rFonts w:cstheme="minorHAnsi"/>
        </w:rPr>
        <w:t xml:space="preserve">В </w:t>
      </w:r>
      <w:r w:rsidR="00032A47" w:rsidRPr="005062D3">
        <w:rPr>
          <w:rFonts w:cstheme="minorHAnsi"/>
        </w:rPr>
        <w:t xml:space="preserve">«Сборочном листе» </w:t>
      </w:r>
      <w:r w:rsidRPr="005062D3">
        <w:rPr>
          <w:rFonts w:cstheme="minorHAnsi"/>
        </w:rPr>
        <w:t>необходимо разместить кнопку «Сформировать реализации», при нажатии на которую произойдет следующее:</w:t>
      </w:r>
    </w:p>
    <w:p w14:paraId="07822E8B" w14:textId="386A6925" w:rsidR="00984D6B" w:rsidRPr="005062D3" w:rsidRDefault="00984D6B" w:rsidP="00984D6B">
      <w:pPr>
        <w:pStyle w:val="a3"/>
        <w:numPr>
          <w:ilvl w:val="1"/>
          <w:numId w:val="21"/>
        </w:numPr>
        <w:jc w:val="both"/>
        <w:rPr>
          <w:rFonts w:cstheme="minorHAnsi"/>
        </w:rPr>
      </w:pPr>
      <w:r w:rsidRPr="005062D3">
        <w:rPr>
          <w:rFonts w:cstheme="minorHAnsi"/>
        </w:rPr>
        <w:t>В документе «Перемещение товаров» товар будут откорректирован по данным фактически собранного количества,</w:t>
      </w:r>
    </w:p>
    <w:p w14:paraId="6550809D" w14:textId="22DCE599" w:rsidR="00984D6B" w:rsidRPr="005062D3" w:rsidRDefault="00984D6B" w:rsidP="00984D6B">
      <w:pPr>
        <w:pStyle w:val="a3"/>
        <w:numPr>
          <w:ilvl w:val="1"/>
          <w:numId w:val="21"/>
        </w:numPr>
        <w:jc w:val="both"/>
        <w:rPr>
          <w:rFonts w:cstheme="minorHAnsi"/>
        </w:rPr>
      </w:pPr>
      <w:r w:rsidRPr="005062D3">
        <w:rPr>
          <w:rFonts w:cstheme="minorHAnsi"/>
        </w:rPr>
        <w:t>Будут сформированы документы «Реализация товаров и услуг», где организация – это собственник товара, а контрагент – это ИП, соответствующее торговой точке</w:t>
      </w:r>
      <w:r w:rsidR="001F272D" w:rsidRPr="005062D3">
        <w:rPr>
          <w:rFonts w:cstheme="minorHAnsi"/>
        </w:rPr>
        <w:t>, на которую отправляется товар,</w:t>
      </w:r>
    </w:p>
    <w:p w14:paraId="1EBB2CDC" w14:textId="2BFDA550" w:rsidR="001F272D" w:rsidRPr="005062D3" w:rsidRDefault="001F272D" w:rsidP="001F272D">
      <w:pPr>
        <w:pStyle w:val="a3"/>
        <w:numPr>
          <w:ilvl w:val="1"/>
          <w:numId w:val="21"/>
        </w:numPr>
        <w:jc w:val="both"/>
        <w:rPr>
          <w:rFonts w:cstheme="minorHAnsi"/>
        </w:rPr>
      </w:pPr>
      <w:r w:rsidRPr="005062D3">
        <w:rPr>
          <w:rFonts w:cstheme="minorHAnsi"/>
        </w:rPr>
        <w:t>Будут сформированы документы «Приобретение товаров и услуг», где организация – это ИП, которое было контрагентом в реализациях, а контрагент – это юр лицо, которое было организацией в реализации.</w:t>
      </w:r>
    </w:p>
    <w:p w14:paraId="2E0849E0" w14:textId="4B9F6AAE" w:rsidR="009B36B8" w:rsidRPr="005062D3" w:rsidRDefault="009B36B8" w:rsidP="004227F0">
      <w:pPr>
        <w:pStyle w:val="a3"/>
        <w:numPr>
          <w:ilvl w:val="0"/>
          <w:numId w:val="21"/>
        </w:numPr>
        <w:jc w:val="both"/>
        <w:rPr>
          <w:rFonts w:cstheme="minorHAnsi"/>
        </w:rPr>
      </w:pPr>
      <w:r w:rsidRPr="005062D3">
        <w:rPr>
          <w:rFonts w:cstheme="minorHAnsi"/>
        </w:rPr>
        <w:t>При проведении документов «Приобретение товаров и услуг» на организацию «</w:t>
      </w:r>
      <w:r w:rsidR="00213E42">
        <w:rPr>
          <w:rFonts w:cstheme="minorHAnsi"/>
        </w:rPr>
        <w:t>ТРК</w:t>
      </w:r>
      <w:r w:rsidRPr="005062D3">
        <w:rPr>
          <w:rFonts w:cstheme="minorHAnsi"/>
        </w:rPr>
        <w:t>» или от поставщика «БРИСТОЛЬ» автоматически должны формироваться документы «</w:t>
      </w:r>
      <w:r w:rsidR="004227F0" w:rsidRPr="005062D3">
        <w:rPr>
          <w:rFonts w:cstheme="minorHAnsi"/>
        </w:rPr>
        <w:t>Передача товаров между организациями</w:t>
      </w:r>
      <w:r w:rsidRPr="005062D3">
        <w:rPr>
          <w:rFonts w:cstheme="minorHAnsi"/>
        </w:rPr>
        <w:t>» на организацию «ИП».</w:t>
      </w:r>
    </w:p>
    <w:p w14:paraId="79FCB1D8" w14:textId="77777777" w:rsidR="001E1A39" w:rsidRPr="005062D3" w:rsidRDefault="001E1A39" w:rsidP="001E1A39">
      <w:pPr>
        <w:pStyle w:val="a3"/>
        <w:ind w:left="360"/>
        <w:rPr>
          <w:rFonts w:cstheme="minorHAnsi"/>
          <w:i/>
          <w:iCs/>
        </w:rPr>
      </w:pPr>
    </w:p>
    <w:p w14:paraId="7F2FF709" w14:textId="2412A2CF" w:rsidR="003C1E45" w:rsidRPr="005062D3" w:rsidRDefault="002D290F" w:rsidP="00163B63">
      <w:pPr>
        <w:pStyle w:val="a3"/>
        <w:numPr>
          <w:ilvl w:val="0"/>
          <w:numId w:val="13"/>
        </w:numPr>
        <w:rPr>
          <w:rFonts w:cstheme="minorHAnsi"/>
          <w:iCs/>
        </w:rPr>
      </w:pPr>
      <w:r w:rsidRPr="005062D3">
        <w:rPr>
          <w:rFonts w:cstheme="minorHAnsi"/>
        </w:rPr>
        <w:t>Разрабатываемые решения</w:t>
      </w:r>
      <w:r w:rsidR="00D52EFF" w:rsidRPr="005062D3">
        <w:rPr>
          <w:rFonts w:cstheme="minorHAnsi"/>
        </w:rPr>
        <w:t>, работы</w:t>
      </w:r>
      <w:r w:rsidRPr="005062D3">
        <w:rPr>
          <w:rFonts w:cstheme="minorHAnsi"/>
        </w:rPr>
        <w:t xml:space="preserve"> </w:t>
      </w:r>
    </w:p>
    <w:p w14:paraId="1533B088" w14:textId="77777777" w:rsidR="001E1A39" w:rsidRPr="005062D3" w:rsidRDefault="001E1A39" w:rsidP="001E1A39">
      <w:pPr>
        <w:pStyle w:val="a3"/>
        <w:ind w:left="360"/>
        <w:rPr>
          <w:rFonts w:cstheme="minorHAnsi"/>
        </w:rPr>
      </w:pPr>
    </w:p>
    <w:p w14:paraId="6FF05E49" w14:textId="46AEEDE8" w:rsidR="003822CB" w:rsidRPr="005062D3" w:rsidRDefault="003822CB" w:rsidP="009B36B8">
      <w:pPr>
        <w:pStyle w:val="a3"/>
        <w:numPr>
          <w:ilvl w:val="0"/>
          <w:numId w:val="21"/>
        </w:numPr>
        <w:rPr>
          <w:rFonts w:cstheme="minorHAnsi"/>
        </w:rPr>
      </w:pPr>
      <w:r w:rsidRPr="005062D3">
        <w:rPr>
          <w:rFonts w:cstheme="minorHAnsi"/>
        </w:rPr>
        <w:t>Вспомогательные элементы справочника «Настройки»</w:t>
      </w:r>
    </w:p>
    <w:p w14:paraId="047F4F41" w14:textId="40123DA3" w:rsidR="001E1A39" w:rsidRPr="005062D3" w:rsidRDefault="001F213A" w:rsidP="009B36B8">
      <w:pPr>
        <w:pStyle w:val="a3"/>
        <w:numPr>
          <w:ilvl w:val="0"/>
          <w:numId w:val="21"/>
        </w:numPr>
        <w:rPr>
          <w:rFonts w:cstheme="minorHAnsi"/>
        </w:rPr>
      </w:pPr>
      <w:r w:rsidRPr="005062D3">
        <w:rPr>
          <w:rFonts w:cstheme="minorHAnsi"/>
        </w:rPr>
        <w:t>Д</w:t>
      </w:r>
      <w:r w:rsidR="009B36B8" w:rsidRPr="005062D3">
        <w:rPr>
          <w:rFonts w:cstheme="minorHAnsi"/>
        </w:rPr>
        <w:t>окумент «Перемещение товаров»</w:t>
      </w:r>
    </w:p>
    <w:p w14:paraId="5C86D3C2" w14:textId="70FAF866" w:rsidR="009B36B8" w:rsidRPr="005062D3" w:rsidRDefault="009B36B8" w:rsidP="009B36B8">
      <w:pPr>
        <w:pStyle w:val="a3"/>
        <w:numPr>
          <w:ilvl w:val="0"/>
          <w:numId w:val="21"/>
        </w:numPr>
        <w:rPr>
          <w:rFonts w:cstheme="minorHAnsi"/>
        </w:rPr>
      </w:pPr>
      <w:r w:rsidRPr="005062D3">
        <w:rPr>
          <w:rFonts w:cstheme="minorHAnsi"/>
        </w:rPr>
        <w:t xml:space="preserve">Формирование «Передач товаров» </w:t>
      </w:r>
      <w:r w:rsidR="00812D39" w:rsidRPr="005062D3">
        <w:rPr>
          <w:rFonts w:cstheme="minorHAnsi"/>
        </w:rPr>
        <w:t xml:space="preserve">из </w:t>
      </w:r>
      <w:r w:rsidRPr="005062D3">
        <w:rPr>
          <w:rFonts w:cstheme="minorHAnsi"/>
        </w:rPr>
        <w:t>«</w:t>
      </w:r>
      <w:r w:rsidR="00812D39" w:rsidRPr="005062D3">
        <w:rPr>
          <w:rFonts w:cstheme="minorHAnsi"/>
        </w:rPr>
        <w:t>Сборочного листа»</w:t>
      </w:r>
    </w:p>
    <w:p w14:paraId="46AA3CC6" w14:textId="5A1602EE" w:rsidR="009B36B8" w:rsidRPr="005062D3" w:rsidRDefault="009B36B8" w:rsidP="009B36B8">
      <w:pPr>
        <w:pStyle w:val="a3"/>
        <w:numPr>
          <w:ilvl w:val="0"/>
          <w:numId w:val="21"/>
        </w:numPr>
        <w:rPr>
          <w:rFonts w:cstheme="minorHAnsi"/>
        </w:rPr>
      </w:pPr>
      <w:r w:rsidRPr="005062D3">
        <w:rPr>
          <w:rFonts w:cstheme="minorHAnsi"/>
        </w:rPr>
        <w:t>Формирование «Передач товаров» при проведении «Приобретений товаров и услуг»</w:t>
      </w:r>
    </w:p>
    <w:p w14:paraId="550B775B" w14:textId="649B8813" w:rsidR="003C1E45" w:rsidRPr="005062D3" w:rsidRDefault="003C1E45" w:rsidP="00D958BF">
      <w:pPr>
        <w:pStyle w:val="1"/>
      </w:pPr>
      <w:r w:rsidRPr="005062D3">
        <w:t>Описание решений</w:t>
      </w:r>
    </w:p>
    <w:p w14:paraId="2B13BD33" w14:textId="54B90169" w:rsidR="003822CB" w:rsidRPr="005062D3" w:rsidRDefault="003822CB" w:rsidP="003822CB">
      <w:pPr>
        <w:pStyle w:val="2"/>
      </w:pPr>
      <w:r w:rsidRPr="005062D3">
        <w:t>РЕШЕНИЕ 1 – «Вспомогательные элементы справочника «Настройки»</w:t>
      </w:r>
    </w:p>
    <w:p w14:paraId="6C86D78E" w14:textId="5B5FAAC8" w:rsidR="003822CB" w:rsidRPr="005062D3" w:rsidRDefault="003822CB" w:rsidP="003822CB">
      <w:pPr>
        <w:pStyle w:val="2"/>
        <w:rPr>
          <w:rFonts w:asciiTheme="minorHAnsi" w:eastAsiaTheme="minorHAnsi" w:hAnsiTheme="minorHAnsi" w:cstheme="minorBidi"/>
          <w:color w:val="auto"/>
          <w:sz w:val="22"/>
          <w:szCs w:val="22"/>
        </w:rPr>
      </w:pPr>
      <w:r w:rsidRPr="005062D3">
        <w:rPr>
          <w:rFonts w:asciiTheme="minorHAnsi" w:eastAsiaTheme="minorHAnsi" w:hAnsiTheme="minorHAnsi" w:cstheme="minorBidi"/>
          <w:color w:val="auto"/>
          <w:sz w:val="22"/>
          <w:szCs w:val="22"/>
        </w:rPr>
        <w:t>В справочник «Настройки» необходимо добавить следующие предопределенные элементы:</w:t>
      </w:r>
    </w:p>
    <w:p w14:paraId="3E1801B6" w14:textId="5805D181" w:rsidR="003822CB" w:rsidRPr="005062D3" w:rsidRDefault="00263364" w:rsidP="00263364">
      <w:pPr>
        <w:pStyle w:val="2"/>
        <w:numPr>
          <w:ilvl w:val="0"/>
          <w:numId w:val="21"/>
        </w:numPr>
        <w:rPr>
          <w:rFonts w:asciiTheme="minorHAnsi" w:eastAsiaTheme="minorHAnsi" w:hAnsiTheme="minorHAnsi" w:cstheme="minorBidi"/>
          <w:color w:val="auto"/>
          <w:sz w:val="22"/>
          <w:szCs w:val="22"/>
        </w:rPr>
      </w:pPr>
      <w:r w:rsidRPr="005062D3">
        <w:rPr>
          <w:rFonts w:asciiTheme="minorHAnsi" w:eastAsiaTheme="minorHAnsi" w:hAnsiTheme="minorHAnsi" w:cstheme="minorBidi"/>
          <w:color w:val="auto"/>
          <w:sz w:val="22"/>
          <w:szCs w:val="22"/>
        </w:rPr>
        <w:t>Соответствие складов и организаций</w:t>
      </w:r>
    </w:p>
    <w:p w14:paraId="59FBECC6" w14:textId="7E760267" w:rsidR="00263364" w:rsidRPr="005062D3" w:rsidRDefault="00263364" w:rsidP="00263364">
      <w:pPr>
        <w:jc w:val="both"/>
      </w:pPr>
      <w:r w:rsidRPr="005062D3">
        <w:t>В колонке «Параметр» табличной части будет указан склад (торговая точка), а в колонке «Значение» - организация, которая ему соответствует.</w:t>
      </w:r>
    </w:p>
    <w:p w14:paraId="272BA83B" w14:textId="55A52A7D" w:rsidR="008A2E2D" w:rsidRPr="005062D3" w:rsidRDefault="008A2E2D" w:rsidP="008A2E2D">
      <w:pPr>
        <w:pStyle w:val="2"/>
        <w:numPr>
          <w:ilvl w:val="0"/>
          <w:numId w:val="21"/>
        </w:numPr>
        <w:rPr>
          <w:rFonts w:asciiTheme="minorHAnsi" w:eastAsiaTheme="minorHAnsi" w:hAnsiTheme="minorHAnsi" w:cstheme="minorBidi"/>
          <w:color w:val="auto"/>
          <w:sz w:val="22"/>
          <w:szCs w:val="22"/>
        </w:rPr>
      </w:pPr>
      <w:r w:rsidRPr="005062D3">
        <w:rPr>
          <w:rFonts w:asciiTheme="minorHAnsi" w:eastAsiaTheme="minorHAnsi" w:hAnsiTheme="minorHAnsi" w:cstheme="minorBidi"/>
          <w:color w:val="auto"/>
          <w:sz w:val="22"/>
          <w:szCs w:val="22"/>
        </w:rPr>
        <w:lastRenderedPageBreak/>
        <w:t>Соответствие складов и контрагентов</w:t>
      </w:r>
    </w:p>
    <w:p w14:paraId="50E19874" w14:textId="4D97F2AE" w:rsidR="008A2E2D" w:rsidRPr="005062D3" w:rsidRDefault="008A2E2D" w:rsidP="008A2E2D">
      <w:pPr>
        <w:jc w:val="both"/>
      </w:pPr>
      <w:r w:rsidRPr="005062D3">
        <w:t>В колонке «Параметр» табличной части будет указан склад (торговая точка), а в колонке «Значение» - контрагент, который ему соответствует.</w:t>
      </w:r>
    </w:p>
    <w:p w14:paraId="6B3ED940" w14:textId="14AD4720" w:rsidR="008A2E2D" w:rsidRPr="005062D3" w:rsidRDefault="008A2E2D" w:rsidP="008A2E2D">
      <w:pPr>
        <w:pStyle w:val="2"/>
        <w:numPr>
          <w:ilvl w:val="0"/>
          <w:numId w:val="21"/>
        </w:numPr>
        <w:rPr>
          <w:rFonts w:asciiTheme="minorHAnsi" w:eastAsiaTheme="minorHAnsi" w:hAnsiTheme="minorHAnsi" w:cstheme="minorBidi"/>
          <w:color w:val="auto"/>
          <w:sz w:val="22"/>
          <w:szCs w:val="22"/>
        </w:rPr>
      </w:pPr>
      <w:r w:rsidRPr="005062D3">
        <w:rPr>
          <w:rFonts w:asciiTheme="minorHAnsi" w:eastAsiaTheme="minorHAnsi" w:hAnsiTheme="minorHAnsi" w:cstheme="minorBidi"/>
          <w:color w:val="auto"/>
          <w:sz w:val="22"/>
          <w:szCs w:val="22"/>
        </w:rPr>
        <w:t>Соответствие организаций и контрагентов</w:t>
      </w:r>
    </w:p>
    <w:p w14:paraId="65215646" w14:textId="2B996A69" w:rsidR="008A2E2D" w:rsidRPr="005062D3" w:rsidRDefault="008A2E2D" w:rsidP="008A2E2D">
      <w:pPr>
        <w:jc w:val="both"/>
      </w:pPr>
      <w:r w:rsidRPr="005062D3">
        <w:t>В колонке «Параметр» табличной части будет указана организаций, а в колонке «Значение» - контрагент, который ей соответствует.</w:t>
      </w:r>
    </w:p>
    <w:p w14:paraId="27A5B8D7" w14:textId="65B89C54" w:rsidR="00EC257B" w:rsidRPr="005062D3" w:rsidRDefault="00EC257B" w:rsidP="00EC257B">
      <w:pPr>
        <w:pStyle w:val="a3"/>
        <w:numPr>
          <w:ilvl w:val="0"/>
          <w:numId w:val="21"/>
        </w:numPr>
        <w:jc w:val="both"/>
      </w:pPr>
      <w:r w:rsidRPr="005062D3">
        <w:t>Вид цен для продажи собственной организации – будет указан вид для использования в «Реализации товаров и услуг»</w:t>
      </w:r>
    </w:p>
    <w:p w14:paraId="3EF30C2D" w14:textId="5DCFAD5F" w:rsidR="00437C48" w:rsidRPr="005062D3" w:rsidRDefault="00437C48" w:rsidP="00437C48">
      <w:pPr>
        <w:pStyle w:val="a3"/>
        <w:numPr>
          <w:ilvl w:val="0"/>
          <w:numId w:val="21"/>
        </w:numPr>
      </w:pPr>
      <w:r w:rsidRPr="005062D3">
        <w:t>Перечень организаций для оформления передач товаров</w:t>
      </w:r>
    </w:p>
    <w:p w14:paraId="0D2700C7" w14:textId="4C21DCC9" w:rsidR="00437C48" w:rsidRPr="005062D3" w:rsidRDefault="00437C48" w:rsidP="00437C48">
      <w:r w:rsidRPr="005062D3">
        <w:t>В колонке «Параметр» табличной части будут указаны организации, по которым требуется автоматическое формирование документов «Передача товаров между организациями» при проведении «Приобретения товаров и услуг».</w:t>
      </w:r>
    </w:p>
    <w:p w14:paraId="6C4BF01B" w14:textId="351AEC64" w:rsidR="00437C48" w:rsidRPr="005062D3" w:rsidRDefault="00437C48" w:rsidP="00437C48">
      <w:r w:rsidRPr="005062D3">
        <w:t>В колонке «Значение» следует указать организацию-получателя.</w:t>
      </w:r>
    </w:p>
    <w:p w14:paraId="43747480" w14:textId="4F056E96" w:rsidR="00437C48" w:rsidRPr="005062D3" w:rsidRDefault="00437C48" w:rsidP="00437C48">
      <w:pPr>
        <w:pStyle w:val="a3"/>
        <w:numPr>
          <w:ilvl w:val="0"/>
          <w:numId w:val="21"/>
        </w:numPr>
      </w:pPr>
      <w:r w:rsidRPr="005062D3">
        <w:t>Перечень поставщиков для оформления передач товаров</w:t>
      </w:r>
    </w:p>
    <w:p w14:paraId="65A631CF" w14:textId="76548D4F" w:rsidR="00437C48" w:rsidRPr="005062D3" w:rsidRDefault="00437C48" w:rsidP="00437C48">
      <w:pPr>
        <w:jc w:val="both"/>
      </w:pPr>
      <w:r w:rsidRPr="005062D3">
        <w:t>В колонке «Параметр» табличной части будут указаны Контрагенты, по которым требуется автоматическое формирование документов «Передача товаров между организациями» при проведении «Приобретения товаров и услуг».</w:t>
      </w:r>
    </w:p>
    <w:p w14:paraId="33D1ADD6" w14:textId="77777777" w:rsidR="00437C48" w:rsidRPr="005062D3" w:rsidRDefault="00437C48" w:rsidP="00437C48">
      <w:pPr>
        <w:jc w:val="both"/>
      </w:pPr>
      <w:r w:rsidRPr="005062D3">
        <w:t>В колонке «Значение» следует указать организацию-получателя.</w:t>
      </w:r>
    </w:p>
    <w:p w14:paraId="0A791F2C" w14:textId="1C336175" w:rsidR="00DA0D4C" w:rsidRPr="005062D3" w:rsidRDefault="00E35AF7" w:rsidP="003822CB">
      <w:pPr>
        <w:pStyle w:val="2"/>
      </w:pPr>
      <w:r w:rsidRPr="005062D3">
        <w:t xml:space="preserve">РЕШЕНИЕ </w:t>
      </w:r>
      <w:r w:rsidR="003822CB" w:rsidRPr="005062D3">
        <w:t>2</w:t>
      </w:r>
      <w:r w:rsidR="007E5B26" w:rsidRPr="005062D3">
        <w:t xml:space="preserve"> – «</w:t>
      </w:r>
      <w:r w:rsidR="003F117E" w:rsidRPr="005062D3">
        <w:t>Д</w:t>
      </w:r>
      <w:r w:rsidR="009B36B8" w:rsidRPr="005062D3">
        <w:t>окумента «Перемещение товаров</w:t>
      </w:r>
      <w:r w:rsidR="003F117E" w:rsidRPr="005062D3">
        <w:t>»</w:t>
      </w:r>
    </w:p>
    <w:p w14:paraId="10017B45" w14:textId="7F7B19DE" w:rsidR="003822CB" w:rsidRPr="005062D3" w:rsidRDefault="003822CB" w:rsidP="003822CB">
      <w:pPr>
        <w:jc w:val="both"/>
      </w:pPr>
      <w:r w:rsidRPr="005062D3">
        <w:t>При проведении документа «Перемещение товаров» по регистру «Товары организаций» в регистр должна записываться та организация, у которой есть положительный остаток по данному регистру в рамках указанного в документе склада.</w:t>
      </w:r>
    </w:p>
    <w:p w14:paraId="6739624F" w14:textId="6FF2414F" w:rsidR="003822CB" w:rsidRPr="005062D3" w:rsidRDefault="003822CB" w:rsidP="003822CB">
      <w:pPr>
        <w:jc w:val="both"/>
        <w:rPr>
          <w:rFonts w:cstheme="minorHAnsi"/>
        </w:rPr>
      </w:pPr>
      <w:r w:rsidRPr="005062D3">
        <w:rPr>
          <w:rFonts w:cstheme="minorHAnsi"/>
        </w:rPr>
        <w:t>Приоритетной является организация, указанная в шапке документа. Если остатка по ней нет, то подбирается товар любой другой организации.</w:t>
      </w:r>
    </w:p>
    <w:p w14:paraId="3BC06511" w14:textId="1DC6BB83" w:rsidR="003822CB" w:rsidRPr="005062D3" w:rsidRDefault="003822CB" w:rsidP="003822CB">
      <w:pPr>
        <w:jc w:val="both"/>
        <w:rPr>
          <w:rFonts w:cstheme="minorHAnsi"/>
        </w:rPr>
      </w:pPr>
      <w:r w:rsidRPr="005062D3">
        <w:rPr>
          <w:rFonts w:cstheme="minorHAnsi"/>
        </w:rPr>
        <w:t xml:space="preserve">Если положительного остатка нет ни по одной организации, то </w:t>
      </w:r>
      <w:r w:rsidR="00FB5E33" w:rsidRPr="005062D3">
        <w:rPr>
          <w:rFonts w:cstheme="minorHAnsi"/>
        </w:rPr>
        <w:t>товар не включается в «Передачу товаров»</w:t>
      </w:r>
      <w:r w:rsidRPr="005062D3">
        <w:rPr>
          <w:rFonts w:cstheme="minorHAnsi"/>
        </w:rPr>
        <w:t>.</w:t>
      </w:r>
    </w:p>
    <w:p w14:paraId="3D219C92" w14:textId="565FD301" w:rsidR="004227F0" w:rsidRPr="005062D3" w:rsidRDefault="004227F0" w:rsidP="004227F0">
      <w:pPr>
        <w:pStyle w:val="2"/>
      </w:pPr>
      <w:r w:rsidRPr="005062D3">
        <w:t xml:space="preserve">РЕШЕНИЕ 3 – «Формирование «Передач товаров» </w:t>
      </w:r>
      <w:r w:rsidR="00812D39" w:rsidRPr="005062D3">
        <w:t xml:space="preserve">из </w:t>
      </w:r>
      <w:r w:rsidRPr="005062D3">
        <w:t>«</w:t>
      </w:r>
      <w:r w:rsidR="00812D39" w:rsidRPr="005062D3">
        <w:t>Сборочного листа</w:t>
      </w:r>
      <w:r w:rsidRPr="005062D3">
        <w:t>»</w:t>
      </w:r>
    </w:p>
    <w:p w14:paraId="5B59758D" w14:textId="2753ACBA" w:rsidR="00812D39" w:rsidRPr="005062D3" w:rsidRDefault="00812D39" w:rsidP="003822CB">
      <w:pPr>
        <w:jc w:val="both"/>
      </w:pPr>
      <w:r w:rsidRPr="005062D3">
        <w:t xml:space="preserve">Необходимо убедиться, что в документе «Сборочный лист» есть реквизит с типом «Перемещение товаров». </w:t>
      </w:r>
    </w:p>
    <w:p w14:paraId="5113D4A0" w14:textId="17B379EF" w:rsidR="00812D39" w:rsidRPr="005062D3" w:rsidRDefault="00812D39" w:rsidP="003822CB">
      <w:pPr>
        <w:jc w:val="both"/>
        <w:rPr>
          <w:rFonts w:cstheme="minorHAnsi"/>
        </w:rPr>
      </w:pPr>
      <w:r w:rsidRPr="005062D3">
        <w:t>В документ «Сборочный лист» необходимо добавить кнопку «</w:t>
      </w:r>
      <w:r w:rsidRPr="005062D3">
        <w:rPr>
          <w:rFonts w:cstheme="minorHAnsi"/>
        </w:rPr>
        <w:t>Сформировать реализации», при нажатии на которую произойдет следующее:</w:t>
      </w:r>
    </w:p>
    <w:p w14:paraId="2869B253" w14:textId="221C85BC" w:rsidR="00812D39" w:rsidRPr="005062D3" w:rsidRDefault="00032A47" w:rsidP="00812D39">
      <w:pPr>
        <w:pStyle w:val="a3"/>
        <w:numPr>
          <w:ilvl w:val="0"/>
          <w:numId w:val="21"/>
        </w:numPr>
        <w:jc w:val="both"/>
      </w:pPr>
      <w:r w:rsidRPr="005062D3">
        <w:t xml:space="preserve">Данные в документе «Перемещение товаров» </w:t>
      </w:r>
      <w:r w:rsidR="00EC257B" w:rsidRPr="005062D3">
        <w:t xml:space="preserve">должны быть </w:t>
      </w:r>
      <w:r w:rsidRPr="005062D3">
        <w:t xml:space="preserve">откорректированы в соответствии с фактическим </w:t>
      </w:r>
      <w:r w:rsidR="00EC257B" w:rsidRPr="005062D3">
        <w:t>данными сборочного листа;</w:t>
      </w:r>
    </w:p>
    <w:p w14:paraId="3B4353B1" w14:textId="565A58EB" w:rsidR="00EC257B" w:rsidRPr="005062D3" w:rsidRDefault="00EC257B" w:rsidP="00812D39">
      <w:pPr>
        <w:pStyle w:val="a3"/>
        <w:numPr>
          <w:ilvl w:val="0"/>
          <w:numId w:val="21"/>
        </w:numPr>
        <w:jc w:val="both"/>
      </w:pPr>
      <w:r w:rsidRPr="005062D3">
        <w:t>Должен быть создан один или несколько документов «Реализация товаров и услуг», если они не были созданы ранее (ссылка на «Сборочный лист» должна храниться в реализации).</w:t>
      </w:r>
    </w:p>
    <w:p w14:paraId="331CC179" w14:textId="0238F6BC" w:rsidR="004227F0" w:rsidRPr="005062D3" w:rsidRDefault="00D0728E" w:rsidP="00EC257B">
      <w:pPr>
        <w:ind w:firstLine="708"/>
        <w:jc w:val="both"/>
      </w:pPr>
      <w:r w:rsidRPr="005062D3">
        <w:t>Реквизиты заполняются следующим образом:</w:t>
      </w:r>
    </w:p>
    <w:p w14:paraId="49345EC1" w14:textId="669D537E" w:rsidR="00104565" w:rsidRPr="005062D3" w:rsidRDefault="00104565" w:rsidP="00EC257B">
      <w:pPr>
        <w:pStyle w:val="a3"/>
        <w:numPr>
          <w:ilvl w:val="1"/>
          <w:numId w:val="21"/>
        </w:numPr>
        <w:jc w:val="both"/>
      </w:pPr>
      <w:r w:rsidRPr="005062D3">
        <w:t xml:space="preserve">Операция – </w:t>
      </w:r>
      <w:r w:rsidR="00EC257B" w:rsidRPr="005062D3">
        <w:t>Реализация.</w:t>
      </w:r>
    </w:p>
    <w:p w14:paraId="4FC2A2C2" w14:textId="1917C45B" w:rsidR="00EC257B" w:rsidRPr="005062D3" w:rsidRDefault="00EC257B" w:rsidP="00EC257B">
      <w:pPr>
        <w:pStyle w:val="a3"/>
        <w:numPr>
          <w:ilvl w:val="1"/>
          <w:numId w:val="21"/>
        </w:numPr>
        <w:jc w:val="both"/>
      </w:pPr>
      <w:r w:rsidRPr="005062D3">
        <w:t>Клиент – значение из элемента «</w:t>
      </w:r>
      <w:r w:rsidR="008A2E2D" w:rsidRPr="005062D3">
        <w:t>Соответствие складов и контрагентов</w:t>
      </w:r>
      <w:r w:rsidRPr="005062D3">
        <w:t>» справочника «Настройки» исходя из указанного в перемещении товаров «Склада-получателя».</w:t>
      </w:r>
    </w:p>
    <w:p w14:paraId="5E5E336E" w14:textId="7E9886D0" w:rsidR="00D0728E" w:rsidRPr="005062D3" w:rsidRDefault="00EC257B" w:rsidP="00EC257B">
      <w:pPr>
        <w:pStyle w:val="a3"/>
        <w:numPr>
          <w:ilvl w:val="1"/>
          <w:numId w:val="21"/>
        </w:numPr>
        <w:jc w:val="both"/>
      </w:pPr>
      <w:r w:rsidRPr="005062D3">
        <w:lastRenderedPageBreak/>
        <w:t>Организация</w:t>
      </w:r>
      <w:r w:rsidR="00104565" w:rsidRPr="005062D3">
        <w:t xml:space="preserve"> – организация, на остатках которой есть </w:t>
      </w:r>
      <w:r w:rsidRPr="005062D3">
        <w:t xml:space="preserve">продаваемые </w:t>
      </w:r>
      <w:r w:rsidR="00104565" w:rsidRPr="005062D3">
        <w:t>товары. Если товары находятся в собственности разных организаций, то должно быть создано несколько документов.</w:t>
      </w:r>
    </w:p>
    <w:p w14:paraId="3C78D7AB" w14:textId="774B5A79" w:rsidR="00EC257B" w:rsidRPr="005062D3" w:rsidRDefault="00EC257B" w:rsidP="00EC257B">
      <w:pPr>
        <w:pStyle w:val="a3"/>
        <w:numPr>
          <w:ilvl w:val="1"/>
          <w:numId w:val="21"/>
        </w:numPr>
        <w:jc w:val="both"/>
      </w:pPr>
      <w:r w:rsidRPr="005062D3">
        <w:t xml:space="preserve">Этапы оплаты – 100% кредит после отгрузки, отсрочка </w:t>
      </w:r>
      <w:r w:rsidR="009E7672" w:rsidRPr="005062D3">
        <w:t>30</w:t>
      </w:r>
      <w:r w:rsidRPr="005062D3">
        <w:t xml:space="preserve"> д</w:t>
      </w:r>
      <w:r w:rsidR="009E7672" w:rsidRPr="005062D3">
        <w:t>ней</w:t>
      </w:r>
      <w:r w:rsidRPr="005062D3">
        <w:t>.</w:t>
      </w:r>
    </w:p>
    <w:p w14:paraId="71A2C385" w14:textId="363A7F0A" w:rsidR="008E3219" w:rsidRPr="005062D3" w:rsidRDefault="008E3219" w:rsidP="00EC257B">
      <w:pPr>
        <w:pStyle w:val="a3"/>
        <w:numPr>
          <w:ilvl w:val="1"/>
          <w:numId w:val="21"/>
        </w:numPr>
        <w:jc w:val="both"/>
      </w:pPr>
      <w:r w:rsidRPr="005062D3">
        <w:t xml:space="preserve">Вид цен – </w:t>
      </w:r>
      <w:r w:rsidR="00EC257B" w:rsidRPr="005062D3">
        <w:t>«Вид цен для продажи собственной организации» из справочника «Настройки»</w:t>
      </w:r>
    </w:p>
    <w:p w14:paraId="0C33ACDF" w14:textId="77777777" w:rsidR="008E3219" w:rsidRPr="005062D3" w:rsidRDefault="008E3219" w:rsidP="00EC257B">
      <w:pPr>
        <w:pStyle w:val="a3"/>
        <w:numPr>
          <w:ilvl w:val="1"/>
          <w:numId w:val="21"/>
        </w:numPr>
        <w:jc w:val="both"/>
      </w:pPr>
      <w:r w:rsidRPr="005062D3">
        <w:t>Склад – склад-получатель из «Перемещения товаров»</w:t>
      </w:r>
    </w:p>
    <w:p w14:paraId="357B9BB0" w14:textId="6F747A4A" w:rsidR="008E3219" w:rsidRPr="005062D3" w:rsidRDefault="008E3219" w:rsidP="00EC257B">
      <w:pPr>
        <w:pStyle w:val="a3"/>
        <w:numPr>
          <w:ilvl w:val="1"/>
          <w:numId w:val="21"/>
        </w:numPr>
        <w:jc w:val="both"/>
      </w:pPr>
      <w:r w:rsidRPr="005062D3">
        <w:t>Товары – товары из документа «</w:t>
      </w:r>
      <w:r w:rsidR="00EC257B" w:rsidRPr="005062D3">
        <w:t>Сборочный лист</w:t>
      </w:r>
      <w:r w:rsidRPr="005062D3">
        <w:t>»</w:t>
      </w:r>
      <w:r w:rsidR="00EC257B" w:rsidRPr="005062D3">
        <w:t xml:space="preserve"> (фактическое количество)</w:t>
      </w:r>
      <w:r w:rsidRPr="005062D3">
        <w:t>, имею</w:t>
      </w:r>
      <w:r w:rsidR="00EC257B" w:rsidRPr="005062D3">
        <w:t>щиеся на остатках у организации</w:t>
      </w:r>
      <w:r w:rsidRPr="005062D3">
        <w:t>.</w:t>
      </w:r>
    </w:p>
    <w:p w14:paraId="3A6B945F" w14:textId="1FA4371F" w:rsidR="004227F0" w:rsidRPr="005062D3" w:rsidRDefault="00782CFB" w:rsidP="008A2E2D">
      <w:pPr>
        <w:ind w:left="567"/>
        <w:jc w:val="both"/>
        <w:rPr>
          <w:rFonts w:cstheme="minorHAnsi"/>
        </w:rPr>
      </w:pPr>
      <w:r w:rsidRPr="005062D3">
        <w:rPr>
          <w:rFonts w:cstheme="minorHAnsi"/>
        </w:rPr>
        <w:t xml:space="preserve">При повторном </w:t>
      </w:r>
      <w:r w:rsidR="00EC257B" w:rsidRPr="005062D3">
        <w:rPr>
          <w:rFonts w:cstheme="minorHAnsi"/>
        </w:rPr>
        <w:t>нажатии кнопки «Сформировать реализации»</w:t>
      </w:r>
      <w:r w:rsidRPr="005062D3">
        <w:rPr>
          <w:rFonts w:cstheme="minorHAnsi"/>
        </w:rPr>
        <w:t xml:space="preserve"> данные документов </w:t>
      </w:r>
      <w:r w:rsidR="00215F70" w:rsidRPr="005062D3">
        <w:rPr>
          <w:rFonts w:cstheme="minorHAnsi"/>
        </w:rPr>
        <w:t>не изменяются.</w:t>
      </w:r>
    </w:p>
    <w:p w14:paraId="620ED93D" w14:textId="5411AA83" w:rsidR="00D82577" w:rsidRPr="005062D3" w:rsidRDefault="00D82577" w:rsidP="00D82577">
      <w:pPr>
        <w:pStyle w:val="a3"/>
        <w:numPr>
          <w:ilvl w:val="0"/>
          <w:numId w:val="21"/>
        </w:numPr>
        <w:jc w:val="both"/>
        <w:rPr>
          <w:rFonts w:cstheme="minorHAnsi"/>
        </w:rPr>
      </w:pPr>
      <w:r w:rsidRPr="005062D3">
        <w:rPr>
          <w:rFonts w:cstheme="minorHAnsi"/>
        </w:rPr>
        <w:t>Если в реализации используется организация-плательщик НДС, то должен быть создан документ «Счет-фактура выданный».</w:t>
      </w:r>
    </w:p>
    <w:p w14:paraId="1CCB96DF" w14:textId="3DE5CBCB" w:rsidR="008A2E2D" w:rsidRPr="005062D3" w:rsidRDefault="008A2E2D" w:rsidP="008A2E2D">
      <w:pPr>
        <w:pStyle w:val="a3"/>
        <w:numPr>
          <w:ilvl w:val="0"/>
          <w:numId w:val="21"/>
        </w:numPr>
        <w:jc w:val="both"/>
      </w:pPr>
      <w:r w:rsidRPr="005062D3">
        <w:t>На каждую реализацию должен быть создан документ «Приобретение товаров и услуг», в котором должна храниться ссылка на реализацию.</w:t>
      </w:r>
    </w:p>
    <w:p w14:paraId="5B476A16" w14:textId="77777777" w:rsidR="008A2E2D" w:rsidRPr="005062D3" w:rsidRDefault="008A2E2D" w:rsidP="008A2E2D">
      <w:pPr>
        <w:pStyle w:val="a3"/>
        <w:jc w:val="both"/>
      </w:pPr>
      <w:r w:rsidRPr="005062D3">
        <w:t>Реквизиты заполняются следующим образом:</w:t>
      </w:r>
    </w:p>
    <w:p w14:paraId="64FBDCDE" w14:textId="34B70536" w:rsidR="008A2E2D" w:rsidRPr="005062D3" w:rsidRDefault="008A2E2D" w:rsidP="008A2E2D">
      <w:pPr>
        <w:pStyle w:val="a3"/>
        <w:numPr>
          <w:ilvl w:val="1"/>
          <w:numId w:val="21"/>
        </w:numPr>
        <w:jc w:val="both"/>
      </w:pPr>
      <w:proofErr w:type="spellStart"/>
      <w:r w:rsidRPr="005062D3">
        <w:t>Хоз</w:t>
      </w:r>
      <w:proofErr w:type="spellEnd"/>
      <w:r w:rsidRPr="005062D3">
        <w:t xml:space="preserve"> операция – Закупка у поставщика.</w:t>
      </w:r>
    </w:p>
    <w:p w14:paraId="2D552457" w14:textId="36C06DF2" w:rsidR="008A2E2D" w:rsidRPr="005062D3" w:rsidRDefault="008A2E2D" w:rsidP="008A2E2D">
      <w:pPr>
        <w:pStyle w:val="a3"/>
        <w:numPr>
          <w:ilvl w:val="1"/>
          <w:numId w:val="21"/>
        </w:numPr>
        <w:jc w:val="both"/>
      </w:pPr>
      <w:r w:rsidRPr="005062D3">
        <w:t>Поставщик – значение из элемента «Соответствие организаций и контрагентов» справочника «Настройки» исходя из указанной в документе реализации организации.</w:t>
      </w:r>
    </w:p>
    <w:p w14:paraId="0F46AAD8" w14:textId="5CCF864A" w:rsidR="008A2E2D" w:rsidRPr="005062D3" w:rsidRDefault="00D82577" w:rsidP="008A2E2D">
      <w:pPr>
        <w:pStyle w:val="a3"/>
        <w:numPr>
          <w:ilvl w:val="1"/>
          <w:numId w:val="21"/>
        </w:numPr>
        <w:jc w:val="both"/>
      </w:pPr>
      <w:r w:rsidRPr="005062D3">
        <w:t>Организация – значение из элемента «Соответствие организаций и контрагентов» справочника «Настройки» исходя из указанного в документе реализации клиента.</w:t>
      </w:r>
    </w:p>
    <w:p w14:paraId="205FA7F1" w14:textId="4421A699" w:rsidR="00D82577" w:rsidRPr="005062D3" w:rsidRDefault="00D82577" w:rsidP="008A2E2D">
      <w:pPr>
        <w:pStyle w:val="a3"/>
        <w:numPr>
          <w:ilvl w:val="1"/>
          <w:numId w:val="21"/>
        </w:numPr>
        <w:jc w:val="both"/>
      </w:pPr>
      <w:r w:rsidRPr="005062D3">
        <w:t>Остальные реквизиты заполняются как в документе реализации.</w:t>
      </w:r>
    </w:p>
    <w:p w14:paraId="5A010E9A" w14:textId="6A2A756F" w:rsidR="00D82577" w:rsidRPr="005062D3" w:rsidRDefault="00D82577" w:rsidP="00D82577">
      <w:pPr>
        <w:pStyle w:val="a3"/>
        <w:numPr>
          <w:ilvl w:val="0"/>
          <w:numId w:val="21"/>
        </w:numPr>
        <w:jc w:val="both"/>
      </w:pPr>
      <w:r w:rsidRPr="005062D3">
        <w:t>Если документ создается на основании реализации, по которому зарегистрирован Счет-фактура, то к приоб</w:t>
      </w:r>
      <w:r w:rsidR="000F0281" w:rsidRPr="005062D3">
        <w:t>ретению также необходимо создать документ</w:t>
      </w:r>
      <w:r w:rsidRPr="005062D3">
        <w:t xml:space="preserve"> «Счет-фактур</w:t>
      </w:r>
      <w:r w:rsidR="000F0281" w:rsidRPr="005062D3">
        <w:t>а</w:t>
      </w:r>
      <w:r w:rsidRPr="005062D3">
        <w:t xml:space="preserve"> полученный».</w:t>
      </w:r>
    </w:p>
    <w:p w14:paraId="650CC3D9" w14:textId="370527AA" w:rsidR="00782CFB" w:rsidRPr="005062D3" w:rsidRDefault="00782CFB" w:rsidP="00782CFB">
      <w:pPr>
        <w:pStyle w:val="2"/>
      </w:pPr>
      <w:r w:rsidRPr="005062D3">
        <w:t>РЕШЕНИЕ 4 – «Формирование «Передач товаров» при проведении «Приобретений товаров и услуг»</w:t>
      </w:r>
    </w:p>
    <w:p w14:paraId="20C912CA" w14:textId="399F2FC6" w:rsidR="00437C48" w:rsidRPr="005062D3" w:rsidRDefault="00437C48" w:rsidP="00782CFB">
      <w:pPr>
        <w:jc w:val="both"/>
      </w:pPr>
      <w:r w:rsidRPr="005062D3">
        <w:t xml:space="preserve">При проведении документа «Приобретение товаров и услуг» </w:t>
      </w:r>
      <w:r w:rsidR="005822C5" w:rsidRPr="005062D3">
        <w:t>по организации из элемента «Перечень организаций для оформления передач товаров» справочника «Настройки» или контрагенту из элемента «Перечень поставщиков для оформления передач товаров» справочника «Настройки» необходимо автоматически формировать документ «Передача товаров между организациями». Документ формируется в том случае</w:t>
      </w:r>
      <w:r w:rsidR="002A3566" w:rsidRPr="005062D3">
        <w:t xml:space="preserve">. Если документы были сформированы ранее, они должны </w:t>
      </w:r>
      <w:proofErr w:type="spellStart"/>
      <w:r w:rsidR="002A3566" w:rsidRPr="005062D3">
        <w:t>перезаписаться</w:t>
      </w:r>
      <w:proofErr w:type="spellEnd"/>
      <w:r w:rsidR="002A3566" w:rsidRPr="005062D3">
        <w:t>.</w:t>
      </w:r>
    </w:p>
    <w:p w14:paraId="6215CB6D" w14:textId="77777777" w:rsidR="00B84820" w:rsidRPr="005062D3" w:rsidRDefault="00B84820" w:rsidP="00B84820">
      <w:pPr>
        <w:jc w:val="both"/>
      </w:pPr>
      <w:r w:rsidRPr="005062D3">
        <w:t>Реквизиты заполняются следующим образом:</w:t>
      </w:r>
    </w:p>
    <w:p w14:paraId="7929F8C6" w14:textId="77777777" w:rsidR="00B84820" w:rsidRPr="005062D3" w:rsidRDefault="00B84820" w:rsidP="00B84820">
      <w:pPr>
        <w:pStyle w:val="a3"/>
        <w:numPr>
          <w:ilvl w:val="0"/>
          <w:numId w:val="21"/>
        </w:numPr>
        <w:jc w:val="both"/>
      </w:pPr>
      <w:r w:rsidRPr="005062D3">
        <w:t>Операция – Реализация товаров в другую организацию</w:t>
      </w:r>
    </w:p>
    <w:p w14:paraId="5A39BE83" w14:textId="761CF490" w:rsidR="00B84820" w:rsidRPr="005062D3" w:rsidRDefault="00B84820" w:rsidP="00B84820">
      <w:pPr>
        <w:pStyle w:val="a3"/>
        <w:numPr>
          <w:ilvl w:val="0"/>
          <w:numId w:val="21"/>
        </w:numPr>
        <w:jc w:val="both"/>
      </w:pPr>
      <w:r w:rsidRPr="005062D3">
        <w:t>Организация-отправитель – организация</w:t>
      </w:r>
      <w:r w:rsidR="00EE25A8" w:rsidRPr="005062D3">
        <w:t xml:space="preserve"> из документа приобретения</w:t>
      </w:r>
    </w:p>
    <w:p w14:paraId="4825BA1D" w14:textId="77777777" w:rsidR="008E3219" w:rsidRPr="005062D3" w:rsidRDefault="008E3219" w:rsidP="008E3219">
      <w:pPr>
        <w:pStyle w:val="a3"/>
        <w:numPr>
          <w:ilvl w:val="0"/>
          <w:numId w:val="21"/>
        </w:numPr>
        <w:jc w:val="both"/>
      </w:pPr>
      <w:r w:rsidRPr="005062D3">
        <w:t>Организация-получатель – указана в колонке «Значение» предопределенных элементов справочника «Настройки».</w:t>
      </w:r>
    </w:p>
    <w:p w14:paraId="6A61D5C1" w14:textId="77777777" w:rsidR="008E3219" w:rsidRPr="005062D3" w:rsidRDefault="008E3219" w:rsidP="008E3219">
      <w:pPr>
        <w:pStyle w:val="a3"/>
        <w:numPr>
          <w:ilvl w:val="0"/>
          <w:numId w:val="21"/>
        </w:numPr>
        <w:jc w:val="both"/>
      </w:pPr>
      <w:r w:rsidRPr="005062D3">
        <w:t>Вид цен – по данным регистра сведений «Настройки передачи товаров между организациями»</w:t>
      </w:r>
    </w:p>
    <w:p w14:paraId="46524A8B" w14:textId="77777777" w:rsidR="008E3219" w:rsidRPr="005062D3" w:rsidRDefault="008E3219" w:rsidP="008E3219">
      <w:pPr>
        <w:pStyle w:val="a3"/>
        <w:numPr>
          <w:ilvl w:val="0"/>
          <w:numId w:val="21"/>
        </w:numPr>
        <w:jc w:val="both"/>
      </w:pPr>
      <w:r w:rsidRPr="005062D3">
        <w:t>Склад – из документа приобретения</w:t>
      </w:r>
    </w:p>
    <w:p w14:paraId="5E0292E2" w14:textId="77777777" w:rsidR="008E3219" w:rsidRPr="005062D3" w:rsidRDefault="008E3219" w:rsidP="008E3219">
      <w:pPr>
        <w:pStyle w:val="a3"/>
        <w:numPr>
          <w:ilvl w:val="0"/>
          <w:numId w:val="21"/>
        </w:numPr>
        <w:jc w:val="both"/>
      </w:pPr>
      <w:r w:rsidRPr="005062D3">
        <w:t>Товары – все товары из документа приобретения</w:t>
      </w:r>
    </w:p>
    <w:p w14:paraId="43BF0F5C" w14:textId="097376B0" w:rsidR="00BF0B73" w:rsidRPr="005062D3" w:rsidRDefault="00BF0B73" w:rsidP="00213E42">
      <w:pPr>
        <w:pStyle w:val="a3"/>
        <w:ind w:left="360"/>
        <w:jc w:val="both"/>
        <w:rPr>
          <w:rFonts w:cstheme="minorHAnsi"/>
        </w:rPr>
      </w:pPr>
      <w:bookmarkStart w:id="0" w:name="_GoBack"/>
      <w:bookmarkEnd w:id="0"/>
    </w:p>
    <w:sectPr w:rsidR="00BF0B73" w:rsidRPr="005062D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E38F3" w14:textId="77777777" w:rsidR="00C40A47" w:rsidRDefault="00C40A47" w:rsidP="00A603AD">
      <w:pPr>
        <w:spacing w:after="0" w:line="240" w:lineRule="auto"/>
      </w:pPr>
      <w:r>
        <w:separator/>
      </w:r>
    </w:p>
  </w:endnote>
  <w:endnote w:type="continuationSeparator" w:id="0">
    <w:p w14:paraId="06BF8BC4" w14:textId="77777777" w:rsidR="00C40A47" w:rsidRDefault="00C40A47" w:rsidP="00A6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4099"/>
      <w:docPartObj>
        <w:docPartGallery w:val="Page Numbers (Bottom of Page)"/>
        <w:docPartUnique/>
      </w:docPartObj>
    </w:sdtPr>
    <w:sdtEndPr/>
    <w:sdtContent>
      <w:p w14:paraId="44F0AC34" w14:textId="7EAA67AB" w:rsidR="00A603AD" w:rsidRDefault="00DA157E" w:rsidP="00DA157E">
        <w:pPr>
          <w:pStyle w:val="a6"/>
        </w:pPr>
        <w:r>
          <w:rPr>
            <w:noProof/>
            <w:lang w:eastAsia="ru-RU"/>
          </w:rPr>
          <w:drawing>
            <wp:inline distT="0" distB="0" distL="0" distR="0" wp14:anchorId="2267F65F" wp14:editId="0963587B">
              <wp:extent cx="1495425" cy="330835"/>
              <wp:effectExtent l="0" t="0" r="9525" b="0"/>
              <wp:docPr id="31" name="Рисунок 31"/>
              <wp:cNvGraphicFramePr/>
              <a:graphic xmlns:a="http://schemas.openxmlformats.org/drawingml/2006/main">
                <a:graphicData uri="http://schemas.openxmlformats.org/drawingml/2006/picture">
                  <pic:pic xmlns:pic="http://schemas.openxmlformats.org/drawingml/2006/picture">
                    <pic:nvPicPr>
                      <pic:cNvPr id="31" name="Рисунок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330835"/>
                      </a:xfrm>
                      <a:prstGeom prst="rect">
                        <a:avLst/>
                      </a:prstGeom>
                      <a:noFill/>
                      <a:ln>
                        <a:noFill/>
                      </a:ln>
                    </pic:spPr>
                  </pic:pic>
                </a:graphicData>
              </a:graphic>
            </wp:inline>
          </w:drawing>
        </w:r>
        <w:r>
          <w:tab/>
        </w:r>
        <w:r>
          <w:tab/>
        </w:r>
        <w:r w:rsidR="00760E88" w:rsidRPr="00517AD5">
          <w:rPr>
            <w:sz w:val="16"/>
            <w:szCs w:val="16"/>
          </w:rPr>
          <w:fldChar w:fldCharType="begin"/>
        </w:r>
        <w:r w:rsidR="00760E88" w:rsidRPr="00517AD5">
          <w:rPr>
            <w:sz w:val="16"/>
            <w:szCs w:val="16"/>
          </w:rPr>
          <w:instrText>PAGE   \* MERGEFORMAT</w:instrText>
        </w:r>
        <w:r w:rsidR="00760E88" w:rsidRPr="00517AD5">
          <w:rPr>
            <w:sz w:val="16"/>
            <w:szCs w:val="16"/>
          </w:rPr>
          <w:fldChar w:fldCharType="separate"/>
        </w:r>
        <w:r w:rsidR="00213E42">
          <w:rPr>
            <w:noProof/>
            <w:sz w:val="16"/>
            <w:szCs w:val="16"/>
          </w:rPr>
          <w:t>2</w:t>
        </w:r>
        <w:r w:rsidR="00760E88" w:rsidRPr="00517AD5">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3C08" w14:textId="77777777" w:rsidR="00C40A47" w:rsidRDefault="00C40A47" w:rsidP="00A603AD">
      <w:pPr>
        <w:spacing w:after="0" w:line="240" w:lineRule="auto"/>
      </w:pPr>
      <w:r>
        <w:separator/>
      </w:r>
    </w:p>
  </w:footnote>
  <w:footnote w:type="continuationSeparator" w:id="0">
    <w:p w14:paraId="37076027" w14:textId="77777777" w:rsidR="00C40A47" w:rsidRDefault="00C40A47" w:rsidP="00A60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24C1" w14:textId="3A629156" w:rsidR="000E4796" w:rsidRDefault="000E4796" w:rsidP="000E479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EA5"/>
    <w:multiLevelType w:val="hybridMultilevel"/>
    <w:tmpl w:val="1632D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F4A8E"/>
    <w:multiLevelType w:val="hybridMultilevel"/>
    <w:tmpl w:val="F0BABA7E"/>
    <w:lvl w:ilvl="0" w:tplc="0B868DFE">
      <w:numFmt w:val="bullet"/>
      <w:lvlText w:val=""/>
      <w:lvlJc w:val="left"/>
      <w:pPr>
        <w:ind w:left="720" w:hanging="360"/>
      </w:pPr>
      <w:rPr>
        <w:rFonts w:ascii="Symbol" w:eastAsiaTheme="minorHAnsi" w:hAnsi="Symbol" w:cstheme="minorHAns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F64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A4639"/>
    <w:multiLevelType w:val="hybridMultilevel"/>
    <w:tmpl w:val="6756B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923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366D0"/>
    <w:multiLevelType w:val="hybridMultilevel"/>
    <w:tmpl w:val="3056B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857AA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007B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F034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A35D84"/>
    <w:multiLevelType w:val="hybridMultilevel"/>
    <w:tmpl w:val="D91CC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686A"/>
    <w:multiLevelType w:val="hybridMultilevel"/>
    <w:tmpl w:val="F70AD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7341D9"/>
    <w:multiLevelType w:val="hybridMultilevel"/>
    <w:tmpl w:val="D50CA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44F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191752"/>
    <w:multiLevelType w:val="hybridMultilevel"/>
    <w:tmpl w:val="AE100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912596"/>
    <w:multiLevelType w:val="hybridMultilevel"/>
    <w:tmpl w:val="5FF25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650687"/>
    <w:multiLevelType w:val="hybridMultilevel"/>
    <w:tmpl w:val="F70AD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443BC0"/>
    <w:multiLevelType w:val="hybridMultilevel"/>
    <w:tmpl w:val="5BFAE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D336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C2772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FB5D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12042C"/>
    <w:multiLevelType w:val="hybridMultilevel"/>
    <w:tmpl w:val="785E5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1"/>
  </w:num>
  <w:num w:numId="5">
    <w:abstractNumId w:val="10"/>
  </w:num>
  <w:num w:numId="6">
    <w:abstractNumId w:val="14"/>
  </w:num>
  <w:num w:numId="7">
    <w:abstractNumId w:val="9"/>
  </w:num>
  <w:num w:numId="8">
    <w:abstractNumId w:val="15"/>
  </w:num>
  <w:num w:numId="9">
    <w:abstractNumId w:val="20"/>
  </w:num>
  <w:num w:numId="10">
    <w:abstractNumId w:val="5"/>
  </w:num>
  <w:num w:numId="11">
    <w:abstractNumId w:val="16"/>
  </w:num>
  <w:num w:numId="12">
    <w:abstractNumId w:val="6"/>
  </w:num>
  <w:num w:numId="13">
    <w:abstractNumId w:val="19"/>
  </w:num>
  <w:num w:numId="14">
    <w:abstractNumId w:val="7"/>
  </w:num>
  <w:num w:numId="15">
    <w:abstractNumId w:val="17"/>
  </w:num>
  <w:num w:numId="16">
    <w:abstractNumId w:val="18"/>
  </w:num>
  <w:num w:numId="17">
    <w:abstractNumId w:val="2"/>
  </w:num>
  <w:num w:numId="18">
    <w:abstractNumId w:val="4"/>
  </w:num>
  <w:num w:numId="19">
    <w:abstractNumId w:val="12"/>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20"/>
    <w:rsid w:val="000005BF"/>
    <w:rsid w:val="00003584"/>
    <w:rsid w:val="00013644"/>
    <w:rsid w:val="0001445B"/>
    <w:rsid w:val="00015C89"/>
    <w:rsid w:val="000168B5"/>
    <w:rsid w:val="00031D28"/>
    <w:rsid w:val="00032A47"/>
    <w:rsid w:val="000374C3"/>
    <w:rsid w:val="000504E7"/>
    <w:rsid w:val="00051056"/>
    <w:rsid w:val="00051AAB"/>
    <w:rsid w:val="00053485"/>
    <w:rsid w:val="00055816"/>
    <w:rsid w:val="000603A9"/>
    <w:rsid w:val="00067B50"/>
    <w:rsid w:val="00067BF5"/>
    <w:rsid w:val="00072807"/>
    <w:rsid w:val="000736B9"/>
    <w:rsid w:val="0007416F"/>
    <w:rsid w:val="0007455B"/>
    <w:rsid w:val="00075FC8"/>
    <w:rsid w:val="00083D6F"/>
    <w:rsid w:val="00093EEC"/>
    <w:rsid w:val="00095C8B"/>
    <w:rsid w:val="000A49F4"/>
    <w:rsid w:val="000B26B5"/>
    <w:rsid w:val="000B306E"/>
    <w:rsid w:val="000B7EEB"/>
    <w:rsid w:val="000C1A21"/>
    <w:rsid w:val="000C24B6"/>
    <w:rsid w:val="000D14EB"/>
    <w:rsid w:val="000D1FA8"/>
    <w:rsid w:val="000D1FAD"/>
    <w:rsid w:val="000D2B1F"/>
    <w:rsid w:val="000D4996"/>
    <w:rsid w:val="000D588E"/>
    <w:rsid w:val="000D5CBE"/>
    <w:rsid w:val="000E4796"/>
    <w:rsid w:val="000F0281"/>
    <w:rsid w:val="000F6F32"/>
    <w:rsid w:val="001011F9"/>
    <w:rsid w:val="00103861"/>
    <w:rsid w:val="00104565"/>
    <w:rsid w:val="00106FD1"/>
    <w:rsid w:val="00112D84"/>
    <w:rsid w:val="00125F42"/>
    <w:rsid w:val="001277AC"/>
    <w:rsid w:val="00137049"/>
    <w:rsid w:val="00137A20"/>
    <w:rsid w:val="0015436D"/>
    <w:rsid w:val="00164E6D"/>
    <w:rsid w:val="00170667"/>
    <w:rsid w:val="001721FF"/>
    <w:rsid w:val="00184934"/>
    <w:rsid w:val="00184C9A"/>
    <w:rsid w:val="00185CB0"/>
    <w:rsid w:val="00187B17"/>
    <w:rsid w:val="00196572"/>
    <w:rsid w:val="001A0230"/>
    <w:rsid w:val="001A5704"/>
    <w:rsid w:val="001A66AE"/>
    <w:rsid w:val="001C432C"/>
    <w:rsid w:val="001C45EC"/>
    <w:rsid w:val="001D1AE5"/>
    <w:rsid w:val="001D41F7"/>
    <w:rsid w:val="001D6182"/>
    <w:rsid w:val="001E1A39"/>
    <w:rsid w:val="001E20E4"/>
    <w:rsid w:val="001F1D4E"/>
    <w:rsid w:val="001F1E1A"/>
    <w:rsid w:val="001F213A"/>
    <w:rsid w:val="001F272D"/>
    <w:rsid w:val="0020005B"/>
    <w:rsid w:val="002104DC"/>
    <w:rsid w:val="002129E9"/>
    <w:rsid w:val="00213E42"/>
    <w:rsid w:val="00213FAA"/>
    <w:rsid w:val="002158E6"/>
    <w:rsid w:val="00215F70"/>
    <w:rsid w:val="00233486"/>
    <w:rsid w:val="00241F35"/>
    <w:rsid w:val="00244AD7"/>
    <w:rsid w:val="00246E2C"/>
    <w:rsid w:val="00253DBB"/>
    <w:rsid w:val="0025776E"/>
    <w:rsid w:val="00260CE9"/>
    <w:rsid w:val="00263364"/>
    <w:rsid w:val="002667F2"/>
    <w:rsid w:val="00270E1C"/>
    <w:rsid w:val="00271D15"/>
    <w:rsid w:val="0027223C"/>
    <w:rsid w:val="002777DC"/>
    <w:rsid w:val="00281EB3"/>
    <w:rsid w:val="00282E6E"/>
    <w:rsid w:val="002839BA"/>
    <w:rsid w:val="00290917"/>
    <w:rsid w:val="00293EEE"/>
    <w:rsid w:val="002956BF"/>
    <w:rsid w:val="002A3566"/>
    <w:rsid w:val="002A3D07"/>
    <w:rsid w:val="002A7C34"/>
    <w:rsid w:val="002B24E5"/>
    <w:rsid w:val="002B2ED6"/>
    <w:rsid w:val="002C5184"/>
    <w:rsid w:val="002D0643"/>
    <w:rsid w:val="002D23E9"/>
    <w:rsid w:val="002D290F"/>
    <w:rsid w:val="002E5FD8"/>
    <w:rsid w:val="002F0604"/>
    <w:rsid w:val="002F2533"/>
    <w:rsid w:val="002F3BF0"/>
    <w:rsid w:val="002F48F5"/>
    <w:rsid w:val="002F7E77"/>
    <w:rsid w:val="003206CE"/>
    <w:rsid w:val="003229D7"/>
    <w:rsid w:val="003312DB"/>
    <w:rsid w:val="00331F42"/>
    <w:rsid w:val="00334413"/>
    <w:rsid w:val="003359F5"/>
    <w:rsid w:val="003409EE"/>
    <w:rsid w:val="00342571"/>
    <w:rsid w:val="003468B6"/>
    <w:rsid w:val="00353DA9"/>
    <w:rsid w:val="00362E82"/>
    <w:rsid w:val="00364F34"/>
    <w:rsid w:val="00370A20"/>
    <w:rsid w:val="00375CAC"/>
    <w:rsid w:val="0037649F"/>
    <w:rsid w:val="00381D86"/>
    <w:rsid w:val="003822CB"/>
    <w:rsid w:val="003861F8"/>
    <w:rsid w:val="00393F21"/>
    <w:rsid w:val="003A1431"/>
    <w:rsid w:val="003C0841"/>
    <w:rsid w:val="003C0F5A"/>
    <w:rsid w:val="003C1E45"/>
    <w:rsid w:val="003C7990"/>
    <w:rsid w:val="003D6518"/>
    <w:rsid w:val="003E19C4"/>
    <w:rsid w:val="003F117E"/>
    <w:rsid w:val="004023F9"/>
    <w:rsid w:val="00402B5D"/>
    <w:rsid w:val="00405AAC"/>
    <w:rsid w:val="00413BD1"/>
    <w:rsid w:val="004223EC"/>
    <w:rsid w:val="004227F0"/>
    <w:rsid w:val="004306E1"/>
    <w:rsid w:val="0043796B"/>
    <w:rsid w:val="00437C48"/>
    <w:rsid w:val="00442B51"/>
    <w:rsid w:val="00451434"/>
    <w:rsid w:val="00454C61"/>
    <w:rsid w:val="004574F0"/>
    <w:rsid w:val="0046307E"/>
    <w:rsid w:val="00465419"/>
    <w:rsid w:val="0047127F"/>
    <w:rsid w:val="00471FBB"/>
    <w:rsid w:val="004732D5"/>
    <w:rsid w:val="00474C19"/>
    <w:rsid w:val="00484481"/>
    <w:rsid w:val="00486736"/>
    <w:rsid w:val="00486EC3"/>
    <w:rsid w:val="0049382D"/>
    <w:rsid w:val="00495148"/>
    <w:rsid w:val="0049530D"/>
    <w:rsid w:val="004A0AC6"/>
    <w:rsid w:val="004B5367"/>
    <w:rsid w:val="004B7009"/>
    <w:rsid w:val="004D5AE1"/>
    <w:rsid w:val="004D7859"/>
    <w:rsid w:val="004E26F2"/>
    <w:rsid w:val="004E34E5"/>
    <w:rsid w:val="004F766E"/>
    <w:rsid w:val="00504365"/>
    <w:rsid w:val="005062D3"/>
    <w:rsid w:val="00517AD5"/>
    <w:rsid w:val="00524838"/>
    <w:rsid w:val="00530EA4"/>
    <w:rsid w:val="005311EC"/>
    <w:rsid w:val="00535F32"/>
    <w:rsid w:val="005407A0"/>
    <w:rsid w:val="005410E4"/>
    <w:rsid w:val="0054319F"/>
    <w:rsid w:val="00543813"/>
    <w:rsid w:val="00545A98"/>
    <w:rsid w:val="00546195"/>
    <w:rsid w:val="00550154"/>
    <w:rsid w:val="005520CB"/>
    <w:rsid w:val="00554F55"/>
    <w:rsid w:val="005557C1"/>
    <w:rsid w:val="005600C5"/>
    <w:rsid w:val="0056032F"/>
    <w:rsid w:val="00564810"/>
    <w:rsid w:val="005669C1"/>
    <w:rsid w:val="0056749B"/>
    <w:rsid w:val="005728AF"/>
    <w:rsid w:val="00581641"/>
    <w:rsid w:val="005822C5"/>
    <w:rsid w:val="00585AA1"/>
    <w:rsid w:val="00590D89"/>
    <w:rsid w:val="00593293"/>
    <w:rsid w:val="00596651"/>
    <w:rsid w:val="00596C96"/>
    <w:rsid w:val="00596EC8"/>
    <w:rsid w:val="005A728F"/>
    <w:rsid w:val="005B1E28"/>
    <w:rsid w:val="005C4B1B"/>
    <w:rsid w:val="005D4712"/>
    <w:rsid w:val="005D53B8"/>
    <w:rsid w:val="005F663D"/>
    <w:rsid w:val="005F7D35"/>
    <w:rsid w:val="0060415A"/>
    <w:rsid w:val="00606C4E"/>
    <w:rsid w:val="00612BF6"/>
    <w:rsid w:val="00622861"/>
    <w:rsid w:val="006255B9"/>
    <w:rsid w:val="00625ADA"/>
    <w:rsid w:val="00626177"/>
    <w:rsid w:val="0063369B"/>
    <w:rsid w:val="00634DFD"/>
    <w:rsid w:val="0064302B"/>
    <w:rsid w:val="00646B12"/>
    <w:rsid w:val="00650E28"/>
    <w:rsid w:val="00652BE8"/>
    <w:rsid w:val="006615EA"/>
    <w:rsid w:val="00666B94"/>
    <w:rsid w:val="00675EAD"/>
    <w:rsid w:val="00684743"/>
    <w:rsid w:val="00684E5B"/>
    <w:rsid w:val="00690F48"/>
    <w:rsid w:val="00693C71"/>
    <w:rsid w:val="006A25FE"/>
    <w:rsid w:val="006A4334"/>
    <w:rsid w:val="006B3AEC"/>
    <w:rsid w:val="006B44B6"/>
    <w:rsid w:val="006B60B4"/>
    <w:rsid w:val="006B78ED"/>
    <w:rsid w:val="006C5E4C"/>
    <w:rsid w:val="006D1A83"/>
    <w:rsid w:val="006D5239"/>
    <w:rsid w:val="006E114C"/>
    <w:rsid w:val="006E5698"/>
    <w:rsid w:val="006F1314"/>
    <w:rsid w:val="006F5AB9"/>
    <w:rsid w:val="006F708D"/>
    <w:rsid w:val="007057AD"/>
    <w:rsid w:val="007062F1"/>
    <w:rsid w:val="00712641"/>
    <w:rsid w:val="007137BF"/>
    <w:rsid w:val="007269E5"/>
    <w:rsid w:val="00733F0E"/>
    <w:rsid w:val="00742437"/>
    <w:rsid w:val="00760E88"/>
    <w:rsid w:val="00767D11"/>
    <w:rsid w:val="00770B49"/>
    <w:rsid w:val="007735AD"/>
    <w:rsid w:val="0077471C"/>
    <w:rsid w:val="00774BAD"/>
    <w:rsid w:val="007801A7"/>
    <w:rsid w:val="007802C8"/>
    <w:rsid w:val="007808CA"/>
    <w:rsid w:val="00782CFB"/>
    <w:rsid w:val="00786F1D"/>
    <w:rsid w:val="00792936"/>
    <w:rsid w:val="007A29C4"/>
    <w:rsid w:val="007B07D9"/>
    <w:rsid w:val="007B10D6"/>
    <w:rsid w:val="007B16C3"/>
    <w:rsid w:val="007B3EDA"/>
    <w:rsid w:val="007C15B1"/>
    <w:rsid w:val="007C479B"/>
    <w:rsid w:val="007D3317"/>
    <w:rsid w:val="007E42AA"/>
    <w:rsid w:val="007E5B26"/>
    <w:rsid w:val="007F0388"/>
    <w:rsid w:val="007F2566"/>
    <w:rsid w:val="007F31C7"/>
    <w:rsid w:val="00803738"/>
    <w:rsid w:val="00803C6E"/>
    <w:rsid w:val="008048E9"/>
    <w:rsid w:val="00812D39"/>
    <w:rsid w:val="008202BB"/>
    <w:rsid w:val="00820DCD"/>
    <w:rsid w:val="0083289D"/>
    <w:rsid w:val="00833809"/>
    <w:rsid w:val="0083736F"/>
    <w:rsid w:val="0084228D"/>
    <w:rsid w:val="00846315"/>
    <w:rsid w:val="00853FE0"/>
    <w:rsid w:val="00856638"/>
    <w:rsid w:val="00861646"/>
    <w:rsid w:val="00861AD8"/>
    <w:rsid w:val="00873BB0"/>
    <w:rsid w:val="00874BED"/>
    <w:rsid w:val="008866E4"/>
    <w:rsid w:val="008908E1"/>
    <w:rsid w:val="00890A65"/>
    <w:rsid w:val="00895385"/>
    <w:rsid w:val="008A1F9E"/>
    <w:rsid w:val="008A2E2D"/>
    <w:rsid w:val="008A7E0F"/>
    <w:rsid w:val="008C0021"/>
    <w:rsid w:val="008C51F6"/>
    <w:rsid w:val="008D046D"/>
    <w:rsid w:val="008D129A"/>
    <w:rsid w:val="008D138D"/>
    <w:rsid w:val="008E2F58"/>
    <w:rsid w:val="008E3219"/>
    <w:rsid w:val="008F06FE"/>
    <w:rsid w:val="008F5A01"/>
    <w:rsid w:val="00901083"/>
    <w:rsid w:val="009017A2"/>
    <w:rsid w:val="00904F20"/>
    <w:rsid w:val="00924BFE"/>
    <w:rsid w:val="00926303"/>
    <w:rsid w:val="00931A59"/>
    <w:rsid w:val="00932C89"/>
    <w:rsid w:val="00935C4E"/>
    <w:rsid w:val="00936157"/>
    <w:rsid w:val="00936F26"/>
    <w:rsid w:val="00937821"/>
    <w:rsid w:val="00947452"/>
    <w:rsid w:val="00951D62"/>
    <w:rsid w:val="00955A2E"/>
    <w:rsid w:val="009610A9"/>
    <w:rsid w:val="0097057D"/>
    <w:rsid w:val="0098047D"/>
    <w:rsid w:val="00983429"/>
    <w:rsid w:val="00983ACF"/>
    <w:rsid w:val="00984D6B"/>
    <w:rsid w:val="00986462"/>
    <w:rsid w:val="00986CC8"/>
    <w:rsid w:val="00986F5A"/>
    <w:rsid w:val="009A56DB"/>
    <w:rsid w:val="009B36B8"/>
    <w:rsid w:val="009C0A94"/>
    <w:rsid w:val="009C164E"/>
    <w:rsid w:val="009D27C3"/>
    <w:rsid w:val="009D54E2"/>
    <w:rsid w:val="009E0931"/>
    <w:rsid w:val="009E4720"/>
    <w:rsid w:val="009E7672"/>
    <w:rsid w:val="009E7684"/>
    <w:rsid w:val="009F1076"/>
    <w:rsid w:val="009F42FE"/>
    <w:rsid w:val="00A03AEF"/>
    <w:rsid w:val="00A046A5"/>
    <w:rsid w:val="00A06EA5"/>
    <w:rsid w:val="00A072C3"/>
    <w:rsid w:val="00A11CF7"/>
    <w:rsid w:val="00A122D9"/>
    <w:rsid w:val="00A12DC4"/>
    <w:rsid w:val="00A1456F"/>
    <w:rsid w:val="00A220C7"/>
    <w:rsid w:val="00A2483D"/>
    <w:rsid w:val="00A2733E"/>
    <w:rsid w:val="00A34739"/>
    <w:rsid w:val="00A458BF"/>
    <w:rsid w:val="00A47DC3"/>
    <w:rsid w:val="00A52D86"/>
    <w:rsid w:val="00A603AD"/>
    <w:rsid w:val="00A64AC6"/>
    <w:rsid w:val="00A66479"/>
    <w:rsid w:val="00A74A9F"/>
    <w:rsid w:val="00A877A2"/>
    <w:rsid w:val="00A91F6A"/>
    <w:rsid w:val="00A930FB"/>
    <w:rsid w:val="00A943A8"/>
    <w:rsid w:val="00A94F03"/>
    <w:rsid w:val="00AA3253"/>
    <w:rsid w:val="00AA5971"/>
    <w:rsid w:val="00AA5D1E"/>
    <w:rsid w:val="00AB52CB"/>
    <w:rsid w:val="00AB6990"/>
    <w:rsid w:val="00AC20C4"/>
    <w:rsid w:val="00AC2327"/>
    <w:rsid w:val="00AC56CE"/>
    <w:rsid w:val="00AC5F39"/>
    <w:rsid w:val="00AF24FE"/>
    <w:rsid w:val="00AF4583"/>
    <w:rsid w:val="00AF621C"/>
    <w:rsid w:val="00AF66FD"/>
    <w:rsid w:val="00AF69CE"/>
    <w:rsid w:val="00AF74AD"/>
    <w:rsid w:val="00B01683"/>
    <w:rsid w:val="00B0554E"/>
    <w:rsid w:val="00B11FA3"/>
    <w:rsid w:val="00B13C9D"/>
    <w:rsid w:val="00B15B39"/>
    <w:rsid w:val="00B15CB4"/>
    <w:rsid w:val="00B203C5"/>
    <w:rsid w:val="00B21E25"/>
    <w:rsid w:val="00B22188"/>
    <w:rsid w:val="00B24497"/>
    <w:rsid w:val="00B2598B"/>
    <w:rsid w:val="00B26013"/>
    <w:rsid w:val="00B34335"/>
    <w:rsid w:val="00B34A05"/>
    <w:rsid w:val="00B37153"/>
    <w:rsid w:val="00B4227A"/>
    <w:rsid w:val="00B461B3"/>
    <w:rsid w:val="00B4620E"/>
    <w:rsid w:val="00B47D64"/>
    <w:rsid w:val="00B51CD1"/>
    <w:rsid w:val="00B56490"/>
    <w:rsid w:val="00B61DA8"/>
    <w:rsid w:val="00B639AF"/>
    <w:rsid w:val="00B70EAB"/>
    <w:rsid w:val="00B72908"/>
    <w:rsid w:val="00B76A7B"/>
    <w:rsid w:val="00B776A2"/>
    <w:rsid w:val="00B8028D"/>
    <w:rsid w:val="00B82104"/>
    <w:rsid w:val="00B84820"/>
    <w:rsid w:val="00B861AE"/>
    <w:rsid w:val="00B869EF"/>
    <w:rsid w:val="00B951BB"/>
    <w:rsid w:val="00BA362E"/>
    <w:rsid w:val="00BA4E8F"/>
    <w:rsid w:val="00BB0664"/>
    <w:rsid w:val="00BB313A"/>
    <w:rsid w:val="00BC3D7B"/>
    <w:rsid w:val="00BC7413"/>
    <w:rsid w:val="00BE02FE"/>
    <w:rsid w:val="00BE13B6"/>
    <w:rsid w:val="00BE544C"/>
    <w:rsid w:val="00BF0B73"/>
    <w:rsid w:val="00BF1DFE"/>
    <w:rsid w:val="00BF734E"/>
    <w:rsid w:val="00C0107B"/>
    <w:rsid w:val="00C02006"/>
    <w:rsid w:val="00C072AE"/>
    <w:rsid w:val="00C111BD"/>
    <w:rsid w:val="00C256A5"/>
    <w:rsid w:val="00C264FD"/>
    <w:rsid w:val="00C26F49"/>
    <w:rsid w:val="00C27254"/>
    <w:rsid w:val="00C27586"/>
    <w:rsid w:val="00C27D1E"/>
    <w:rsid w:val="00C31183"/>
    <w:rsid w:val="00C3450E"/>
    <w:rsid w:val="00C362F7"/>
    <w:rsid w:val="00C40A47"/>
    <w:rsid w:val="00C40E8F"/>
    <w:rsid w:val="00C461D9"/>
    <w:rsid w:val="00C56603"/>
    <w:rsid w:val="00C665DB"/>
    <w:rsid w:val="00C66644"/>
    <w:rsid w:val="00C67B27"/>
    <w:rsid w:val="00C67EAE"/>
    <w:rsid w:val="00C77CA3"/>
    <w:rsid w:val="00C809D2"/>
    <w:rsid w:val="00C82BC3"/>
    <w:rsid w:val="00C917DA"/>
    <w:rsid w:val="00C94632"/>
    <w:rsid w:val="00C9631B"/>
    <w:rsid w:val="00C96F2C"/>
    <w:rsid w:val="00CB78D6"/>
    <w:rsid w:val="00CC39B8"/>
    <w:rsid w:val="00CD3B70"/>
    <w:rsid w:val="00D05F7A"/>
    <w:rsid w:val="00D0728E"/>
    <w:rsid w:val="00D0756E"/>
    <w:rsid w:val="00D10547"/>
    <w:rsid w:val="00D12783"/>
    <w:rsid w:val="00D12C9E"/>
    <w:rsid w:val="00D13000"/>
    <w:rsid w:val="00D15A47"/>
    <w:rsid w:val="00D1613C"/>
    <w:rsid w:val="00D24D55"/>
    <w:rsid w:val="00D42A38"/>
    <w:rsid w:val="00D4629A"/>
    <w:rsid w:val="00D468D0"/>
    <w:rsid w:val="00D501E8"/>
    <w:rsid w:val="00D52EFF"/>
    <w:rsid w:val="00D55107"/>
    <w:rsid w:val="00D616D5"/>
    <w:rsid w:val="00D61766"/>
    <w:rsid w:val="00D62438"/>
    <w:rsid w:val="00D73E89"/>
    <w:rsid w:val="00D800B1"/>
    <w:rsid w:val="00D80BCF"/>
    <w:rsid w:val="00D82577"/>
    <w:rsid w:val="00D910B1"/>
    <w:rsid w:val="00D958BF"/>
    <w:rsid w:val="00DA0D4C"/>
    <w:rsid w:val="00DA157E"/>
    <w:rsid w:val="00DA59DA"/>
    <w:rsid w:val="00DB024C"/>
    <w:rsid w:val="00DB131C"/>
    <w:rsid w:val="00DC3F04"/>
    <w:rsid w:val="00DD73E7"/>
    <w:rsid w:val="00DE26D4"/>
    <w:rsid w:val="00E008FA"/>
    <w:rsid w:val="00E042BB"/>
    <w:rsid w:val="00E14035"/>
    <w:rsid w:val="00E25228"/>
    <w:rsid w:val="00E263F5"/>
    <w:rsid w:val="00E26C91"/>
    <w:rsid w:val="00E35AF7"/>
    <w:rsid w:val="00E44DEE"/>
    <w:rsid w:val="00E47DE4"/>
    <w:rsid w:val="00E52BE8"/>
    <w:rsid w:val="00E560BF"/>
    <w:rsid w:val="00E57DE9"/>
    <w:rsid w:val="00E615D4"/>
    <w:rsid w:val="00E626B0"/>
    <w:rsid w:val="00E647D5"/>
    <w:rsid w:val="00E647D9"/>
    <w:rsid w:val="00E71C82"/>
    <w:rsid w:val="00E724E9"/>
    <w:rsid w:val="00E80200"/>
    <w:rsid w:val="00E80D39"/>
    <w:rsid w:val="00EA1FC8"/>
    <w:rsid w:val="00EB309D"/>
    <w:rsid w:val="00EB6034"/>
    <w:rsid w:val="00EC257B"/>
    <w:rsid w:val="00EC6A02"/>
    <w:rsid w:val="00EE25A8"/>
    <w:rsid w:val="00EE4106"/>
    <w:rsid w:val="00EF0038"/>
    <w:rsid w:val="00F1049F"/>
    <w:rsid w:val="00F11A3B"/>
    <w:rsid w:val="00F17D1A"/>
    <w:rsid w:val="00F22BD1"/>
    <w:rsid w:val="00F25285"/>
    <w:rsid w:val="00F26FD5"/>
    <w:rsid w:val="00F30E86"/>
    <w:rsid w:val="00F3744D"/>
    <w:rsid w:val="00F541A0"/>
    <w:rsid w:val="00F632E2"/>
    <w:rsid w:val="00F711C3"/>
    <w:rsid w:val="00F732CF"/>
    <w:rsid w:val="00F83B11"/>
    <w:rsid w:val="00F84081"/>
    <w:rsid w:val="00F908F6"/>
    <w:rsid w:val="00FA498D"/>
    <w:rsid w:val="00FA4CB2"/>
    <w:rsid w:val="00FA5F48"/>
    <w:rsid w:val="00FB3DA4"/>
    <w:rsid w:val="00FB476A"/>
    <w:rsid w:val="00FB5E33"/>
    <w:rsid w:val="00FC00B8"/>
    <w:rsid w:val="00FC120C"/>
    <w:rsid w:val="00FD010E"/>
    <w:rsid w:val="00FD5A86"/>
    <w:rsid w:val="00FD73A8"/>
    <w:rsid w:val="00FE2E27"/>
    <w:rsid w:val="00FF028D"/>
    <w:rsid w:val="00FF140C"/>
    <w:rsid w:val="00FF4CAD"/>
    <w:rsid w:val="00FF592D"/>
    <w:rsid w:val="00FF7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B2AA4"/>
  <w15:docId w15:val="{9752DE72-9FD6-4E18-94B1-40A6B528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13A"/>
  </w:style>
  <w:style w:type="paragraph" w:styleId="1">
    <w:name w:val="heading 1"/>
    <w:basedOn w:val="a"/>
    <w:next w:val="a"/>
    <w:link w:val="10"/>
    <w:uiPriority w:val="9"/>
    <w:qFormat/>
    <w:rsid w:val="00F541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541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541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F17D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F20"/>
    <w:pPr>
      <w:ind w:left="720"/>
      <w:contextualSpacing/>
    </w:pPr>
  </w:style>
  <w:style w:type="character" w:customStyle="1" w:styleId="10">
    <w:name w:val="Заголовок 1 Знак"/>
    <w:basedOn w:val="a0"/>
    <w:link w:val="1"/>
    <w:uiPriority w:val="9"/>
    <w:rsid w:val="00F541A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541A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541A0"/>
    <w:rPr>
      <w:rFonts w:asciiTheme="majorHAnsi" w:eastAsiaTheme="majorEastAsia" w:hAnsiTheme="majorHAnsi" w:cstheme="majorBidi"/>
      <w:color w:val="1F4D78" w:themeColor="accent1" w:themeShade="7F"/>
      <w:sz w:val="24"/>
      <w:szCs w:val="24"/>
    </w:rPr>
  </w:style>
  <w:style w:type="paragraph" w:styleId="a4">
    <w:name w:val="header"/>
    <w:basedOn w:val="a"/>
    <w:link w:val="a5"/>
    <w:uiPriority w:val="99"/>
    <w:unhideWhenUsed/>
    <w:rsid w:val="00A603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603AD"/>
  </w:style>
  <w:style w:type="paragraph" w:styleId="a6">
    <w:name w:val="footer"/>
    <w:basedOn w:val="a"/>
    <w:link w:val="a7"/>
    <w:uiPriority w:val="99"/>
    <w:unhideWhenUsed/>
    <w:rsid w:val="00A603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603AD"/>
  </w:style>
  <w:style w:type="table" w:styleId="a8">
    <w:name w:val="Table Grid"/>
    <w:basedOn w:val="a1"/>
    <w:uiPriority w:val="39"/>
    <w:rsid w:val="00A6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603AD"/>
    <w:rPr>
      <w:color w:val="0563C1" w:themeColor="hyperlink"/>
      <w:u w:val="single"/>
    </w:rPr>
  </w:style>
  <w:style w:type="paragraph" w:styleId="aa">
    <w:name w:val="Title"/>
    <w:basedOn w:val="a"/>
    <w:next w:val="a"/>
    <w:link w:val="ab"/>
    <w:uiPriority w:val="10"/>
    <w:qFormat/>
    <w:rsid w:val="00E57D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E57DE9"/>
    <w:rPr>
      <w:rFonts w:asciiTheme="majorHAnsi" w:eastAsiaTheme="majorEastAsia" w:hAnsiTheme="majorHAnsi" w:cstheme="majorBidi"/>
      <w:spacing w:val="-10"/>
      <w:kern w:val="28"/>
      <w:sz w:val="56"/>
      <w:szCs w:val="56"/>
    </w:rPr>
  </w:style>
  <w:style w:type="paragraph" w:styleId="ac">
    <w:name w:val="Subtitle"/>
    <w:basedOn w:val="a"/>
    <w:next w:val="a"/>
    <w:link w:val="ad"/>
    <w:uiPriority w:val="11"/>
    <w:qFormat/>
    <w:rsid w:val="00E57DE9"/>
    <w:pPr>
      <w:numPr>
        <w:ilvl w:val="1"/>
      </w:numPr>
    </w:pPr>
    <w:rPr>
      <w:rFonts w:eastAsiaTheme="minorEastAsia"/>
      <w:color w:val="5A5A5A" w:themeColor="text1" w:themeTint="A5"/>
      <w:spacing w:val="15"/>
    </w:rPr>
  </w:style>
  <w:style w:type="character" w:customStyle="1" w:styleId="ad">
    <w:name w:val="Подзаголовок Знак"/>
    <w:basedOn w:val="a0"/>
    <w:link w:val="ac"/>
    <w:uiPriority w:val="11"/>
    <w:rsid w:val="00E57DE9"/>
    <w:rPr>
      <w:rFonts w:eastAsiaTheme="minorEastAsia"/>
      <w:color w:val="5A5A5A" w:themeColor="text1" w:themeTint="A5"/>
      <w:spacing w:val="15"/>
    </w:rPr>
  </w:style>
  <w:style w:type="character" w:customStyle="1" w:styleId="40">
    <w:name w:val="Заголовок 4 Знак"/>
    <w:basedOn w:val="a0"/>
    <w:link w:val="4"/>
    <w:uiPriority w:val="9"/>
    <w:rsid w:val="00F17D1A"/>
    <w:rPr>
      <w:rFonts w:asciiTheme="majorHAnsi" w:eastAsiaTheme="majorEastAsia" w:hAnsiTheme="majorHAnsi" w:cstheme="majorBidi"/>
      <w:i/>
      <w:iCs/>
      <w:color w:val="2E74B5" w:themeColor="accent1" w:themeShade="BF"/>
    </w:rPr>
  </w:style>
  <w:style w:type="paragraph" w:styleId="ae">
    <w:name w:val="Balloon Text"/>
    <w:basedOn w:val="a"/>
    <w:link w:val="af"/>
    <w:uiPriority w:val="99"/>
    <w:semiHidden/>
    <w:unhideWhenUsed/>
    <w:rsid w:val="00095C8B"/>
    <w:pPr>
      <w:spacing w:after="0" w:line="240" w:lineRule="auto"/>
    </w:pPr>
    <w:rPr>
      <w:rFonts w:ascii="Arial" w:hAnsi="Arial" w:cs="Arial"/>
      <w:sz w:val="18"/>
      <w:szCs w:val="18"/>
    </w:rPr>
  </w:style>
  <w:style w:type="character" w:customStyle="1" w:styleId="af">
    <w:name w:val="Текст выноски Знак"/>
    <w:basedOn w:val="a0"/>
    <w:link w:val="ae"/>
    <w:uiPriority w:val="99"/>
    <w:semiHidden/>
    <w:rsid w:val="00095C8B"/>
    <w:rPr>
      <w:rFonts w:ascii="Arial" w:hAnsi="Arial" w:cs="Arial"/>
      <w:sz w:val="18"/>
      <w:szCs w:val="18"/>
    </w:rPr>
  </w:style>
  <w:style w:type="character" w:styleId="af0">
    <w:name w:val="annotation reference"/>
    <w:basedOn w:val="a0"/>
    <w:uiPriority w:val="99"/>
    <w:semiHidden/>
    <w:unhideWhenUsed/>
    <w:rsid w:val="00A12DC4"/>
    <w:rPr>
      <w:sz w:val="16"/>
      <w:szCs w:val="16"/>
    </w:rPr>
  </w:style>
  <w:style w:type="paragraph" w:styleId="af1">
    <w:name w:val="annotation text"/>
    <w:basedOn w:val="a"/>
    <w:link w:val="af2"/>
    <w:uiPriority w:val="99"/>
    <w:semiHidden/>
    <w:unhideWhenUsed/>
    <w:rsid w:val="00A12DC4"/>
    <w:pPr>
      <w:spacing w:line="240" w:lineRule="auto"/>
    </w:pPr>
    <w:rPr>
      <w:sz w:val="20"/>
      <w:szCs w:val="20"/>
    </w:rPr>
  </w:style>
  <w:style w:type="character" w:customStyle="1" w:styleId="af2">
    <w:name w:val="Текст примечания Знак"/>
    <w:basedOn w:val="a0"/>
    <w:link w:val="af1"/>
    <w:uiPriority w:val="99"/>
    <w:semiHidden/>
    <w:rsid w:val="00A12DC4"/>
    <w:rPr>
      <w:sz w:val="20"/>
      <w:szCs w:val="20"/>
    </w:rPr>
  </w:style>
  <w:style w:type="paragraph" w:styleId="af3">
    <w:name w:val="annotation subject"/>
    <w:basedOn w:val="af1"/>
    <w:next w:val="af1"/>
    <w:link w:val="af4"/>
    <w:uiPriority w:val="99"/>
    <w:semiHidden/>
    <w:unhideWhenUsed/>
    <w:rsid w:val="00A12DC4"/>
    <w:rPr>
      <w:b/>
      <w:bCs/>
    </w:rPr>
  </w:style>
  <w:style w:type="character" w:customStyle="1" w:styleId="af4">
    <w:name w:val="Тема примечания Знак"/>
    <w:basedOn w:val="af2"/>
    <w:link w:val="af3"/>
    <w:uiPriority w:val="99"/>
    <w:semiHidden/>
    <w:rsid w:val="00A12DC4"/>
    <w:rPr>
      <w:b/>
      <w:bCs/>
      <w:sz w:val="20"/>
      <w:szCs w:val="20"/>
    </w:rPr>
  </w:style>
  <w:style w:type="table" w:customStyle="1" w:styleId="21">
    <w:name w:val="Таблица простая 21"/>
    <w:basedOn w:val="a1"/>
    <w:uiPriority w:val="42"/>
    <w:rsid w:val="003D65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29856">
      <w:bodyDiv w:val="1"/>
      <w:marLeft w:val="0"/>
      <w:marRight w:val="0"/>
      <w:marTop w:val="0"/>
      <w:marBottom w:val="0"/>
      <w:divBdr>
        <w:top w:val="none" w:sz="0" w:space="0" w:color="auto"/>
        <w:left w:val="none" w:sz="0" w:space="0" w:color="auto"/>
        <w:bottom w:val="none" w:sz="0" w:space="0" w:color="auto"/>
        <w:right w:val="none" w:sz="0" w:space="0" w:color="auto"/>
      </w:divBdr>
    </w:div>
    <w:div w:id="1281188705">
      <w:bodyDiv w:val="1"/>
      <w:marLeft w:val="0"/>
      <w:marRight w:val="0"/>
      <w:marTop w:val="0"/>
      <w:marBottom w:val="0"/>
      <w:divBdr>
        <w:top w:val="none" w:sz="0" w:space="0" w:color="auto"/>
        <w:left w:val="none" w:sz="0" w:space="0" w:color="auto"/>
        <w:bottom w:val="none" w:sz="0" w:space="0" w:color="auto"/>
        <w:right w:val="none" w:sz="0" w:space="0" w:color="auto"/>
      </w:divBdr>
    </w:div>
    <w:div w:id="17880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F590-68EF-473F-8931-C753B8BB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 Владимир</dc:creator>
  <cp:keywords/>
  <dc:description/>
  <cp:lastModifiedBy>Certified Windows</cp:lastModifiedBy>
  <cp:revision>432</cp:revision>
  <dcterms:created xsi:type="dcterms:W3CDTF">2020-01-21T10:43:00Z</dcterms:created>
  <dcterms:modified xsi:type="dcterms:W3CDTF">2020-06-23T15:23:00Z</dcterms:modified>
</cp:coreProperties>
</file>