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EA" w:rsidRDefault="00B17EB8" w:rsidP="00477A6A">
      <w:pPr>
        <w:tabs>
          <w:tab w:val="left" w:pos="225"/>
          <w:tab w:val="left" w:pos="2130"/>
        </w:tabs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ab/>
      </w:r>
    </w:p>
    <w:p w:rsidR="00017CDA" w:rsidRPr="00017CDA" w:rsidRDefault="00FC02EB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производственных документов</w:t>
      </w:r>
    </w:p>
    <w:p w:rsidR="00677ECB" w:rsidRDefault="00FC02EB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данный момент из </w:t>
      </w:r>
      <w:r>
        <w:rPr>
          <w:rFonts w:ascii="Arial" w:hAnsi="Arial" w:cs="Arial"/>
          <w:lang w:val="en-US"/>
        </w:rPr>
        <w:t>ERP</w:t>
      </w:r>
      <w:r w:rsidRPr="00FC0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выгружаются документы «Передача материалов в производство» и «Передача продукции из производства» в документы «Требование-накладная» и «Отчет производства за смену соответственно».</w:t>
      </w:r>
    </w:p>
    <w:p w:rsidR="00211F29" w:rsidRDefault="00211F29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Вместо них необходимо выгружать «Этап производства» в статусе «Завершено».</w:t>
      </w:r>
    </w:p>
    <w:p w:rsidR="00211F29" w:rsidRDefault="00211F29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Данные должны загружаться в документ «Отчет производства за смену»: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30"/>
      </w:tblGrid>
      <w:tr w:rsidR="00211F29" w:rsidRPr="00B64E90" w:rsidTr="00B64E90"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B64E90">
              <w:rPr>
                <w:rFonts w:ascii="Arial" w:hAnsi="Arial" w:cs="Arial"/>
                <w:b/>
              </w:rPr>
              <w:t>Реквизиты в 1С:Бухгалтерия</w:t>
            </w:r>
          </w:p>
        </w:tc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B64E90">
              <w:rPr>
                <w:rFonts w:ascii="Arial" w:hAnsi="Arial" w:cs="Arial"/>
                <w:b/>
              </w:rPr>
              <w:t>Источник данных</w:t>
            </w:r>
          </w:p>
        </w:tc>
      </w:tr>
      <w:tr w:rsidR="00211F29" w:rsidRPr="00B64E90" w:rsidTr="00B64E90"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Счет затрат</w:t>
            </w:r>
          </w:p>
        </w:tc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«20.01»</w:t>
            </w:r>
          </w:p>
        </w:tc>
      </w:tr>
      <w:tr w:rsidR="00211F29" w:rsidRPr="00B64E90" w:rsidTr="00B64E90"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 xml:space="preserve">Табличная часть </w:t>
            </w:r>
            <w:r w:rsidR="009E6D76" w:rsidRPr="00B64E90">
              <w:rPr>
                <w:rFonts w:ascii="Arial" w:hAnsi="Arial" w:cs="Arial"/>
              </w:rPr>
              <w:t>«</w:t>
            </w:r>
            <w:r w:rsidRPr="00B64E90">
              <w:rPr>
                <w:rFonts w:ascii="Arial" w:hAnsi="Arial" w:cs="Arial"/>
              </w:rPr>
              <w:t>Продукция</w:t>
            </w:r>
            <w:r w:rsidR="009E6D76" w:rsidRPr="00B64E90">
              <w:rPr>
                <w:rFonts w:ascii="Arial" w:hAnsi="Arial" w:cs="Arial"/>
              </w:rPr>
              <w:t>»</w:t>
            </w:r>
          </w:p>
        </w:tc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Табличная часть «Выпуск» документа «Этап производства»</w:t>
            </w:r>
          </w:p>
        </w:tc>
      </w:tr>
      <w:tr w:rsidR="00211F29" w:rsidRPr="00B64E90" w:rsidTr="00B64E90"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136C8A">
              <w:rPr>
                <w:rFonts w:ascii="Arial" w:hAnsi="Arial" w:cs="Arial"/>
              </w:rPr>
              <w:t>Цена плановая</w:t>
            </w:r>
            <w:r w:rsidR="007B0F7D" w:rsidRPr="00136C8A">
              <w:rPr>
                <w:rFonts w:ascii="Arial" w:hAnsi="Arial" w:cs="Arial"/>
              </w:rPr>
              <w:t>, Сумма плановая</w:t>
            </w:r>
          </w:p>
        </w:tc>
        <w:tc>
          <w:tcPr>
            <w:tcW w:w="5341" w:type="dxa"/>
            <w:shd w:val="clear" w:color="auto" w:fill="auto"/>
          </w:tcPr>
          <w:p w:rsidR="00211F29" w:rsidRPr="00136C8A" w:rsidRDefault="00136C8A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Рассчитывается по ценам вида «Плановая», установленным в </w:t>
            </w:r>
            <w:r>
              <w:rPr>
                <w:rFonts w:ascii="Arial" w:hAnsi="Arial" w:cs="Arial"/>
                <w:lang w:val="en-US"/>
              </w:rPr>
              <w:t>ERP</w:t>
            </w:r>
          </w:p>
        </w:tc>
      </w:tr>
      <w:tr w:rsidR="00211F29" w:rsidRPr="00B64E90" w:rsidTr="00B64E90"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Счет учета</w:t>
            </w:r>
          </w:p>
        </w:tc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«43»</w:t>
            </w:r>
          </w:p>
        </w:tc>
      </w:tr>
      <w:tr w:rsidR="00211F29" w:rsidRPr="00B64E90" w:rsidTr="00B64E90"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Номенклатурная группа</w:t>
            </w:r>
          </w:p>
        </w:tc>
        <w:tc>
          <w:tcPr>
            <w:tcW w:w="5341" w:type="dxa"/>
            <w:shd w:val="clear" w:color="auto" w:fill="auto"/>
          </w:tcPr>
          <w:p w:rsidR="00211F29" w:rsidRPr="00B64E90" w:rsidRDefault="00211F29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«Производство»</w:t>
            </w:r>
            <w:r w:rsidR="00992170" w:rsidRPr="00B64E90">
              <w:rPr>
                <w:rFonts w:ascii="Arial" w:hAnsi="Arial" w:cs="Arial"/>
              </w:rPr>
              <w:t xml:space="preserve">, поиск по </w:t>
            </w:r>
            <w:proofErr w:type="spellStart"/>
            <w:r w:rsidR="00992170" w:rsidRPr="00B64E90">
              <w:rPr>
                <w:rFonts w:ascii="Arial" w:hAnsi="Arial" w:cs="Arial"/>
                <w:lang w:val="en-US"/>
              </w:rPr>
              <w:t>guid</w:t>
            </w:r>
            <w:proofErr w:type="spellEnd"/>
          </w:p>
        </w:tc>
      </w:tr>
      <w:tr w:rsidR="009E6D76" w:rsidRPr="00B64E90" w:rsidTr="00B64E90">
        <w:tc>
          <w:tcPr>
            <w:tcW w:w="5341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Табличная часть «Материалы»</w:t>
            </w:r>
          </w:p>
        </w:tc>
        <w:tc>
          <w:tcPr>
            <w:tcW w:w="5341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Табличная часть «Расход» документа «Этап производства»</w:t>
            </w:r>
          </w:p>
        </w:tc>
      </w:tr>
      <w:tr w:rsidR="009E6D76" w:rsidRPr="00B64E90" w:rsidTr="00B64E90">
        <w:tc>
          <w:tcPr>
            <w:tcW w:w="5341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Счет учета</w:t>
            </w:r>
          </w:p>
        </w:tc>
        <w:tc>
          <w:tcPr>
            <w:tcW w:w="5341" w:type="dxa"/>
            <w:shd w:val="clear" w:color="auto" w:fill="auto"/>
          </w:tcPr>
          <w:p w:rsidR="009E6D76" w:rsidRPr="00B64E90" w:rsidRDefault="00992170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Определяется стандартным способом по регистру «Счета учета номенклатуры»</w:t>
            </w:r>
          </w:p>
        </w:tc>
      </w:tr>
      <w:tr w:rsidR="009E6D76" w:rsidRPr="00B64E90" w:rsidTr="00B64E90">
        <w:tc>
          <w:tcPr>
            <w:tcW w:w="5341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Статья затрат</w:t>
            </w:r>
          </w:p>
        </w:tc>
        <w:tc>
          <w:tcPr>
            <w:tcW w:w="5341" w:type="dxa"/>
            <w:shd w:val="clear" w:color="auto" w:fill="auto"/>
          </w:tcPr>
          <w:p w:rsidR="009E6D76" w:rsidRPr="00B64E90" w:rsidRDefault="00992170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«Материальные расходы», поиск по коду «000000011»</w:t>
            </w:r>
          </w:p>
        </w:tc>
      </w:tr>
      <w:tr w:rsidR="009E6D76" w:rsidRPr="00B64E90" w:rsidTr="00B64E90">
        <w:tc>
          <w:tcPr>
            <w:tcW w:w="5341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Номенклатурная группа</w:t>
            </w:r>
          </w:p>
        </w:tc>
        <w:tc>
          <w:tcPr>
            <w:tcW w:w="5341" w:type="dxa"/>
            <w:shd w:val="clear" w:color="auto" w:fill="auto"/>
          </w:tcPr>
          <w:p w:rsidR="009E6D76" w:rsidRPr="00B64E90" w:rsidRDefault="00992170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 xml:space="preserve">Значение «Производство», поиск по </w:t>
            </w:r>
            <w:proofErr w:type="spellStart"/>
            <w:r w:rsidRPr="00B64E90">
              <w:rPr>
                <w:rFonts w:ascii="Arial" w:hAnsi="Arial" w:cs="Arial"/>
                <w:lang w:val="en-US"/>
              </w:rPr>
              <w:t>guid</w:t>
            </w:r>
            <w:proofErr w:type="spellEnd"/>
          </w:p>
        </w:tc>
      </w:tr>
      <w:tr w:rsidR="009E6D76" w:rsidRPr="00B64E90" w:rsidTr="00B64E90">
        <w:tc>
          <w:tcPr>
            <w:tcW w:w="5341" w:type="dxa"/>
            <w:shd w:val="clear" w:color="auto" w:fill="auto"/>
          </w:tcPr>
          <w:p w:rsidR="009E6D76" w:rsidRPr="00B64E90" w:rsidRDefault="009E6D76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Продукция</w:t>
            </w:r>
          </w:p>
        </w:tc>
        <w:tc>
          <w:tcPr>
            <w:tcW w:w="5341" w:type="dxa"/>
            <w:shd w:val="clear" w:color="auto" w:fill="auto"/>
          </w:tcPr>
          <w:p w:rsidR="00992170" w:rsidRPr="001B5294" w:rsidRDefault="001B5294" w:rsidP="001B5294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Материалы распределяются на продукцию пропорционально «Доле стоимости», указанной в </w:t>
            </w:r>
            <w:r>
              <w:rPr>
                <w:rFonts w:ascii="Arial" w:hAnsi="Arial" w:cs="Arial"/>
                <w:lang w:val="en-US"/>
              </w:rPr>
              <w:t>ERP</w:t>
            </w:r>
            <w:r w:rsidRPr="001B52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 табличной части «Выпуск»</w:t>
            </w:r>
          </w:p>
        </w:tc>
      </w:tr>
    </w:tbl>
    <w:p w:rsidR="00211F29" w:rsidRDefault="00211F29" w:rsidP="00017CDA">
      <w:pPr>
        <w:tabs>
          <w:tab w:val="left" w:pos="-284"/>
        </w:tabs>
        <w:jc w:val="both"/>
        <w:rPr>
          <w:rFonts w:ascii="Arial" w:hAnsi="Arial" w:cs="Arial"/>
        </w:rPr>
      </w:pPr>
    </w:p>
    <w:p w:rsidR="007B0F7D" w:rsidRPr="00017CDA" w:rsidRDefault="007B0F7D" w:rsidP="007B0F7D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документов по переработке</w:t>
      </w:r>
    </w:p>
    <w:p w:rsidR="007B0F7D" w:rsidRDefault="007B0F7D" w:rsidP="007B0F7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данный момент из </w:t>
      </w:r>
      <w:r>
        <w:rPr>
          <w:rFonts w:ascii="Arial" w:hAnsi="Arial" w:cs="Arial"/>
          <w:lang w:val="en-US"/>
        </w:rPr>
        <w:t>ERP</w:t>
      </w:r>
      <w:r w:rsidRPr="00FC0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выгружаются документы «Поступление от переработчика» и «Отчет о переработке» с одними и теми же данными.</w:t>
      </w:r>
    </w:p>
    <w:p w:rsidR="007B0F7D" w:rsidRDefault="007B0F7D" w:rsidP="007B0F7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запретить выгрузку документов «Поступление от переработчика», оставив только «Отчет о переработке».</w:t>
      </w:r>
    </w:p>
    <w:p w:rsidR="007B0F7D" w:rsidRDefault="007B0F7D" w:rsidP="007B0F7D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Также требуется </w:t>
      </w:r>
      <w:proofErr w:type="spellStart"/>
      <w:r>
        <w:rPr>
          <w:rFonts w:ascii="Arial" w:hAnsi="Arial" w:cs="Arial"/>
        </w:rPr>
        <w:t>дозаполнить</w:t>
      </w:r>
      <w:proofErr w:type="spellEnd"/>
      <w:r>
        <w:rPr>
          <w:rFonts w:ascii="Arial" w:hAnsi="Arial" w:cs="Arial"/>
        </w:rPr>
        <w:t xml:space="preserve"> некоторые реквизиты:</w:t>
      </w:r>
    </w:p>
    <w:p w:rsidR="00D93067" w:rsidRDefault="00D93067" w:rsidP="007B0F7D">
      <w:pPr>
        <w:tabs>
          <w:tab w:val="left" w:pos="-284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5241"/>
      </w:tblGrid>
      <w:tr w:rsidR="00B64E90" w:rsidRPr="00B64E90" w:rsidTr="00B64E90">
        <w:tc>
          <w:tcPr>
            <w:tcW w:w="5341" w:type="dxa"/>
            <w:shd w:val="clear" w:color="auto" w:fill="auto"/>
          </w:tcPr>
          <w:p w:rsidR="007B0F7D" w:rsidRPr="00B64E90" w:rsidRDefault="007B0F7D" w:rsidP="00B64E90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B64E90">
              <w:rPr>
                <w:rFonts w:ascii="Arial" w:hAnsi="Arial" w:cs="Arial"/>
                <w:b/>
              </w:rPr>
              <w:t>Реквизиты в 1С:Бухгалтерия</w:t>
            </w:r>
          </w:p>
        </w:tc>
        <w:tc>
          <w:tcPr>
            <w:tcW w:w="5341" w:type="dxa"/>
            <w:shd w:val="clear" w:color="auto" w:fill="auto"/>
          </w:tcPr>
          <w:p w:rsidR="007B0F7D" w:rsidRPr="00B64E90" w:rsidRDefault="007B0F7D" w:rsidP="00B64E90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 w:rsidRPr="00B64E90">
              <w:rPr>
                <w:rFonts w:ascii="Arial" w:hAnsi="Arial" w:cs="Arial"/>
                <w:b/>
              </w:rPr>
              <w:t>Источник данных</w:t>
            </w:r>
          </w:p>
        </w:tc>
      </w:tr>
      <w:tr w:rsidR="00B64E90" w:rsidRPr="00B64E90" w:rsidTr="00B64E90">
        <w:tc>
          <w:tcPr>
            <w:tcW w:w="5341" w:type="dxa"/>
            <w:shd w:val="clear" w:color="auto" w:fill="auto"/>
          </w:tcPr>
          <w:p w:rsidR="007B0F7D" w:rsidRPr="00B64E90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lastRenderedPageBreak/>
              <w:t xml:space="preserve">Подразделение </w:t>
            </w:r>
            <w:r w:rsidR="007B0F7D" w:rsidRPr="00B64E90">
              <w:rPr>
                <w:rFonts w:ascii="Arial" w:hAnsi="Arial" w:cs="Arial"/>
              </w:rPr>
              <w:t>затрат</w:t>
            </w:r>
          </w:p>
        </w:tc>
        <w:tc>
          <w:tcPr>
            <w:tcW w:w="5341" w:type="dxa"/>
            <w:shd w:val="clear" w:color="auto" w:fill="auto"/>
          </w:tcPr>
          <w:p w:rsidR="007B0F7D" w:rsidRPr="00B64E90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 xml:space="preserve">Значение «Основное», поиск по </w:t>
            </w:r>
            <w:proofErr w:type="spellStart"/>
            <w:r w:rsidRPr="00B64E90">
              <w:rPr>
                <w:rFonts w:ascii="Arial" w:hAnsi="Arial" w:cs="Arial"/>
                <w:lang w:val="en-US"/>
              </w:rPr>
              <w:t>guid</w:t>
            </w:r>
            <w:proofErr w:type="spellEnd"/>
          </w:p>
        </w:tc>
      </w:tr>
      <w:tr w:rsidR="00AD62AD" w:rsidRPr="00B64E90" w:rsidTr="00B64E90">
        <w:tc>
          <w:tcPr>
            <w:tcW w:w="5341" w:type="dxa"/>
            <w:shd w:val="clear" w:color="auto" w:fill="auto"/>
          </w:tcPr>
          <w:p w:rsidR="00AD62AD" w:rsidRPr="00477A6A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Номенклатурная группа</w:t>
            </w:r>
          </w:p>
        </w:tc>
        <w:tc>
          <w:tcPr>
            <w:tcW w:w="5341" w:type="dxa"/>
            <w:shd w:val="clear" w:color="auto" w:fill="auto"/>
          </w:tcPr>
          <w:p w:rsidR="00AD62AD" w:rsidRPr="00477A6A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 xml:space="preserve">Значение «Производство», поиск по </w:t>
            </w:r>
            <w:proofErr w:type="spellStart"/>
            <w:r w:rsidRPr="00477A6A">
              <w:rPr>
                <w:rFonts w:ascii="Arial" w:hAnsi="Arial" w:cs="Arial"/>
                <w:lang w:val="en-US"/>
              </w:rPr>
              <w:t>guid</w:t>
            </w:r>
            <w:proofErr w:type="spellEnd"/>
          </w:p>
        </w:tc>
      </w:tr>
      <w:tr w:rsidR="00D44628" w:rsidRPr="00B64E90" w:rsidTr="00B64E90">
        <w:tc>
          <w:tcPr>
            <w:tcW w:w="5341" w:type="dxa"/>
            <w:shd w:val="clear" w:color="auto" w:fill="auto"/>
          </w:tcPr>
          <w:p w:rsidR="00D44628" w:rsidRPr="00477A6A" w:rsidRDefault="00D44628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Склад</w:t>
            </w:r>
          </w:p>
        </w:tc>
        <w:tc>
          <w:tcPr>
            <w:tcW w:w="5341" w:type="dxa"/>
            <w:shd w:val="clear" w:color="auto" w:fill="auto"/>
          </w:tcPr>
          <w:p w:rsidR="00D44628" w:rsidRPr="00477A6A" w:rsidRDefault="009B137F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По тому же алгоритму, как и в других документах</w:t>
            </w:r>
          </w:p>
        </w:tc>
      </w:tr>
      <w:tr w:rsidR="00B64E90" w:rsidRPr="00B64E90" w:rsidTr="00B64E90">
        <w:tc>
          <w:tcPr>
            <w:tcW w:w="5341" w:type="dxa"/>
            <w:shd w:val="clear" w:color="auto" w:fill="auto"/>
          </w:tcPr>
          <w:p w:rsidR="00AD62AD" w:rsidRPr="00477A6A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Табличная часть «Продукция»</w:t>
            </w:r>
          </w:p>
        </w:tc>
        <w:tc>
          <w:tcPr>
            <w:tcW w:w="5341" w:type="dxa"/>
            <w:shd w:val="clear" w:color="auto" w:fill="auto"/>
          </w:tcPr>
          <w:p w:rsidR="00AD62AD" w:rsidRPr="00477A6A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136C8A" w:rsidRPr="00B64E90" w:rsidTr="00B64E90">
        <w:tc>
          <w:tcPr>
            <w:tcW w:w="5341" w:type="dxa"/>
            <w:shd w:val="clear" w:color="auto" w:fill="auto"/>
          </w:tcPr>
          <w:p w:rsidR="00136C8A" w:rsidRPr="00477A6A" w:rsidRDefault="00136C8A" w:rsidP="00136C8A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Цена плановая, Сумма плановая</w:t>
            </w:r>
          </w:p>
        </w:tc>
        <w:tc>
          <w:tcPr>
            <w:tcW w:w="5341" w:type="dxa"/>
            <w:shd w:val="clear" w:color="auto" w:fill="auto"/>
          </w:tcPr>
          <w:p w:rsidR="00136C8A" w:rsidRPr="00477A6A" w:rsidRDefault="00136C8A" w:rsidP="00136C8A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 xml:space="preserve">Рассчитывается по ценам вида «Плановая», установленным в </w:t>
            </w:r>
            <w:r w:rsidRPr="00477A6A">
              <w:rPr>
                <w:rFonts w:ascii="Arial" w:hAnsi="Arial" w:cs="Arial"/>
                <w:lang w:val="en-US"/>
              </w:rPr>
              <w:t>ERP</w:t>
            </w:r>
          </w:p>
        </w:tc>
      </w:tr>
      <w:tr w:rsidR="009B137F" w:rsidRPr="00B64E90" w:rsidTr="00B64E90">
        <w:tc>
          <w:tcPr>
            <w:tcW w:w="5341" w:type="dxa"/>
            <w:shd w:val="clear" w:color="auto" w:fill="auto"/>
          </w:tcPr>
          <w:p w:rsidR="009B137F" w:rsidRPr="00477A6A" w:rsidRDefault="009B137F" w:rsidP="00136C8A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Счет учета</w:t>
            </w:r>
          </w:p>
        </w:tc>
        <w:tc>
          <w:tcPr>
            <w:tcW w:w="5341" w:type="dxa"/>
            <w:shd w:val="clear" w:color="auto" w:fill="auto"/>
          </w:tcPr>
          <w:p w:rsidR="009B137F" w:rsidRPr="00477A6A" w:rsidRDefault="009B137F" w:rsidP="00136C8A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Значение «43»</w:t>
            </w:r>
          </w:p>
        </w:tc>
      </w:tr>
      <w:tr w:rsidR="00B64E90" w:rsidRPr="00B64E90" w:rsidTr="00B64E90">
        <w:tc>
          <w:tcPr>
            <w:tcW w:w="5341" w:type="dxa"/>
            <w:shd w:val="clear" w:color="auto" w:fill="auto"/>
          </w:tcPr>
          <w:p w:rsidR="00AD62AD" w:rsidRPr="00477A6A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Табличная часть «Услуги»</w:t>
            </w:r>
          </w:p>
        </w:tc>
        <w:tc>
          <w:tcPr>
            <w:tcW w:w="5341" w:type="dxa"/>
            <w:shd w:val="clear" w:color="auto" w:fill="auto"/>
          </w:tcPr>
          <w:p w:rsidR="00AD62AD" w:rsidRPr="00477A6A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B64E90" w:rsidRPr="00B64E90" w:rsidTr="00B64E90">
        <w:tc>
          <w:tcPr>
            <w:tcW w:w="5341" w:type="dxa"/>
            <w:shd w:val="clear" w:color="auto" w:fill="auto"/>
          </w:tcPr>
          <w:p w:rsidR="00AD62AD" w:rsidRPr="00477A6A" w:rsidRDefault="00AD62AD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Статья затрат</w:t>
            </w:r>
          </w:p>
        </w:tc>
        <w:tc>
          <w:tcPr>
            <w:tcW w:w="5341" w:type="dxa"/>
            <w:shd w:val="clear" w:color="auto" w:fill="auto"/>
          </w:tcPr>
          <w:p w:rsidR="00AD62AD" w:rsidRPr="00477A6A" w:rsidRDefault="00AD62AD" w:rsidP="00136C8A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477A6A">
              <w:rPr>
                <w:rFonts w:ascii="Arial" w:hAnsi="Arial" w:cs="Arial"/>
              </w:rPr>
              <w:t>Значение «Материальные расходы», поиск по коду «000000011»</w:t>
            </w:r>
          </w:p>
        </w:tc>
      </w:tr>
      <w:tr w:rsidR="00B64E90" w:rsidRPr="00B64E90" w:rsidTr="00B64E90">
        <w:tc>
          <w:tcPr>
            <w:tcW w:w="5341" w:type="dxa"/>
            <w:shd w:val="clear" w:color="auto" w:fill="auto"/>
          </w:tcPr>
          <w:p w:rsidR="00AD62AD" w:rsidRPr="00B64E90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Табличная часть «Использованные материалы»</w:t>
            </w:r>
          </w:p>
        </w:tc>
        <w:tc>
          <w:tcPr>
            <w:tcW w:w="5341" w:type="dxa"/>
            <w:shd w:val="clear" w:color="auto" w:fill="auto"/>
          </w:tcPr>
          <w:p w:rsidR="00AD62AD" w:rsidRPr="00B64E90" w:rsidRDefault="00AD62AD" w:rsidP="00B64E90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</w:p>
        </w:tc>
      </w:tr>
      <w:tr w:rsidR="00B64E90" w:rsidRPr="00B64E90" w:rsidTr="00B64E90">
        <w:tc>
          <w:tcPr>
            <w:tcW w:w="5341" w:type="dxa"/>
            <w:shd w:val="clear" w:color="auto" w:fill="auto"/>
          </w:tcPr>
          <w:p w:rsidR="00AD62AD" w:rsidRPr="00B64E90" w:rsidRDefault="00AD62AD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Статья затрат</w:t>
            </w:r>
          </w:p>
        </w:tc>
        <w:tc>
          <w:tcPr>
            <w:tcW w:w="5341" w:type="dxa"/>
            <w:shd w:val="clear" w:color="auto" w:fill="auto"/>
          </w:tcPr>
          <w:p w:rsidR="00AD62AD" w:rsidRPr="00B64E90" w:rsidRDefault="00AD62AD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Значение «Материальные расходы», поиск по коду «000000011»</w:t>
            </w:r>
          </w:p>
        </w:tc>
      </w:tr>
      <w:tr w:rsidR="00B64E90" w:rsidRPr="00B64E90" w:rsidTr="00B64E90">
        <w:tc>
          <w:tcPr>
            <w:tcW w:w="5341" w:type="dxa"/>
            <w:shd w:val="clear" w:color="auto" w:fill="auto"/>
          </w:tcPr>
          <w:p w:rsidR="00AD62AD" w:rsidRPr="00B64E90" w:rsidRDefault="00AD62AD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 w:rsidRPr="00B64E90">
              <w:rPr>
                <w:rFonts w:ascii="Arial" w:hAnsi="Arial" w:cs="Arial"/>
              </w:rPr>
              <w:t>Продукция</w:t>
            </w:r>
          </w:p>
        </w:tc>
        <w:tc>
          <w:tcPr>
            <w:tcW w:w="5341" w:type="dxa"/>
            <w:shd w:val="clear" w:color="auto" w:fill="auto"/>
          </w:tcPr>
          <w:p w:rsidR="00AD62AD" w:rsidRPr="00B64E90" w:rsidRDefault="001B5294" w:rsidP="00B64E90">
            <w:pPr>
              <w:tabs>
                <w:tab w:val="left" w:pos="-284"/>
              </w:tabs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Материалы распределяются на продукцию пропорционально «Доле стоимости», указанной в </w:t>
            </w:r>
            <w:r>
              <w:rPr>
                <w:rFonts w:ascii="Arial" w:hAnsi="Arial" w:cs="Arial"/>
                <w:lang w:val="en-US"/>
              </w:rPr>
              <w:t>ERP</w:t>
            </w:r>
            <w:r w:rsidRPr="001B52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 табличной части «Выпуск»</w:t>
            </w:r>
          </w:p>
        </w:tc>
      </w:tr>
    </w:tbl>
    <w:p w:rsidR="00677ECB" w:rsidRDefault="00677ECB" w:rsidP="00017CDA">
      <w:pPr>
        <w:tabs>
          <w:tab w:val="left" w:pos="-284"/>
        </w:tabs>
        <w:jc w:val="both"/>
        <w:rPr>
          <w:rFonts w:ascii="Arial" w:hAnsi="Arial" w:cs="Arial"/>
        </w:rPr>
      </w:pPr>
    </w:p>
    <w:p w:rsidR="00757599" w:rsidRPr="00017CDA" w:rsidRDefault="00757599" w:rsidP="00757599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Заполнение номенклатурной группы в документе «Реализация товаров и услуг»</w:t>
      </w:r>
    </w:p>
    <w:p w:rsidR="00757599" w:rsidRDefault="00757599" w:rsidP="0075759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документе «Реализация товаров и услуг» в качестве </w:t>
      </w:r>
      <w:proofErr w:type="spellStart"/>
      <w:r>
        <w:rPr>
          <w:rFonts w:ascii="Arial" w:hAnsi="Arial" w:cs="Arial"/>
        </w:rPr>
        <w:t>субконкто</w:t>
      </w:r>
      <w:proofErr w:type="spellEnd"/>
      <w:r>
        <w:rPr>
          <w:rFonts w:ascii="Arial" w:hAnsi="Arial" w:cs="Arial"/>
        </w:rPr>
        <w:t xml:space="preserve"> счета 90.01 используется Номенклатурная </w:t>
      </w:r>
      <w:proofErr w:type="spellStart"/>
      <w:r>
        <w:rPr>
          <w:rFonts w:ascii="Arial" w:hAnsi="Arial" w:cs="Arial"/>
        </w:rPr>
        <w:t>гурппа</w:t>
      </w:r>
      <w:proofErr w:type="spellEnd"/>
      <w:r>
        <w:rPr>
          <w:rFonts w:ascii="Arial" w:hAnsi="Arial" w:cs="Arial"/>
        </w:rPr>
        <w:t>.</w:t>
      </w:r>
    </w:p>
    <w:p w:rsidR="00757599" w:rsidRDefault="00757599" w:rsidP="0075759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загрузке данных из 1</w:t>
      </w:r>
      <w:proofErr w:type="gramStart"/>
      <w:r>
        <w:rPr>
          <w:rFonts w:ascii="Arial" w:hAnsi="Arial" w:cs="Arial"/>
        </w:rPr>
        <w:t>С:ERP</w:t>
      </w:r>
      <w:proofErr w:type="gramEnd"/>
      <w:r>
        <w:rPr>
          <w:rFonts w:ascii="Arial" w:hAnsi="Arial" w:cs="Arial"/>
        </w:rPr>
        <w:t xml:space="preserve"> необходимо заполнять ее следующим образом:</w:t>
      </w:r>
    </w:p>
    <w:p w:rsidR="00757599" w:rsidRDefault="00757599" w:rsidP="00757599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счет учета товаров – 43, то указывается значение «Производство»,</w:t>
      </w:r>
    </w:p>
    <w:p w:rsidR="00757599" w:rsidRDefault="00757599" w:rsidP="00757599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счет учета товаров – любой другой, то указывается значение «Товар».</w:t>
      </w:r>
    </w:p>
    <w:p w:rsidR="00C57310" w:rsidRPr="00477A6A" w:rsidRDefault="00757599" w:rsidP="00C57310">
      <w:pPr>
        <w:tabs>
          <w:tab w:val="left" w:pos="-284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Поиск номенклатурной группы необходимо осуществлять по </w:t>
      </w:r>
      <w:proofErr w:type="spellStart"/>
      <w:r>
        <w:rPr>
          <w:rFonts w:ascii="Arial" w:hAnsi="Arial" w:cs="Arial"/>
          <w:lang w:val="en-US"/>
        </w:rPr>
        <w:t>guid</w:t>
      </w:r>
      <w:bookmarkStart w:id="0" w:name="_GoBack"/>
      <w:bookmarkEnd w:id="0"/>
      <w:proofErr w:type="spellEnd"/>
    </w:p>
    <w:sectPr w:rsidR="00C57310" w:rsidRPr="00477A6A" w:rsidSect="00C934EE">
      <w:headerReference w:type="first" r:id="rId8"/>
      <w:footerReference w:type="first" r:id="rId9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88" w:rsidRDefault="00C52788" w:rsidP="008931CE">
      <w:pPr>
        <w:spacing w:after="0" w:line="240" w:lineRule="auto"/>
      </w:pPr>
      <w:r>
        <w:separator/>
      </w:r>
    </w:p>
  </w:endnote>
  <w:endnote w:type="continuationSeparator" w:id="0">
    <w:p w:rsidR="00C52788" w:rsidRDefault="00C52788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88" w:rsidRDefault="00C52788" w:rsidP="008931CE">
      <w:pPr>
        <w:spacing w:after="0" w:line="240" w:lineRule="auto"/>
      </w:pPr>
      <w:r>
        <w:separator/>
      </w:r>
    </w:p>
  </w:footnote>
  <w:footnote w:type="continuationSeparator" w:id="0">
    <w:p w:rsidR="00C52788" w:rsidRDefault="00C52788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 w15:restartNumberingAfterBreak="0">
    <w:nsid w:val="29E275B3"/>
    <w:multiLevelType w:val="hybridMultilevel"/>
    <w:tmpl w:val="A93E2630"/>
    <w:lvl w:ilvl="0" w:tplc="805247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 w15:restartNumberingAfterBreak="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4" w15:restartNumberingAfterBreak="0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E00"/>
    <w:multiLevelType w:val="hybridMultilevel"/>
    <w:tmpl w:val="86468DB4"/>
    <w:lvl w:ilvl="0" w:tplc="D2D019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4"/>
  </w:num>
  <w:num w:numId="13">
    <w:abstractNumId w:val="10"/>
  </w:num>
  <w:num w:numId="14">
    <w:abstractNumId w:val="15"/>
  </w:num>
  <w:num w:numId="15">
    <w:abstractNumId w:val="3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BE"/>
    <w:rsid w:val="00017CDA"/>
    <w:rsid w:val="00026BCA"/>
    <w:rsid w:val="0004722C"/>
    <w:rsid w:val="00077318"/>
    <w:rsid w:val="0008075D"/>
    <w:rsid w:val="000908F5"/>
    <w:rsid w:val="000C2CE8"/>
    <w:rsid w:val="000C5513"/>
    <w:rsid w:val="001063BE"/>
    <w:rsid w:val="001065D8"/>
    <w:rsid w:val="00136C8A"/>
    <w:rsid w:val="00157570"/>
    <w:rsid w:val="00173826"/>
    <w:rsid w:val="001B5294"/>
    <w:rsid w:val="001D6E81"/>
    <w:rsid w:val="00200380"/>
    <w:rsid w:val="00211F29"/>
    <w:rsid w:val="00265404"/>
    <w:rsid w:val="00266E6C"/>
    <w:rsid w:val="00296D62"/>
    <w:rsid w:val="002B2B6B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421948"/>
    <w:rsid w:val="00440816"/>
    <w:rsid w:val="004476B9"/>
    <w:rsid w:val="00461D68"/>
    <w:rsid w:val="00465BDC"/>
    <w:rsid w:val="0047445B"/>
    <w:rsid w:val="00477A6A"/>
    <w:rsid w:val="00484BE9"/>
    <w:rsid w:val="00492118"/>
    <w:rsid w:val="004F66BD"/>
    <w:rsid w:val="0050738B"/>
    <w:rsid w:val="005112D4"/>
    <w:rsid w:val="0052174D"/>
    <w:rsid w:val="005428CB"/>
    <w:rsid w:val="005712A7"/>
    <w:rsid w:val="005A5DEA"/>
    <w:rsid w:val="005D11A0"/>
    <w:rsid w:val="005E211D"/>
    <w:rsid w:val="00617FBB"/>
    <w:rsid w:val="00620E99"/>
    <w:rsid w:val="006240F8"/>
    <w:rsid w:val="00630907"/>
    <w:rsid w:val="006556F1"/>
    <w:rsid w:val="00677ECB"/>
    <w:rsid w:val="00682C7C"/>
    <w:rsid w:val="006D6182"/>
    <w:rsid w:val="006E219E"/>
    <w:rsid w:val="006E62D1"/>
    <w:rsid w:val="0070116F"/>
    <w:rsid w:val="0071277A"/>
    <w:rsid w:val="00737953"/>
    <w:rsid w:val="00757599"/>
    <w:rsid w:val="007A1824"/>
    <w:rsid w:val="007B0F7D"/>
    <w:rsid w:val="007B5C17"/>
    <w:rsid w:val="00822A52"/>
    <w:rsid w:val="00824709"/>
    <w:rsid w:val="008648EA"/>
    <w:rsid w:val="008903C8"/>
    <w:rsid w:val="008931CE"/>
    <w:rsid w:val="008A5BFD"/>
    <w:rsid w:val="008D459E"/>
    <w:rsid w:val="008D7C80"/>
    <w:rsid w:val="00924B5F"/>
    <w:rsid w:val="009650B8"/>
    <w:rsid w:val="009712D3"/>
    <w:rsid w:val="00992170"/>
    <w:rsid w:val="00997320"/>
    <w:rsid w:val="009A2AC9"/>
    <w:rsid w:val="009A32B8"/>
    <w:rsid w:val="009B137F"/>
    <w:rsid w:val="009D559B"/>
    <w:rsid w:val="009D5D67"/>
    <w:rsid w:val="009E6D76"/>
    <w:rsid w:val="009E7451"/>
    <w:rsid w:val="00A16C32"/>
    <w:rsid w:val="00A23ABE"/>
    <w:rsid w:val="00A321EA"/>
    <w:rsid w:val="00A3542C"/>
    <w:rsid w:val="00A44D8A"/>
    <w:rsid w:val="00A57A83"/>
    <w:rsid w:val="00A80CCF"/>
    <w:rsid w:val="00AA3C0F"/>
    <w:rsid w:val="00AD62AD"/>
    <w:rsid w:val="00B17EB8"/>
    <w:rsid w:val="00B216B4"/>
    <w:rsid w:val="00B34DF6"/>
    <w:rsid w:val="00B54026"/>
    <w:rsid w:val="00B607BD"/>
    <w:rsid w:val="00B64E90"/>
    <w:rsid w:val="00B6797C"/>
    <w:rsid w:val="00B723CA"/>
    <w:rsid w:val="00BA2315"/>
    <w:rsid w:val="00BE6C2A"/>
    <w:rsid w:val="00C0108F"/>
    <w:rsid w:val="00C52788"/>
    <w:rsid w:val="00C57310"/>
    <w:rsid w:val="00C736FC"/>
    <w:rsid w:val="00C81857"/>
    <w:rsid w:val="00C934EE"/>
    <w:rsid w:val="00CA3598"/>
    <w:rsid w:val="00CD356A"/>
    <w:rsid w:val="00D21565"/>
    <w:rsid w:val="00D224C1"/>
    <w:rsid w:val="00D24251"/>
    <w:rsid w:val="00D44628"/>
    <w:rsid w:val="00D8020F"/>
    <w:rsid w:val="00D93067"/>
    <w:rsid w:val="00DC4623"/>
    <w:rsid w:val="00DE15FE"/>
    <w:rsid w:val="00E30F6A"/>
    <w:rsid w:val="00E34F47"/>
    <w:rsid w:val="00E70EF8"/>
    <w:rsid w:val="00E84D7D"/>
    <w:rsid w:val="00E86719"/>
    <w:rsid w:val="00EB49B4"/>
    <w:rsid w:val="00ED390E"/>
    <w:rsid w:val="00F0045A"/>
    <w:rsid w:val="00F27B2C"/>
    <w:rsid w:val="00F33AEB"/>
    <w:rsid w:val="00F54D6C"/>
    <w:rsid w:val="00F62DB3"/>
    <w:rsid w:val="00FC02EB"/>
    <w:rsid w:val="00FC2627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37D99"/>
  <w15:chartTrackingRefBased/>
  <w15:docId w15:val="{F21F7CE3-DD56-4595-97C8-28EA1289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4155-F03B-4876-A899-2D16FB5E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cp:lastModifiedBy>Certified Windows</cp:lastModifiedBy>
  <cp:revision>3</cp:revision>
  <dcterms:created xsi:type="dcterms:W3CDTF">2020-09-17T12:08:00Z</dcterms:created>
  <dcterms:modified xsi:type="dcterms:W3CDTF">2020-09-18T12:40:00Z</dcterms:modified>
</cp:coreProperties>
</file>