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ТЗ по БП Отбор по расходному ордеру Склад 15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2021-03-20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Бизнес процесс по отбору товара, общие положения: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Отбор товаров производится на основании документа “Расходный ордер”.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Расходный ордер формируется в 1С автоматически, по соответствующим заданиях, изначальный статус “Подготовлено”.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 ТСД есть раздел “Подбор заказа”. В этот раздел выгружаются все “Расходные ордера”, по которым надо сделать произвести “Отбор”.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 открытии Расходного ордера, в 1с автоматически должен создаваться документ “Отбор (размещение) товаров” на основании этого “Расходного ордера”. При этом: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Документ-источник “Расходный ордер” меняет статус на “К отбору”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Заполняется ТЧ согласно документа Расходный ордер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Товар с ячеек заполняет так, чтобы сначала закрывало позицию полностью с одной ячейки, а потом уже добирало с других ячеек. Например, нужно 10 единиц товара, в одной ячейке есть 3 ед а 13 есть в другой ячейке. В задание нужно поставить брать со второй ячейки. 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Сортируется по реквизиту ячеек “Порядок обхода”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Документ Отбора записывается в 1С в статусе “В работе”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Когда документ завершен - выгружается документ “Отбор (размещение) товаров”, в статусе “Выполнено без ошибок”.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Доработка заключается в реализации пунктов 3-5 посредством настройки Бизнес-процесса а также обработкой загрузки и выгрузки документа в 1с.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