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B7" w:rsidRDefault="002D15A4" w:rsidP="002D15A4">
      <w:pPr>
        <w:jc w:val="center"/>
        <w:rPr>
          <w:rFonts w:ascii="Century Gothic" w:hAnsi="Century Gothic"/>
          <w:b/>
          <w:sz w:val="24"/>
          <w:szCs w:val="24"/>
        </w:rPr>
      </w:pPr>
      <w:r w:rsidRPr="002D15A4">
        <w:rPr>
          <w:rFonts w:ascii="Century Gothic" w:hAnsi="Century Gothic"/>
          <w:b/>
          <w:sz w:val="24"/>
          <w:szCs w:val="24"/>
        </w:rPr>
        <w:t>Тех. задание</w:t>
      </w:r>
      <w:r w:rsidR="00CF47CA">
        <w:rPr>
          <w:rFonts w:ascii="Century Gothic" w:hAnsi="Century Gothic"/>
          <w:b/>
          <w:sz w:val="24"/>
          <w:szCs w:val="24"/>
        </w:rPr>
        <w:t xml:space="preserve"> от 05.04.2021 г.</w:t>
      </w:r>
    </w:p>
    <w:p w:rsidR="002D15A4" w:rsidRDefault="002D15A4" w:rsidP="002D15A4">
      <w:pPr>
        <w:pStyle w:val="a3"/>
        <w:numPr>
          <w:ilvl w:val="0"/>
          <w:numId w:val="4"/>
        </w:numPr>
        <w:jc w:val="both"/>
        <w:rPr>
          <w:rFonts w:ascii="Century Gothic" w:hAnsi="Century Gothic"/>
        </w:rPr>
      </w:pPr>
      <w:r w:rsidRPr="002D15A4">
        <w:rPr>
          <w:rFonts w:ascii="Century Gothic" w:hAnsi="Century Gothic"/>
        </w:rPr>
        <w:t xml:space="preserve">Установить остаток </w:t>
      </w:r>
      <w:r>
        <w:rPr>
          <w:rFonts w:ascii="Century Gothic" w:hAnsi="Century Gothic"/>
        </w:rPr>
        <w:t>(ввод начальных остатков) по Кассе КК</w:t>
      </w:r>
      <w:r w:rsidR="00EA686D">
        <w:rPr>
          <w:rFonts w:ascii="Century Gothic" w:hAnsi="Century Gothic"/>
        </w:rPr>
        <w:t>Т</w:t>
      </w:r>
      <w:r>
        <w:rPr>
          <w:rFonts w:ascii="Century Gothic" w:hAnsi="Century Gothic"/>
        </w:rPr>
        <w:t xml:space="preserve"> - Эмулятор на 31.12.2020 г. – 798 руб. 41 коп.</w:t>
      </w:r>
    </w:p>
    <w:p w:rsidR="002D15A4" w:rsidRDefault="002D15A4" w:rsidP="002D15A4">
      <w:pPr>
        <w:pStyle w:val="a3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По Кассе КК</w:t>
      </w:r>
      <w:r w:rsidR="00EA686D">
        <w:rPr>
          <w:rFonts w:ascii="Century Gothic" w:hAnsi="Century Gothic"/>
        </w:rPr>
        <w:t>Т</w:t>
      </w:r>
      <w:r>
        <w:rPr>
          <w:rFonts w:ascii="Century Gothic" w:hAnsi="Century Gothic"/>
        </w:rPr>
        <w:t xml:space="preserve"> – Эмулятор с 01.012021 г. по 02.03.2021 г. </w:t>
      </w:r>
    </w:p>
    <w:p w:rsidR="00D510A4" w:rsidRDefault="00D510A4" w:rsidP="00D510A4">
      <w:pPr>
        <w:pStyle w:val="a3"/>
        <w:numPr>
          <w:ilvl w:val="1"/>
          <w:numId w:val="4"/>
        </w:numPr>
        <w:ind w:left="993" w:hanging="63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удалить все кассовые смены</w:t>
      </w:r>
    </w:p>
    <w:p w:rsidR="00D510A4" w:rsidRDefault="00D510A4" w:rsidP="00D510A4">
      <w:pPr>
        <w:pStyle w:val="a3"/>
        <w:numPr>
          <w:ilvl w:val="1"/>
          <w:numId w:val="4"/>
        </w:numPr>
        <w:ind w:left="993" w:hanging="63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удалить отчеты по розничным продажам</w:t>
      </w:r>
    </w:p>
    <w:p w:rsidR="00D510A4" w:rsidRDefault="00D510A4" w:rsidP="00D510A4">
      <w:pPr>
        <w:pStyle w:val="a3"/>
        <w:numPr>
          <w:ilvl w:val="1"/>
          <w:numId w:val="4"/>
        </w:numPr>
        <w:ind w:left="993" w:hanging="63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пробить  чеки ККМ (статус пробито)</w:t>
      </w:r>
    </w:p>
    <w:p w:rsidR="00D510A4" w:rsidRDefault="00D510A4" w:rsidP="00D510A4">
      <w:pPr>
        <w:pStyle w:val="a3"/>
        <w:numPr>
          <w:ilvl w:val="1"/>
          <w:numId w:val="4"/>
        </w:numPr>
        <w:ind w:left="993" w:hanging="63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закрыть смены по дням (отчеты по розничным продажам по дням). Обратить внимание на чек № 221. Сумма чека 385 руб. Соответственно проверить сумму отчета по розничным продажам.</w:t>
      </w:r>
    </w:p>
    <w:p w:rsidR="00D510A4" w:rsidRDefault="00D510A4" w:rsidP="00D510A4">
      <w:pPr>
        <w:pStyle w:val="a3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При оплате Заказов покупателей </w:t>
      </w:r>
      <w:r w:rsidR="00EA686D">
        <w:rPr>
          <w:rFonts w:ascii="Century Gothic" w:hAnsi="Century Gothic"/>
        </w:rPr>
        <w:t xml:space="preserve">через кассу ККМ не дает на выбор кассы ККМ </w:t>
      </w:r>
      <w:proofErr w:type="spellStart"/>
      <w:r w:rsidR="00EA686D">
        <w:rPr>
          <w:rFonts w:ascii="Century Gothic" w:hAnsi="Century Gothic"/>
        </w:rPr>
        <w:t>Абс</w:t>
      </w:r>
      <w:proofErr w:type="spellEnd"/>
      <w:r w:rsidR="00EA686D">
        <w:rPr>
          <w:rFonts w:ascii="Century Gothic" w:hAnsi="Century Gothic"/>
        </w:rPr>
        <w:t xml:space="preserve"> и ККМ ИП</w:t>
      </w:r>
    </w:p>
    <w:p w:rsidR="00EA686D" w:rsidRDefault="00CF47CA" w:rsidP="00D510A4">
      <w:pPr>
        <w:pStyle w:val="a3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Не проводится Отчет эквайрера по расчетному счету 9118 ВТБ</w:t>
      </w:r>
    </w:p>
    <w:p w:rsidR="00CF47CA" w:rsidRDefault="00CF47CA" w:rsidP="00D510A4">
      <w:pPr>
        <w:pStyle w:val="a3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Не формируется отчет Деньги в кассах ККМ, формируется только отчет Деньги в кассах ККМ (упр. вал.)</w:t>
      </w:r>
    </w:p>
    <w:p w:rsidR="00FF4A18" w:rsidRDefault="00FF4A18" w:rsidP="00D510A4">
      <w:pPr>
        <w:pStyle w:val="a3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В документах Ответственный = Пользователь</w:t>
      </w:r>
      <w:r w:rsidR="00B03E67">
        <w:rPr>
          <w:rFonts w:ascii="Century Gothic" w:hAnsi="Century Gothic"/>
        </w:rPr>
        <w:t xml:space="preserve">, без возможности изменения: Дюкова С. С., Лукьянцева В. Л., </w:t>
      </w:r>
      <w:proofErr w:type="spellStart"/>
      <w:r w:rsidR="00B03E67">
        <w:rPr>
          <w:rFonts w:ascii="Century Gothic" w:hAnsi="Century Gothic"/>
        </w:rPr>
        <w:t>Савостьян</w:t>
      </w:r>
      <w:proofErr w:type="spellEnd"/>
      <w:r w:rsidR="00B03E67">
        <w:rPr>
          <w:rFonts w:ascii="Century Gothic" w:hAnsi="Century Gothic"/>
        </w:rPr>
        <w:t xml:space="preserve"> Н. О., Моисеев Д. А.</w:t>
      </w:r>
    </w:p>
    <w:p w:rsidR="00FF4A18" w:rsidRDefault="00FF4A18" w:rsidP="00D510A4">
      <w:pPr>
        <w:pStyle w:val="a3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За менеджерами закрепить склад без возможности изменения</w:t>
      </w:r>
      <w:r w:rsidR="00B03E67">
        <w:rPr>
          <w:rFonts w:ascii="Century Gothic" w:hAnsi="Century Gothic"/>
        </w:rPr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8187"/>
      </w:tblGrid>
      <w:tr w:rsidR="00FF4A18" w:rsidTr="00FF4A18">
        <w:tc>
          <w:tcPr>
            <w:tcW w:w="2442" w:type="dxa"/>
          </w:tcPr>
          <w:p w:rsidR="00FF4A18" w:rsidRPr="00FF4A18" w:rsidRDefault="00FF4A18" w:rsidP="00FF4A1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Пользователь</w:t>
            </w:r>
          </w:p>
        </w:tc>
        <w:tc>
          <w:tcPr>
            <w:tcW w:w="8187" w:type="dxa"/>
          </w:tcPr>
          <w:p w:rsidR="00FF4A18" w:rsidRPr="00FF4A18" w:rsidRDefault="00FF4A18" w:rsidP="00FF4A1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Склад</w:t>
            </w:r>
          </w:p>
        </w:tc>
      </w:tr>
      <w:tr w:rsidR="00FF4A18" w:rsidTr="00FF4A18">
        <w:tc>
          <w:tcPr>
            <w:tcW w:w="2442" w:type="dxa"/>
          </w:tcPr>
          <w:p w:rsidR="00FF4A18" w:rsidRPr="00FF4A18" w:rsidRDefault="00FF4A18" w:rsidP="00FF4A1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Дюкова С. С.</w:t>
            </w:r>
          </w:p>
        </w:tc>
        <w:tc>
          <w:tcPr>
            <w:tcW w:w="8187" w:type="dxa"/>
          </w:tcPr>
          <w:p w:rsidR="00FF4A18" w:rsidRPr="00FF4A18" w:rsidRDefault="00FF4A18" w:rsidP="00FF4A1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Склад Дюкова С. С.</w:t>
            </w:r>
          </w:p>
        </w:tc>
      </w:tr>
      <w:tr w:rsidR="00FF4A18" w:rsidTr="00FF4A18">
        <w:tc>
          <w:tcPr>
            <w:tcW w:w="2442" w:type="dxa"/>
          </w:tcPr>
          <w:p w:rsidR="00FF4A18" w:rsidRPr="00FF4A18" w:rsidRDefault="00FF4A18" w:rsidP="00FF4A1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Лукьянцева В. Л.</w:t>
            </w:r>
          </w:p>
        </w:tc>
        <w:tc>
          <w:tcPr>
            <w:tcW w:w="8187" w:type="dxa"/>
          </w:tcPr>
          <w:p w:rsidR="00FF4A18" w:rsidRPr="00FF4A18" w:rsidRDefault="00FF4A18" w:rsidP="00FF4A1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Склад Лукьянцева В. Л.</w:t>
            </w:r>
          </w:p>
        </w:tc>
      </w:tr>
      <w:tr w:rsidR="00FF4A18" w:rsidTr="00FF4A18">
        <w:tc>
          <w:tcPr>
            <w:tcW w:w="2442" w:type="dxa"/>
          </w:tcPr>
          <w:p w:rsidR="00FF4A18" w:rsidRPr="00FF4A18" w:rsidRDefault="00FF4A18" w:rsidP="00FF4A1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Савостьян</w:t>
            </w:r>
            <w:proofErr w:type="spellEnd"/>
            <w:r>
              <w:rPr>
                <w:rFonts w:ascii="Century Gothic" w:hAnsi="Century Gothic"/>
              </w:rPr>
              <w:t xml:space="preserve"> Н. О.</w:t>
            </w:r>
          </w:p>
        </w:tc>
        <w:tc>
          <w:tcPr>
            <w:tcW w:w="8187" w:type="dxa"/>
          </w:tcPr>
          <w:p w:rsidR="00FF4A18" w:rsidRPr="00FF4A18" w:rsidRDefault="00FF4A18" w:rsidP="00FF4A1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Склад </w:t>
            </w:r>
            <w:proofErr w:type="spellStart"/>
            <w:r>
              <w:rPr>
                <w:rFonts w:ascii="Century Gothic" w:hAnsi="Century Gothic"/>
              </w:rPr>
              <w:t>Савостьян</w:t>
            </w:r>
            <w:proofErr w:type="spellEnd"/>
            <w:r>
              <w:rPr>
                <w:rFonts w:ascii="Century Gothic" w:hAnsi="Century Gothic"/>
              </w:rPr>
              <w:t xml:space="preserve"> Н. О.</w:t>
            </w:r>
          </w:p>
        </w:tc>
      </w:tr>
      <w:tr w:rsidR="00FF4A18" w:rsidTr="00FF4A18">
        <w:tc>
          <w:tcPr>
            <w:tcW w:w="2442" w:type="dxa"/>
          </w:tcPr>
          <w:p w:rsidR="00FF4A18" w:rsidRPr="00FF4A18" w:rsidRDefault="00FF4A18" w:rsidP="00FF4A1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Моисеев Д. А.</w:t>
            </w:r>
          </w:p>
        </w:tc>
        <w:tc>
          <w:tcPr>
            <w:tcW w:w="8187" w:type="dxa"/>
          </w:tcPr>
          <w:p w:rsidR="00FF4A18" w:rsidRPr="00FF4A18" w:rsidRDefault="00FF4A18" w:rsidP="00FF4A1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на выбор: </w:t>
            </w:r>
            <w:proofErr w:type="gramStart"/>
            <w:r>
              <w:rPr>
                <w:rFonts w:ascii="Century Gothic" w:hAnsi="Century Gothic"/>
              </w:rPr>
              <w:t xml:space="preserve">Склад Моисеев Д. А., Склад </w:t>
            </w:r>
            <w:r w:rsidRPr="00FF4A18">
              <w:rPr>
                <w:rFonts w:ascii="Century Gothic" w:hAnsi="Century Gothic"/>
              </w:rPr>
              <w:t>ПО (интерьерная печать</w:t>
            </w:r>
            <w:r>
              <w:rPr>
                <w:rFonts w:ascii="Century Gothic" w:hAnsi="Century Gothic"/>
              </w:rPr>
              <w:t xml:space="preserve">), </w:t>
            </w:r>
            <w:r w:rsidRPr="00FF4A18">
              <w:rPr>
                <w:rFonts w:ascii="Century Gothic" w:hAnsi="Century Gothic"/>
              </w:rPr>
              <w:t>Склад ПО (</w:t>
            </w:r>
            <w:r>
              <w:rPr>
                <w:rFonts w:ascii="Century Gothic" w:hAnsi="Century Gothic"/>
              </w:rPr>
              <w:t>оперативная</w:t>
            </w:r>
            <w:r w:rsidRPr="00FF4A18">
              <w:rPr>
                <w:rFonts w:ascii="Century Gothic" w:hAnsi="Century Gothic"/>
              </w:rPr>
              <w:t xml:space="preserve"> печать)</w:t>
            </w:r>
            <w:proofErr w:type="gramEnd"/>
          </w:p>
        </w:tc>
      </w:tr>
    </w:tbl>
    <w:p w:rsidR="00FF4A18" w:rsidRDefault="00FF4A18" w:rsidP="0000347F">
      <w:pPr>
        <w:jc w:val="both"/>
        <w:rPr>
          <w:rFonts w:ascii="Century Gothic" w:hAnsi="Century Gothic"/>
        </w:rPr>
      </w:pPr>
    </w:p>
    <w:p w:rsidR="0000347F" w:rsidRDefault="0000347F" w:rsidP="0000347F">
      <w:pPr>
        <w:pStyle w:val="a3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Сводный отчет по заказу (покупателя) настроить Доходы и расходы: Расходы – Факт, что бы отображались документы Сдельный наряд, Производство</w:t>
      </w:r>
      <w:r w:rsidR="006D4D4C">
        <w:rPr>
          <w:rFonts w:ascii="Century Gothic" w:hAnsi="Century Gothic"/>
        </w:rPr>
        <w:t xml:space="preserve">. Сдельный наряд и Производство </w:t>
      </w:r>
      <w:r w:rsidR="00AA0F2F">
        <w:rPr>
          <w:rFonts w:ascii="Century Gothic" w:hAnsi="Century Gothic"/>
        </w:rPr>
        <w:t xml:space="preserve">отражались </w:t>
      </w:r>
      <w:r w:rsidR="006D4D4C">
        <w:rPr>
          <w:rFonts w:ascii="Century Gothic" w:hAnsi="Century Gothic"/>
        </w:rPr>
        <w:t>по номенклатуре.</w:t>
      </w:r>
    </w:p>
    <w:p w:rsidR="009635BB" w:rsidRDefault="006D4D4C" w:rsidP="00FE42FF">
      <w:pPr>
        <w:pStyle w:val="a3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Заказ покупателя не выдает расчет калькуляции заказа.</w:t>
      </w:r>
    </w:p>
    <w:p w:rsidR="00FE42FF" w:rsidRDefault="00925D37" w:rsidP="00FE42FF">
      <w:pPr>
        <w:pStyle w:val="a3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В печатной форме счет-фактур</w:t>
      </w:r>
      <w:r w:rsidR="00FE42FF">
        <w:rPr>
          <w:rFonts w:ascii="Century Gothic" w:hAnsi="Century Gothic"/>
        </w:rPr>
        <w:t xml:space="preserve"> после номера идет «/ОП» - убрать.</w:t>
      </w:r>
    </w:p>
    <w:p w:rsidR="006D7A2B" w:rsidRDefault="006D7A2B" w:rsidP="00FE42FF">
      <w:pPr>
        <w:pStyle w:val="a3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Сделать печатную форму Счета на оплату с Печатью и подписями.</w:t>
      </w:r>
    </w:p>
    <w:p w:rsidR="006D7A2B" w:rsidRDefault="006D7A2B" w:rsidP="006D7A2B">
      <w:pPr>
        <w:pStyle w:val="a3"/>
        <w:ind w:left="360"/>
        <w:jc w:val="both"/>
        <w:rPr>
          <w:rFonts w:ascii="Century Gothic" w:hAnsi="Century Gothic"/>
        </w:rPr>
      </w:pPr>
      <w:bookmarkStart w:id="0" w:name="_GoBack"/>
      <w:bookmarkEnd w:id="0"/>
    </w:p>
    <w:p w:rsidR="006D7A2B" w:rsidRDefault="006D7A2B" w:rsidP="006D7A2B">
      <w:pPr>
        <w:pStyle w:val="a3"/>
        <w:ind w:left="360"/>
        <w:jc w:val="both"/>
        <w:rPr>
          <w:rFonts w:ascii="Century Gothic" w:hAnsi="Century Gothic"/>
        </w:rPr>
      </w:pPr>
    </w:p>
    <w:p w:rsidR="006D7A2B" w:rsidRDefault="006D7A2B" w:rsidP="006D7A2B">
      <w:pPr>
        <w:pStyle w:val="a3"/>
        <w:ind w:left="360"/>
        <w:jc w:val="both"/>
        <w:rPr>
          <w:rFonts w:ascii="Century Gothic" w:hAnsi="Century Gothic"/>
        </w:rPr>
      </w:pPr>
    </w:p>
    <w:p w:rsidR="006D7A2B" w:rsidRDefault="006D7A2B" w:rsidP="006D7A2B">
      <w:pPr>
        <w:pStyle w:val="a3"/>
        <w:ind w:left="360"/>
        <w:jc w:val="both"/>
        <w:rPr>
          <w:rFonts w:ascii="Century Gothic" w:hAnsi="Century Gothic"/>
        </w:rPr>
      </w:pPr>
    </w:p>
    <w:p w:rsidR="006D7A2B" w:rsidRDefault="006D7A2B" w:rsidP="006D7A2B">
      <w:pPr>
        <w:pStyle w:val="a3"/>
        <w:ind w:left="360"/>
        <w:jc w:val="both"/>
        <w:rPr>
          <w:rFonts w:ascii="Century Gothic" w:hAnsi="Century Gothic"/>
        </w:rPr>
      </w:pPr>
    </w:p>
    <w:p w:rsidR="006D7A2B" w:rsidRDefault="006D7A2B" w:rsidP="006D7A2B">
      <w:pPr>
        <w:pStyle w:val="a3"/>
        <w:ind w:left="360"/>
        <w:jc w:val="both"/>
        <w:rPr>
          <w:rFonts w:ascii="Century Gothic" w:hAnsi="Century Gothic"/>
        </w:rPr>
      </w:pPr>
    </w:p>
    <w:p w:rsidR="006D7A2B" w:rsidRDefault="006D7A2B" w:rsidP="006D7A2B">
      <w:pPr>
        <w:pStyle w:val="a3"/>
        <w:ind w:left="360"/>
        <w:jc w:val="both"/>
        <w:rPr>
          <w:rFonts w:ascii="Century Gothic" w:hAnsi="Century Gothic"/>
        </w:rPr>
      </w:pPr>
    </w:p>
    <w:p w:rsidR="006D7A2B" w:rsidRDefault="006D7A2B" w:rsidP="006D7A2B">
      <w:pPr>
        <w:pStyle w:val="a3"/>
        <w:ind w:left="360"/>
        <w:jc w:val="both"/>
        <w:rPr>
          <w:rFonts w:ascii="Century Gothic" w:hAnsi="Century Gothic"/>
        </w:rPr>
      </w:pPr>
    </w:p>
    <w:p w:rsidR="006D7A2B" w:rsidRDefault="006D7A2B" w:rsidP="006D7A2B">
      <w:pPr>
        <w:pStyle w:val="a3"/>
        <w:ind w:left="360"/>
        <w:jc w:val="both"/>
        <w:rPr>
          <w:rFonts w:ascii="Century Gothic" w:hAnsi="Century Gothic"/>
        </w:rPr>
      </w:pPr>
    </w:p>
    <w:p w:rsidR="006D7A2B" w:rsidRDefault="006D7A2B" w:rsidP="006D7A2B">
      <w:pPr>
        <w:pStyle w:val="a3"/>
        <w:ind w:left="360"/>
        <w:jc w:val="both"/>
        <w:rPr>
          <w:rFonts w:ascii="Century Gothic" w:hAnsi="Century Gothic"/>
        </w:rPr>
      </w:pPr>
    </w:p>
    <w:p w:rsidR="006D7A2B" w:rsidRDefault="006D7A2B" w:rsidP="00925D37">
      <w:pPr>
        <w:pStyle w:val="a3"/>
        <w:ind w:left="360"/>
        <w:jc w:val="both"/>
        <w:rPr>
          <w:rFonts w:ascii="Century Gothic" w:hAnsi="Century Gothic"/>
        </w:rPr>
      </w:pPr>
    </w:p>
    <w:p w:rsidR="006D7A2B" w:rsidRPr="006D7A2B" w:rsidRDefault="006D7A2B" w:rsidP="006D7A2B">
      <w:pPr>
        <w:jc w:val="both"/>
        <w:rPr>
          <w:rFonts w:ascii="Century Gothic" w:hAnsi="Century Gothic"/>
        </w:rPr>
      </w:pPr>
    </w:p>
    <w:p w:rsidR="006D7A2B" w:rsidRDefault="006D7A2B" w:rsidP="006D7A2B">
      <w:pPr>
        <w:pStyle w:val="a3"/>
        <w:ind w:left="360"/>
        <w:jc w:val="both"/>
        <w:rPr>
          <w:rFonts w:ascii="Century Gothic" w:hAnsi="Century Gothic"/>
        </w:rPr>
      </w:pPr>
    </w:p>
    <w:p w:rsidR="006D7A2B" w:rsidRPr="00FE42FF" w:rsidRDefault="006D7A2B" w:rsidP="006D7A2B">
      <w:pPr>
        <w:pStyle w:val="a3"/>
        <w:ind w:left="360"/>
        <w:jc w:val="both"/>
        <w:rPr>
          <w:rFonts w:ascii="Century Gothic" w:hAnsi="Century Gothic"/>
        </w:rPr>
      </w:pPr>
    </w:p>
    <w:sectPr w:rsidR="006D7A2B" w:rsidRPr="00FE42FF" w:rsidSect="002D15A4">
      <w:pgSz w:w="11906" w:h="16838"/>
      <w:pgMar w:top="993" w:right="424" w:bottom="1134" w:left="709" w:header="425" w:footer="2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018"/>
    <w:multiLevelType w:val="multilevel"/>
    <w:tmpl w:val="0BD2C3E6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ascii="Century Gothic" w:hAnsi="Century Gothic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entury Gothic" w:hAnsi="Century Gothic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AA7E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BA40501"/>
    <w:multiLevelType w:val="multilevel"/>
    <w:tmpl w:val="0419001D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15A4"/>
    <w:rsid w:val="0000347F"/>
    <w:rsid w:val="00021052"/>
    <w:rsid w:val="00080888"/>
    <w:rsid w:val="00080FD1"/>
    <w:rsid w:val="001314AF"/>
    <w:rsid w:val="00182D4C"/>
    <w:rsid w:val="001E1708"/>
    <w:rsid w:val="00220CA6"/>
    <w:rsid w:val="00224535"/>
    <w:rsid w:val="002D15A4"/>
    <w:rsid w:val="0030124A"/>
    <w:rsid w:val="003660D8"/>
    <w:rsid w:val="003F69E6"/>
    <w:rsid w:val="006D4D4C"/>
    <w:rsid w:val="006D7A2B"/>
    <w:rsid w:val="00775A0F"/>
    <w:rsid w:val="00776F33"/>
    <w:rsid w:val="00812B3D"/>
    <w:rsid w:val="00896644"/>
    <w:rsid w:val="00925D37"/>
    <w:rsid w:val="009635BB"/>
    <w:rsid w:val="009D5423"/>
    <w:rsid w:val="00AA0F2F"/>
    <w:rsid w:val="00B03E67"/>
    <w:rsid w:val="00C0092E"/>
    <w:rsid w:val="00C151A0"/>
    <w:rsid w:val="00C51B03"/>
    <w:rsid w:val="00CA65C4"/>
    <w:rsid w:val="00CF47CA"/>
    <w:rsid w:val="00D510A4"/>
    <w:rsid w:val="00D56370"/>
    <w:rsid w:val="00EA686D"/>
    <w:rsid w:val="00F73C48"/>
    <w:rsid w:val="00F931B4"/>
    <w:rsid w:val="00FC5465"/>
    <w:rsid w:val="00FE42FF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D56370"/>
    <w:pPr>
      <w:numPr>
        <w:numId w:val="1"/>
      </w:numPr>
    </w:pPr>
  </w:style>
  <w:style w:type="numbering" w:customStyle="1" w:styleId="2">
    <w:name w:val="Стиль2"/>
    <w:uiPriority w:val="99"/>
    <w:rsid w:val="00220CA6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2D15A4"/>
    <w:pPr>
      <w:ind w:left="720"/>
      <w:contextualSpacing/>
    </w:pPr>
  </w:style>
  <w:style w:type="table" w:styleId="a4">
    <w:name w:val="Table Grid"/>
    <w:basedOn w:val="a1"/>
    <w:uiPriority w:val="59"/>
    <w:rsid w:val="00FF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Соболев Василий</cp:lastModifiedBy>
  <cp:revision>15</cp:revision>
  <dcterms:created xsi:type="dcterms:W3CDTF">2021-04-05T07:58:00Z</dcterms:created>
  <dcterms:modified xsi:type="dcterms:W3CDTF">2021-04-21T10:35:00Z</dcterms:modified>
</cp:coreProperties>
</file>