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62" w:rsidRDefault="00D80562">
      <w:r>
        <w:t xml:space="preserve">Страница </w:t>
      </w:r>
      <w:proofErr w:type="spellStart"/>
      <w:r>
        <w:t>парсинга</w:t>
      </w:r>
      <w:proofErr w:type="spellEnd"/>
      <w:r>
        <w:t xml:space="preserve">: </w:t>
      </w:r>
      <w:hyperlink r:id="rId4" w:history="1">
        <w:r w:rsidRPr="00177A61">
          <w:rPr>
            <w:rStyle w:val="a3"/>
          </w:rPr>
          <w:t>https://p2p.binance.com/ru/trade/sell/RUB</w:t>
        </w:r>
      </w:hyperlink>
      <w:r>
        <w:t xml:space="preserve">, </w:t>
      </w:r>
    </w:p>
    <w:p w:rsidR="00D80562" w:rsidRPr="00D80562" w:rsidRDefault="00D80562">
      <w:r>
        <w:t xml:space="preserve">Хоть в адресе указана монета </w:t>
      </w:r>
      <w:r>
        <w:rPr>
          <w:lang w:val="en-US"/>
        </w:rPr>
        <w:t>RUB</w:t>
      </w:r>
      <w:r>
        <w:t xml:space="preserve">, он при первом запросе, когда </w:t>
      </w:r>
      <w:proofErr w:type="spellStart"/>
      <w:r>
        <w:t>куки</w:t>
      </w:r>
      <w:proofErr w:type="spellEnd"/>
      <w:r>
        <w:t xml:space="preserve"> еще не заполнены устанавливает </w:t>
      </w:r>
      <w:r>
        <w:rPr>
          <w:lang w:val="en-US"/>
        </w:rPr>
        <w:t>CNY</w:t>
      </w:r>
      <w:r>
        <w:t xml:space="preserve">. </w:t>
      </w:r>
    </w:p>
    <w:p w:rsidR="00D80562" w:rsidRDefault="00D805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B2A376" wp14:editId="4253B8FE">
            <wp:extent cx="5940425" cy="2686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562" w:rsidRPr="00D80562" w:rsidRDefault="00D80562">
      <w:bookmarkStart w:id="0" w:name="_GoBack"/>
      <w:bookmarkEnd w:id="0"/>
    </w:p>
    <w:p w:rsidR="00D80562" w:rsidRDefault="00D80562">
      <w:r>
        <w:t>А н</w:t>
      </w:r>
      <w:r>
        <w:t xml:space="preserve">адо </w:t>
      </w:r>
      <w:proofErr w:type="spellStart"/>
      <w:r>
        <w:t>парсить</w:t>
      </w:r>
      <w:proofErr w:type="spellEnd"/>
      <w:r>
        <w:t xml:space="preserve"> страницу</w:t>
      </w:r>
      <w:r>
        <w:t>, с установленными значениями. Написать внешнюю Обработку с процедурой «</w:t>
      </w:r>
      <w:proofErr w:type="spellStart"/>
      <w:r>
        <w:t>ПолучитьКурсы</w:t>
      </w:r>
      <w:proofErr w:type="spellEnd"/>
      <w:r>
        <w:t>» в модуле объекта или модуле менеджера которая возвращает Таблицу курсов с колонками «</w:t>
      </w:r>
      <w:proofErr w:type="spellStart"/>
      <w:r>
        <w:t>ИмяОбменника</w:t>
      </w:r>
      <w:proofErr w:type="spellEnd"/>
      <w:r>
        <w:t xml:space="preserve">, Цена, </w:t>
      </w:r>
      <w:proofErr w:type="gramStart"/>
      <w:r>
        <w:t>Доступно</w:t>
      </w:r>
      <w:proofErr w:type="gramEnd"/>
      <w:r>
        <w:t xml:space="preserve">, Лимит, оплата»  </w:t>
      </w:r>
    </w:p>
    <w:p w:rsidR="00D80562" w:rsidRDefault="00D80562">
      <w:r>
        <w:t>Все колонки имеют вид «Строка»</w:t>
      </w:r>
    </w:p>
    <w:p w:rsidR="00D80562" w:rsidRDefault="00D80562">
      <w:r>
        <w:rPr>
          <w:noProof/>
          <w:lang w:eastAsia="ru-RU"/>
        </w:rPr>
        <w:drawing>
          <wp:inline distT="0" distB="0" distL="0" distR="0">
            <wp:extent cx="592455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62"/>
    <w:rsid w:val="00A15A3D"/>
    <w:rsid w:val="00D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51C4-23A0-4C1A-9C74-2A3DE94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2p.binance.com/ru/trade/sell/R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SemaGor</dc:creator>
  <cp:keywords/>
  <dc:description/>
  <cp:lastModifiedBy>SemaGor</cp:lastModifiedBy>
  <cp:revision>1</cp:revision>
  <dcterms:created xsi:type="dcterms:W3CDTF">2021-05-01T14:58:00Z</dcterms:created>
  <dcterms:modified xsi:type="dcterms:W3CDTF">2021-05-01T15:04:00Z</dcterms:modified>
</cp:coreProperties>
</file>