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GoBack"/>
      <w:bookmarkEnd w:id="0"/>
      <w:r>
        <w:rPr/>
        <w:drawing>
          <wp:inline distT="0" distB="0" distL="0" distR="0">
            <wp:extent cx="5940425" cy="210566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0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lang w:val="ru-RU"/>
        </w:rPr>
      </w:pPr>
      <w:r>
        <w:rPr>
          <w:lang w:val="ru-RU"/>
        </w:rPr>
        <w:t xml:space="preserve">Перечень документов  к синхронизации из </w:t>
      </w:r>
      <w:r>
        <w:rPr>
          <w:lang w:val="ru-RU"/>
        </w:rPr>
        <w:t>УТП</w:t>
      </w:r>
      <w:r>
        <w:rPr>
          <w:lang w:val="ru-RU"/>
        </w:rPr>
        <w:t xml:space="preserve"> в </w:t>
      </w:r>
      <w:r>
        <w:rPr>
          <w:lang w:val="ru-RU"/>
        </w:rPr>
        <w:t xml:space="preserve">УТП </w:t>
      </w:r>
      <w:r>
        <w:rPr>
          <w:lang w:val="ru-RU"/>
        </w:rPr>
        <w:t>Тест.</w:t>
      </w:r>
    </w:p>
    <w:p>
      <w:pPr>
        <w:pStyle w:val="Normal"/>
        <w:rPr>
          <w:lang w:val="uk-UA"/>
        </w:rPr>
      </w:pPr>
      <w:r>
        <w:rPr>
          <w:lang w:val="ru-RU"/>
        </w:rPr>
        <w:t xml:space="preserve">Документы с запретом авторегистрации регистрируются на этапе записи, в случае наличия в документе установленного флага </w:t>
      </w:r>
      <w:r>
        <w:rPr>
          <w:lang w:val="uk-UA"/>
        </w:rPr>
        <w:t>«Синхронизировать». Если в документе есть реквизит Склад, то для синхронизации обязательно заполняется реквизит «ДопСклад» в ДСе, и в Тесте, происходит замена склада из документа источника, на допсклад из документа источника.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  <w:t>При получении документов в Тест, происходит обязательная замена организации документа из исходной на Тест.</w:t>
      </w:r>
    </w:p>
    <w:p>
      <w:pPr>
        <w:pStyle w:val="Normal"/>
        <w:rPr>
          <w:lang w:val="ru-RU"/>
        </w:rPr>
      </w:pPr>
      <w:r>
        <w:rPr>
          <w:lang w:val="uk-UA"/>
        </w:rPr>
        <w:t>Также для некотор</w:t>
      </w:r>
      <w:r>
        <w:rPr>
          <w:lang w:val="ru-RU"/>
        </w:rPr>
        <w:t>ых видов документов происходит замена некоторых реквизитов на указанные бухгалтерией:</w:t>
      </w:r>
    </w:p>
    <w:p>
      <w:pPr>
        <w:pStyle w:val="Normal"/>
        <w:rPr>
          <w:lang w:val="ru-RU"/>
        </w:rPr>
      </w:pPr>
      <w:r>
        <w:rPr>
          <w:lang w:val="ru-RU"/>
        </w:rPr>
        <w:t>Для документа «ПеремещениеМалоценкиВЭксплуатации» выполняется следующая подмена:</w:t>
      </w:r>
    </w:p>
    <w:p>
      <w:pPr>
        <w:pStyle w:val="Normal"/>
        <w:jc w:val="both"/>
        <w:rPr>
          <w:b/>
          <w:b/>
          <w:i/>
          <w:i/>
          <w:lang w:val="ru-RU"/>
        </w:rPr>
      </w:pPr>
      <w:r>
        <w:rPr>
          <w:lang w:val="ru-RU"/>
        </w:rPr>
        <w:tab/>
      </w:r>
      <w:r>
        <w:rPr>
          <w:b/>
          <w:i/>
          <w:lang w:val="ru-RU"/>
        </w:rPr>
        <w:t>ДокОбъект.Организация = сбсОбщегоНазначения.ПолучитьЗначениеПеременнойсистемы("Организация");</w:t>
      </w:r>
    </w:p>
    <w:p>
      <w:pPr>
        <w:pStyle w:val="Normal"/>
        <w:jc w:val="both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ДокОбъект.ПодразделениеОрганизации = Справочники.ПодразделенияОрганизаций.НайтиПоКоду("000000035");</w:t>
      </w:r>
    </w:p>
    <w:p>
      <w:pPr>
        <w:pStyle w:val="Normal"/>
        <w:jc w:val="both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ДокОбъект.Склад = Справочники.Склады.НайтиПоНаименованию("</w:t>
      </w:r>
      <w:r>
        <w:rPr>
          <w:b/>
          <w:i/>
          <w:lang w:val="ru-RU"/>
        </w:rPr>
        <w:t>Склад</w:t>
      </w:r>
      <w:r>
        <w:rPr>
          <w:b/>
          <w:i/>
          <w:lang w:val="ru-RU"/>
        </w:rPr>
        <w:t xml:space="preserve"> кмп");</w:t>
      </w:r>
    </w:p>
    <w:p>
      <w:pPr>
        <w:pStyle w:val="Normal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  <w:t>Для документа «ПередачаМалоценкиВЭксплуатацию» :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lang w:val="ru-RU"/>
        </w:rPr>
        <w:tab/>
      </w:r>
      <w:r>
        <w:rPr>
          <w:b/>
          <w:i/>
          <w:lang w:val="ru-RU"/>
        </w:rPr>
        <w:t>ДокОбъект.Организация = сбсОбщегоНазначения.ПолучитьЗначениеПеременнойсистемы("Организация");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  <w:t>Для документа «ПеремещениеТоваров» :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ДокОбъект.ВнутреннийЗаказ= НЕопределено;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Для Каждого стр из ДокОбъект.Товары Цикл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стр.ВнутреннийЗаказ = НЕопределено;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КонецЦикла;</w:t>
      </w:r>
    </w:p>
    <w:p>
      <w:pPr>
        <w:pStyle w:val="Normal"/>
        <w:rPr>
          <w:lang w:val="ru-RU"/>
        </w:rPr>
      </w:pPr>
      <w:r>
        <w:rPr>
          <w:lang w:val="ru-RU"/>
        </w:rPr>
        <w:t>Для документа «ПоступлениеТоваровУслуг» :</w:t>
      </w:r>
    </w:p>
    <w:p>
      <w:pPr>
        <w:pStyle w:val="Normal"/>
        <w:rPr>
          <w:b/>
          <w:b/>
          <w:i/>
          <w:i/>
        </w:rPr>
      </w:pPr>
      <w:r>
        <w:rPr>
          <w:b/>
          <w:i/>
        </w:rPr>
        <w:t>ДокОбъект.ВнутреннийЗаказ= НЕопределено;</w:t>
      </w:r>
    </w:p>
    <w:p>
      <w:pPr>
        <w:pStyle w:val="Normal"/>
        <w:rPr>
          <w:b/>
          <w:b/>
          <w:i/>
          <w:i/>
        </w:rPr>
      </w:pPr>
      <w:r>
        <w:rPr>
          <w:b/>
          <w:i/>
        </w:rPr>
        <w:t>Для Каждого стр из ДокОбъект.Товары Цикл</w:t>
      </w:r>
    </w:p>
    <w:p>
      <w:pPr>
        <w:pStyle w:val="Normal"/>
        <w:rPr>
          <w:b/>
          <w:b/>
          <w:i/>
          <w:i/>
        </w:rPr>
      </w:pPr>
      <w:r>
        <w:rPr>
          <w:b/>
          <w:i/>
        </w:rPr>
        <w:t xml:space="preserve">    </w:t>
      </w:r>
      <w:r>
        <w:rPr>
          <w:b/>
          <w:i/>
        </w:rPr>
        <w:t>стр.ВнутреннийЗаказ = НЕопределено;</w:t>
      </w:r>
    </w:p>
    <w:p>
      <w:pPr>
        <w:pStyle w:val="Normal"/>
        <w:rPr>
          <w:b/>
          <w:b/>
          <w:i/>
          <w:i/>
        </w:rPr>
      </w:pPr>
      <w:r>
        <w:rPr>
          <w:b/>
          <w:i/>
        </w:rPr>
        <w:t>КонецЦикла;</w:t>
      </w:r>
    </w:p>
    <w:p>
      <w:pPr>
        <w:pStyle w:val="Normal"/>
        <w:rPr/>
      </w:pPr>
      <w:r>
        <w:rPr/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  <w:t>Для документа «РеализацияТоваровИУслуг» :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ДокОбъект.Сделка= НЕопределено;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//ДокОбъект.ДокументыРасчетовСКонтрагентом.Очистить();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Если ДокОбъект.ДоговорКонтрагента.Организация &lt;&gt; ДокОбъект.Организация или ДокОбъект.ДоговорКонтрагента.ВедениеВзаиморасчетов &lt;&gt; Перечисления.ВедениеВзаиморасчетовПоДоговорам.ПоДоговоруВЦелом тогда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ДокОбъектДоговор = ДокОбъект.ДоговорКонтрагента.ПолучитьОбъект();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//ДокОбъектДоговор = Справочники.Договора.СоздатьЭлемент();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ДокОбъектДоговор.Организация = ДокОбъект.Организация;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ДокОбъектДоговор.ВедениеВзаиморасчетов = Перечисления.ВедениеВзаиморасчетовПоДоговорам.ПоДоговоруВЦелом;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ДокОбъектДоговор.ОбменДанными.Загрузка = Истина;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ДокОбъектДоговор.Записать();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КонецЕсли;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Для Каждого стр из ДокОбъект.Товары Цикл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стр.склад = ДокОбъект.Склад;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//стр.Заказ = НЕопределено;</w:t>
      </w:r>
    </w:p>
    <w:p>
      <w:pPr>
        <w:pStyle w:val="Normal"/>
        <w:rPr>
          <w:lang w:val="ru-RU"/>
        </w:rPr>
      </w:pPr>
      <w:r>
        <w:rPr>
          <w:b/>
          <w:i/>
          <w:lang w:val="ru-RU"/>
        </w:rPr>
        <w:t>КонецЦикла;</w:t>
      </w:r>
    </w:p>
    <w:p>
      <w:pPr>
        <w:pStyle w:val="Normal"/>
        <w:rPr>
          <w:lang w:val="ru-RU"/>
        </w:rPr>
      </w:pPr>
      <w:r>
        <w:rPr>
          <w:lang w:val="ru-RU"/>
        </w:rPr>
        <w:t>Для документа «ВозвратТоваровОтПокупателя» :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ДокОбъект.Сделка= НЕопределено;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ДокОбъект.ДокументыРасчетовСКонтрагентом.Очистить();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Если ДокОбъект.ДоговорКонтрагента.Организация &lt;&gt; ДокОбъект.Организация тогда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ДокОбъектДоговор = ДокОбъект.ДоговорКонтрагента.ПолучитьОбъект();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//ДокОбъектДоговор = Справочники.Договора.СоздатьЭлемент();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ДокОбъектДоговор.Организация = ДокОбъект.Организация;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ДокОбъектДоговор.ВедениеВзаиморасчетов = Перечисления.ВедениеВзаиморасчетовПоДоговорам.ПоДоговоруВЦелом;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ДокОбъектДоговор.ОбменДанными.Загрузка = Истина;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ДокОбъектДоговор.Записать();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КонецЕсли;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Для Каждого стр из ДокОбъект.Товары Цикл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стр.склад = ДокОбъект.СкладОрдер;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стр.ДокументПартии = НЕопределено;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Если Найти(стр.ЗаказПокупателя,"Объект не")  &gt; 0 Тогда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стр.ЗаказПокупателя = НЕопределено;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КонецЕсли;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КонецЦикла;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  <w:t>Для документа «ВозвратТоваровПоставщику» :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ДокОбъект.Сделка= НЕопределено;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//ДокОбъект.ДокументыРасчетовСКонтрагентом.Очистить();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Если ДокОбъект.ДоговорКонтрагента.Организация &lt;&gt; ДокОбъект.Организация тогда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ДокОбъектДоговор = ДокОбъект.ДоговорКонтрагента.ПолучитьОбъект();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//ДокОбъектДоговор = Справочники.Договора.СоздатьЭлемент();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ДокОбъектДоговор.Организация = ДокОбъект.Организация;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ДокОбъектДоговор.ВедениеВзаиморасчетов = Перечисления.ВедениеВзаиморасчетовПоДоговорам.ПоДоговоруВЦелом;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ДокОбъектДоговор.ОбменДанными.Загрузка = Истина;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ДокОбъектДоговор.Записать();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КонецЕсли;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Для Каждого стр из ДокОбъект.Товары Цикл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стр.склад = ДокОбъект.Склад;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//стр.ДокументПоступления = НЕопределено;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КонецЦикла;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  <w:t>Для документа «ПоступлениеДопРасходов»: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ДокОбъект.Сделка= НЕопределено;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ДокОбъект.ДокументыРасчетовСКонтрагентом.Очистить();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Если ДокОбъект.ДоговорКонтрагента.Организация &lt;&gt; ДокОбъект.Организация тогда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ДокОбъектДоговор = ДокОбъект.ДоговорКонтрагента.ПолучитьОбъект();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ДокОбъектДоговор.Организация = ДокОбъект.Организация;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ДокОбъектДоговор.ВедениеВзаиморасчетов = Перечисления.ВедениеВзаиморасчетовПоДоговорам.ПоДоговоруВЦелом;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ДокОбъектДоговор.ОбменДанными.Загрузка = Истина;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ДокОбъектДоговор.Записать();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КонецЕсли;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ДокОбъект.ОбменДанными.Загрузка = Ложь;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  <w:t>Для документа «СписаниеТоваров» :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 = ЭтотОбъект;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ДокОбъект.Организация = сбсОбщегоНазначения.ПолучитьЗначениеПеременнойСистемы("Организация");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ДокОбъект.ПодразделениеОрганизации = Справочники.ПодразделенияОрганизаций.ПустаяСсылка();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Если ДокОбъект.Проведен Тогда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ab/>
        <w:t>ДокОбъект.Записать(РежимЗаписиДокумента.ОтменаПроведения);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ab/>
        <w:t>ДокОбъект.Записать(РежимЗаписиДокумента.Проведение,РежимПроведенияДокумента.НЕоперативный);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КонецЕсли;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  <w:t>Для Документа «ГТДИмпорт» :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ДокОбъект.Сделка= НЕопределено;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ДокОбъект.ДокументыРасчетовСКонтрагентом.Очистить();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Если ДокОбъект.ДоговорКонтрагента.Организация &lt;&gt; ДокОбъект.Организация ИЛИ ДокОбъект.ДоговорКонтрагента.ВедениеВзаиморасчетов &lt;&gt; Перечисления.ВедениеВзаиморасчетовПоДоговорам.ПоДоговоруВЦелом тогда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ДокОбъектДоговор = ДокОбъект.ДоговорКонтрагента.ПолучитьОбъект();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//ДокОбъектДоговор = Справочники.Договора.СоздатьЭлемент();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ДокОбъектДоговор.Организация = ДокОбъект.Организация;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ДокОбъектДоговор.ВедениеВзаиморасчетов = Перечисления.ВедениеВзаиморасчетовПоДоговорам.ПоДоговоруВЦелом;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ДокОбъектДоговор.ОбменДанными.Загрузка = Истина;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ДокОбъектДоговор.Записать();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КонецЕсли;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Если ДокОбъект.ДоговорПоставщикаТоваров.Организация &lt;&gt; ДокОбъект.Организация ИЛИ ДокОбъект.ДоговорПоставщикаТоваров.ВедениеВзаиморасчетов &lt;&gt; Перечисления.ВедениеВзаиморасчетовПоДоговорам.ПоДоговоруВЦелом тогда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ДокОбъектДоговор = ДокОбъект.ДоговорПоставщикаТоваров.ПолучитьОбъект();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//ДокОбъектДоговор = Справочники.Договора.СоздатьЭлемент();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ДокОбъектДоговор.Организация = ДокОбъект.Организация;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ДокОбъектДоговор.ВедениеВзаиморасчетов = Перечисления.ВедениеВзаиморасчетовПоДоговорам.ПоДоговоруВЦелом;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ДокОбъектДоговор.ОбменДанными.Загрузка = Истина;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ab/>
        <w:t>ДокОбъектДоговор.Записать();</w:t>
      </w:r>
    </w:p>
    <w:p>
      <w:pPr>
        <w:pStyle w:val="Normal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КонецЕсли;</w:t>
      </w:r>
    </w:p>
    <w:p>
      <w:pPr>
        <w:pStyle w:val="Normal"/>
        <w:spacing w:before="0" w:after="160"/>
        <w:rPr>
          <w:b/>
          <w:b/>
          <w:i/>
          <w:i/>
          <w:lang w:val="ru-RU"/>
        </w:rPr>
      </w:pPr>
      <w:r>
        <w:rPr>
          <w:b/>
          <w:i/>
          <w:lang w:val="ru-RU"/>
        </w:rPr>
        <w:t>ДокОбъект.ОбменДанными.Загрузка = Ложь;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libri Light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16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805399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UA" w:eastAsia="en-US" w:bidi="ar-SA"/>
    </w:rPr>
  </w:style>
  <w:style w:type="paragraph" w:styleId="6">
    <w:name w:val="Heading 6"/>
    <w:basedOn w:val="Normal"/>
    <w:next w:val="Normal"/>
    <w:link w:val="60"/>
    <w:uiPriority w:val="9"/>
    <w:semiHidden/>
    <w:unhideWhenUsed/>
    <w:qFormat/>
    <w:rsid w:val="00d514d0"/>
    <w:pPr>
      <w:keepNext w:val="true"/>
      <w:keepLines/>
      <w:spacing w:before="40" w:after="0"/>
      <w:outlineLvl w:val="5"/>
    </w:pPr>
    <w:rPr>
      <w:rFonts w:ascii="Calibri Light" w:hAnsi="Calibri Light" w:eastAsia="" w:cs="" w:asciiTheme="majorHAnsi" w:cstheme="majorBidi" w:eastAsiaTheme="majorEastAsia" w:hAnsiTheme="majorHAnsi"/>
      <w:color w:val="1F3763" w:themeColor="accent1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лоирдгшопмиа Знак"/>
    <w:basedOn w:val="61"/>
    <w:link w:val="a3"/>
    <w:qFormat/>
    <w:rsid w:val="00d514d0"/>
    <w:rPr>
      <w:rFonts w:ascii="Calibri Light" w:hAnsi="Calibri Light" w:eastAsia="" w:cs="" w:asciiTheme="majorHAnsi" w:cstheme="majorBidi" w:eastAsiaTheme="majorEastAsia" w:hAnsiTheme="majorHAnsi"/>
      <w:b/>
      <w:i/>
      <w:color w:val="1F3763" w:themeColor="accent1" w:themeShade="7f"/>
      <w:sz w:val="16"/>
      <w:szCs w:val="144"/>
      <w:u w:val="single"/>
      <w:lang w:val="uk-UA"/>
    </w:rPr>
  </w:style>
  <w:style w:type="character" w:styleId="61" w:customStyle="1">
    <w:name w:val="Заголовок 6 Знак"/>
    <w:basedOn w:val="DefaultParagraphFont"/>
    <w:link w:val="6"/>
    <w:uiPriority w:val="9"/>
    <w:semiHidden/>
    <w:qFormat/>
    <w:rsid w:val="00d514d0"/>
    <w:rPr>
      <w:rFonts w:ascii="Calibri Light" w:hAnsi="Calibri Light" w:eastAsia="" w:cs="" w:asciiTheme="majorHAnsi" w:cstheme="majorBidi" w:eastAsiaTheme="majorEastAsia" w:hAnsiTheme="majorHAnsi"/>
      <w:color w:val="1F3763" w:themeColor="accent1" w:themeShade="7f"/>
    </w:rPr>
  </w:style>
  <w:style w:type="character" w:styleId="Style14" w:customStyle="1">
    <w:name w:val="Выделенная цитата Знак"/>
    <w:basedOn w:val="DefaultParagraphFont"/>
    <w:link w:val="a4"/>
    <w:uiPriority w:val="30"/>
    <w:qFormat/>
    <w:rsid w:val="00d514d0"/>
    <w:rPr>
      <w:i/>
      <w:iCs/>
      <w:color w:val="4472C4" w:themeColor="accent1"/>
    </w:rPr>
  </w:style>
  <w:style w:type="character" w:styleId="HTML" w:customStyle="1">
    <w:name w:val="Стандартный HTML Знак"/>
    <w:basedOn w:val="DefaultParagraphFont"/>
    <w:link w:val="HTML"/>
    <w:uiPriority w:val="99"/>
    <w:semiHidden/>
    <w:qFormat/>
    <w:rsid w:val="00a132b5"/>
    <w:rPr>
      <w:rFonts w:ascii="Courier New" w:hAnsi="Courier New" w:eastAsia="Times New Roman" w:cs="Courier New"/>
      <w:color w:val="0000FF"/>
      <w:sz w:val="20"/>
      <w:szCs w:val="20"/>
      <w:lang w:eastAsia="ru-UA"/>
    </w:rPr>
  </w:style>
  <w:style w:type="character" w:styleId="K1" w:customStyle="1">
    <w:name w:val="k1"/>
    <w:basedOn w:val="DefaultParagraphFont"/>
    <w:qFormat/>
    <w:rsid w:val="00a132b5"/>
    <w:rPr>
      <w:color w:val="FF0000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Style20" w:customStyle="1">
    <w:name w:val="лоирдгшопмиа"/>
    <w:basedOn w:val="6"/>
    <w:next w:val="IntenseQuote"/>
    <w:link w:val="a5"/>
    <w:qFormat/>
    <w:rsid w:val="00d514d0"/>
    <w:pPr>
      <w:spacing w:before="360" w:after="520"/>
    </w:pPr>
    <w:rPr>
      <w:b/>
      <w:i/>
      <w:sz w:val="16"/>
      <w:szCs w:val="144"/>
      <w:u w:val="single"/>
      <w:lang w:val="uk-UA"/>
    </w:rPr>
  </w:style>
  <w:style w:type="paragraph" w:styleId="IntenseQuote">
    <w:name w:val="Intense Quote"/>
    <w:basedOn w:val="Normal"/>
    <w:next w:val="Normal"/>
    <w:link w:val="a6"/>
    <w:uiPriority w:val="30"/>
    <w:qFormat/>
    <w:rsid w:val="00d514d0"/>
    <w:pPr>
      <w:pBdr>
        <w:top w:val="single" w:sz="4" w:space="10" w:color="4472C4"/>
        <w:bottom w:val="single" w:sz="4" w:space="10" w:color="4472C4"/>
      </w:pBdr>
      <w:spacing w:before="360" w:after="360"/>
      <w:ind w:left="864" w:right="864" w:hanging="0"/>
      <w:jc w:val="center"/>
    </w:pPr>
    <w:rPr>
      <w:i/>
      <w:iCs/>
      <w:color w:val="4472C4" w:themeColor="accent1"/>
    </w:rPr>
  </w:style>
  <w:style w:type="paragraph" w:styleId="HTMLPreformatted">
    <w:name w:val="HTML Preformatted"/>
    <w:basedOn w:val="Normal"/>
    <w:link w:val="HTML0"/>
    <w:uiPriority w:val="99"/>
    <w:semiHidden/>
    <w:unhideWhenUsed/>
    <w:qFormat/>
    <w:rsid w:val="00a132b5"/>
    <w:pPr>
      <w:tabs>
        <w:tab w:val="clear" w:pos="72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color w:val="0000FF"/>
      <w:sz w:val="20"/>
      <w:szCs w:val="20"/>
      <w:lang w:eastAsia="ru-U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Application>LibreOffice/7.1.2.2$Windows_X86_64 LibreOffice_project/8a45595d069ef5570103caea1b71cc9d82b2aae4</Application>
  <AppVersion>15.0000</AppVersion>
  <Pages>5</Pages>
  <Words>384</Words>
  <Characters>5679</Characters>
  <CharactersWithSpaces>6012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2021-10-06T09:12:00Z</dcterms:created>
  <dc:creator>zH</dc:creator>
  <dc:description/>
  <dc:language>ru-RU</dc:language>
  <cp:lastModifiedBy/>
  <dcterms:modified xsi:type="dcterms:W3CDTF">2021-10-14T17:24:34Z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