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Требуется разработать внешнюю обработку для 1С.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Назначение обработки - выгрузка данных в XML файл по расписанию на сервер по ftp, или в папку на компьютер пользователя.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Имеется: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1С:Предприятие 8.3 (8.3.15.1869)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Бухгалтерия для Казахстана, редакция 3.0, разработка для Казахстана: «1С-Рейтинг» (3.0.40.2)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Клиент-серверная.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о</w:t>
      </w:r>
      <w:r w:rsidDel="00000000" w:rsidR="00000000" w:rsidRPr="00000000">
        <w:rPr>
          <w:rtl w:val="0"/>
        </w:rPr>
        <w:t xml:space="preserve">бработке должна быть реализована возможность сохранения нескольких настроек выгрузки, с разными адресами серверов, а также отличное расписание выгрузки.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 основу для разработки можно взять: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https://infostart.ru/public/1165223/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Выгрузка должна происходить в два файла: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 файл: import.xml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 файл: offers.xml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По сути выгрузку нужно сделать так же как в Модуле обмена 7.0.х с сайтом Битрикс. Но, только в моём случае построение Иерархии группы номенклатуры делается по Дополнительному реквизиту справочника Номенклатура, а не Группе (папке) в которой находится номенклатура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i w:val="1"/>
          <w:rtl w:val="0"/>
        </w:rPr>
        <w:t xml:space="preserve"> Картинки выгружать не нужно.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 настройках должен быть предусмотрен выбор и отбор по: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выбор Организации по которой выгружаются цены.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выбор Типа цены номенклатуры по которому формируется стоимость для выгрузки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выбор Организации/Организаций (т.е. множественный выбор) по которой/ым выгружаются остатки товара.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выбор складов по которым выгружаются остатки.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выбор Дополнительных реквизитов и свойств номенклатуры 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(например я не хочу выгружать Товары у которых Доп. реквизит Номенклатуры “выгружать на сайт” равен значению Нет.)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19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Примечание: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конфигурации Бух. для Казахстана остатки смотрим на счетах учёта 1330 и 1320. можно так получить: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РегистрБухгалтерии.Типовой.Остатки(, Счет = ЗНАЧЕНИЕ(ПланСчетов.Типовой.Товары) ИЛИ Счет = ЗНАЧЕНИЕ(ПланСчетов.Типовой.ГотоваяПродукция), , Субконто1 В (&amp;МассивДанных) и Субконто3 = &amp;Склад) КАК ТиповойОстатки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пример файла: import.xml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&lt;?xml version="1.0" encoding="UTF-8"?&gt;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&lt;КоммерческаяИнформация ВерсияСхемы="2.03" ДатаФормирования="2021-06-03"&gt;</w:t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&lt;Классификатор&gt;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&lt;Ид&gt;de9c4d10-e6ef-11e3-b333-d43d7e9205ab&lt;/Ид&gt;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&lt;Наименование&gt;</w:t>
      </w:r>
      <w:commentRangeStart w:id="0"/>
      <w:r w:rsidDel="00000000" w:rsidR="00000000" w:rsidRPr="00000000">
        <w:rPr>
          <w:sz w:val="18"/>
          <w:szCs w:val="18"/>
          <w:rtl w:val="0"/>
        </w:rPr>
        <w:t xml:space="preserve">Группа для сайта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18"/>
          <w:szCs w:val="18"/>
          <w:rtl w:val="0"/>
        </w:rPr>
        <w:t xml:space="preserve">&lt;/Наименование&gt;</w:t>
      </w:r>
    </w:p>
    <w:p w:rsidR="00000000" w:rsidDel="00000000" w:rsidP="00000000" w:rsidRDefault="00000000" w:rsidRPr="00000000" w14:paraId="0000002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&lt;Группы&gt;</w:t>
      </w:r>
    </w:p>
    <w:p w:rsidR="00000000" w:rsidDel="00000000" w:rsidP="00000000" w:rsidRDefault="00000000" w:rsidRPr="00000000" w14:paraId="00000028">
      <w:pPr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&lt;Группа&gt;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&lt;Ид&gt;f0c069cd-e6ef-11e3-b333-d43d7e9205ab&lt;/Ид&gt;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&lt;Наименование&gt;</w:t>
      </w:r>
      <w:commentRangeStart w:id="1"/>
      <w:r w:rsidDel="00000000" w:rsidR="00000000" w:rsidRPr="00000000">
        <w:rPr>
          <w:sz w:val="18"/>
          <w:szCs w:val="18"/>
          <w:rtl w:val="0"/>
        </w:rPr>
        <w:t xml:space="preserve">B2B каталог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18"/>
          <w:szCs w:val="18"/>
          <w:rtl w:val="0"/>
        </w:rPr>
        <w:t xml:space="preserve">&lt;/Наименование&gt;</w:t>
      </w:r>
    </w:p>
    <w:p w:rsidR="00000000" w:rsidDel="00000000" w:rsidP="00000000" w:rsidRDefault="00000000" w:rsidRPr="00000000" w14:paraId="0000002B">
      <w:pPr>
        <w:ind w:left="72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&lt;Группы&gt;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&lt;Группа&gt;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&lt;Ид&gt;0ce53a02-4412-11ea-aea8-d43d7e9205ab&lt;/Ид&gt;</w:t>
      </w:r>
    </w:p>
    <w:p w:rsidR="00000000" w:rsidDel="00000000" w:rsidP="00000000" w:rsidRDefault="00000000" w:rsidRPr="00000000" w14:paraId="0000002E">
      <w:pPr>
        <w:ind w:left="144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&lt;Наименование&gt;Системы контроля и мониторинга&lt;/Наименование&gt;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&lt;Группы&gt;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 xml:space="preserve">&lt;Группа&gt;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&lt;Ид&gt;6d78b131-aeca-11ea-9ed4-d43d7e9205ab&lt;/Ид&gt;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&lt;Наименование&gt;Системы управления сетью&lt;/Наименование&gt;</w:t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 xml:space="preserve">&lt;/Группа&gt;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 xml:space="preserve">&lt;Группа&gt;</w:t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&lt;Ид&gt;0ce53a03-4412-11ea-aea8-d43d7e9205ab&lt;/Ид&gt;</w:t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 xml:space="preserve">&lt;Наименование&gt;Дистанционный мониторинг по IP&lt;/Наименование&gt;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 xml:space="preserve">&lt;/Группа&gt;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&lt;/Группы&gt;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&lt;/Группа&gt;</w:t>
      </w:r>
    </w:p>
    <w:p w:rsidR="00000000" w:rsidDel="00000000" w:rsidP="00000000" w:rsidRDefault="00000000" w:rsidRPr="00000000" w14:paraId="0000003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&lt;/Группы&gt;</w:t>
      </w:r>
    </w:p>
    <w:p w:rsidR="00000000" w:rsidDel="00000000" w:rsidP="00000000" w:rsidRDefault="00000000" w:rsidRPr="00000000" w14:paraId="0000003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&lt;Свойства&gt;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commentRangeStart w:id="2"/>
      <w:r w:rsidDel="00000000" w:rsidR="00000000" w:rsidRPr="00000000">
        <w:rPr>
          <w:sz w:val="18"/>
          <w:szCs w:val="18"/>
          <w:rtl w:val="0"/>
        </w:rPr>
        <w:t xml:space="preserve">&lt;СвойствоНоменклатуры&gt;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&lt;Ид&gt;76c855b1-0d8e-11e4-b323-d43d7e9205ab&lt;/Ид&gt;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&lt;Наименование&gt;Производитель:&lt;/Наименование&gt;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&lt;Обязательное&gt;false&lt;/Обязательное&gt;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&lt;Множественное&gt;false&lt;/Множественное&gt;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&lt;ИспользованиеСвойства&gt;true&lt;/ИспользованиеСвойства&gt;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&lt;/СвойствоНоменклатуры&gt;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&lt;СвойствоНоменклатуры&gt;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&lt;Ид&gt;9112a1b3-3962-11e4-b13a-d43d7e9205ab&lt;/Ид&gt;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&lt;Наименование&gt;Срок гарантии:&lt;/Наименование&gt;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&lt;Обязательное&gt;false&lt;/Обязательное&gt;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&lt;Множественное&gt;false&lt;/Множественное&gt;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&lt;ИспользованиеСвойства&gt;true&lt;/ИспользованиеСвойства&gt;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&lt;/СвойствоНоменклатуры&gt;</w:t>
      </w:r>
    </w:p>
    <w:p w:rsidR="00000000" w:rsidDel="00000000" w:rsidP="00000000" w:rsidRDefault="00000000" w:rsidRPr="00000000" w14:paraId="0000004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&lt;/Свойства&gt;</w:t>
      </w:r>
    </w:p>
    <w:p w:rsidR="00000000" w:rsidDel="00000000" w:rsidP="00000000" w:rsidRDefault="00000000" w:rsidRPr="00000000" w14:paraId="0000004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&lt;/Классификатор&gt;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&lt;Каталог&gt;</w:t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&lt;Ид&gt;de9c4d10-e6ef-11e3-b333-d43d7e9205ab&lt;/Ид&gt;</w:t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&lt;ИдКлассификатора&gt;de9c4d10-e6ef-11e3-b333-d43d7e9205ab&lt;/ИдКлассификатора&gt;</w:t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</w:t>
      </w:r>
      <w:commentRangeStart w:id="3"/>
      <w:r w:rsidDel="00000000" w:rsidR="00000000" w:rsidRPr="00000000">
        <w:rPr>
          <w:sz w:val="18"/>
          <w:szCs w:val="18"/>
          <w:rtl w:val="0"/>
        </w:rPr>
        <w:t xml:space="preserve">Группа для сайта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sz w:val="18"/>
          <w:szCs w:val="18"/>
          <w:rtl w:val="0"/>
        </w:rPr>
        <w:t xml:space="preserve">&lt;/Наименование&gt;</w:t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&lt;Товары&gt;</w:t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&lt;Товар&gt;</w:t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&lt;Ид&gt;e0747a67-0bd5-11e8-b1f3-d43d7e9205ab&lt;/Ид&gt;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&lt;Артикул&gt;209745-101&lt;/Артикул&gt;</w:t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&lt;Наименование&gt;Гарнитура Plantronics Blackwire C3220-A&lt;/Наименование&gt;</w:t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&lt;БазоваяЕдиница Код="796" НаименованиеПолное="шт" МеждународноеСокращение="pcs"&gt;Штука&lt;/БазоваяЕдиница&gt;</w:t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&lt;ЗначенияРеквизитов&gt;</w:t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&lt;ЗначениеРеквизита&gt;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&lt;Наименование&gt;ВидНоменклатуры&lt;/Наименование&gt;</w:t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&lt;Значение&gt;Товары приобретенные&lt;/Значение&gt;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&lt;/ЗначениеРеквизита&gt;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&lt;ЗначениеРеквизита&gt;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&lt;Наименование&gt;ТипНоменклатуры&lt;/Наименование&gt;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&lt;Значение&gt;Товар&lt;/Значение&gt;</w:t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&lt;/ЗначениеРеквизита&gt;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&lt;ЗначениеРеквизита&gt;</w:t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&lt;Наименование&gt;Полное наименование&lt;/Наименование&gt;</w:t>
      </w:r>
    </w:p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&lt;Значение&gt;Plantronics BlackWire C3220-A - гарнитура проводная для компьютера с двумя динамикам из поролона, с контроллером громкости и микрофона, вращающийся микрофон с шумоподавлением, подключение USB-A, оптимизирована для UC.&lt;/Значение&gt;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&lt;/ЗначениеРеквизита&gt;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&lt;/ЗначенияРеквизитов&gt;</w:t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&lt;СтавкиНалогов&gt;</w:t>
      </w:r>
    </w:p>
    <w:p w:rsidR="00000000" w:rsidDel="00000000" w:rsidP="00000000" w:rsidRDefault="00000000" w:rsidRPr="00000000" w14:paraId="000000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&lt;СтавкаНалога&gt;</w:t>
      </w:r>
    </w:p>
    <w:p w:rsidR="00000000" w:rsidDel="00000000" w:rsidP="00000000" w:rsidRDefault="00000000" w:rsidRPr="00000000" w14:paraId="000000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&lt;Наименование&gt;НДС&lt;/Наименование&gt;</w:t>
      </w:r>
    </w:p>
    <w:p w:rsidR="00000000" w:rsidDel="00000000" w:rsidP="00000000" w:rsidRDefault="00000000" w:rsidRPr="00000000" w14:paraId="000000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&lt;Ставка&gt;12&lt;/Ставка&gt;</w:t>
      </w:r>
    </w:p>
    <w:p w:rsidR="00000000" w:rsidDel="00000000" w:rsidP="00000000" w:rsidRDefault="00000000" w:rsidRPr="00000000" w14:paraId="000000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&lt;/СтавкаНалога&gt;</w:t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&lt;/СтавкиНалогов&gt;</w:t>
      </w:r>
    </w:p>
    <w:p w:rsidR="00000000" w:rsidDel="00000000" w:rsidP="00000000" w:rsidRDefault="00000000" w:rsidRPr="00000000" w14:paraId="0000006B">
      <w:pPr>
        <w:rPr>
          <w:sz w:val="18"/>
          <w:szCs w:val="18"/>
        </w:rPr>
      </w:pPr>
      <w:commentRangeStart w:id="4"/>
      <w:r w:rsidDel="00000000" w:rsidR="00000000" w:rsidRPr="00000000">
        <w:rPr>
          <w:sz w:val="18"/>
          <w:szCs w:val="18"/>
          <w:rtl w:val="0"/>
        </w:rPr>
        <w:t xml:space="preserve">&lt;Группы&gt;</w:t>
      </w:r>
    </w:p>
    <w:p w:rsidR="00000000" w:rsidDel="00000000" w:rsidP="00000000" w:rsidRDefault="00000000" w:rsidRPr="00000000" w14:paraId="000000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&lt;Ид&gt;eb9f5f63-12f4-11e4-b323-d43d7e9205ab&lt;/Ид&gt;</w:t>
      </w:r>
    </w:p>
    <w:p w:rsidR="00000000" w:rsidDel="00000000" w:rsidP="00000000" w:rsidRDefault="00000000" w:rsidRPr="00000000" w14:paraId="000000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&lt;/Группы&gt;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216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&lt;ЗначенияСвойств&gt;</w:t>
      </w:r>
    </w:p>
    <w:p w:rsidR="00000000" w:rsidDel="00000000" w:rsidP="00000000" w:rsidRDefault="00000000" w:rsidRPr="00000000" w14:paraId="000000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&lt;ЗначенияСвойства&gt;</w:t>
        <w:tab/>
        <w:tab/>
        <w:tab/>
        <w:tab/>
        <w:tab/>
        <w:tab/>
        <w:t xml:space="preserve">&lt;Ид&gt;a5cc5d75-a4d1-11e6-b2b8-d43d7e9205ab&lt;/Ид&gt;</w:t>
      </w:r>
    </w:p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&lt;Значение&gt;один динамик&lt;/Значение&gt;</w:t>
      </w:r>
    </w:p>
    <w:p w:rsidR="00000000" w:rsidDel="00000000" w:rsidP="00000000" w:rsidRDefault="00000000" w:rsidRPr="00000000" w14:paraId="000000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&lt;/ЗначенияСвойства&gt;</w:t>
      </w:r>
    </w:p>
    <w:p w:rsidR="00000000" w:rsidDel="00000000" w:rsidP="00000000" w:rsidRDefault="00000000" w:rsidRPr="00000000" w14:paraId="000000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&lt;ЗначенияСвойства&gt;</w:t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&lt;Ид&gt;cfbe7e84-a1bd-11e6-b2b8-d43d7e9205ab&lt;/Ид&gt;</w:t>
      </w:r>
    </w:p>
    <w:p w:rsidR="00000000" w:rsidDel="00000000" w:rsidP="00000000" w:rsidRDefault="00000000" w:rsidRPr="00000000" w14:paraId="000000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&lt;Значение&gt;0,121&lt;/Значение&gt;</w:t>
      </w:r>
    </w:p>
    <w:p w:rsidR="00000000" w:rsidDel="00000000" w:rsidP="00000000" w:rsidRDefault="00000000" w:rsidRPr="00000000" w14:paraId="000000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&lt;/ЗначенияСвойства&gt;</w:t>
      </w:r>
    </w:p>
    <w:p w:rsidR="00000000" w:rsidDel="00000000" w:rsidP="00000000" w:rsidRDefault="00000000" w:rsidRPr="00000000" w14:paraId="000000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&lt;ЗначенияСвойства&gt;</w:t>
      </w:r>
    </w:p>
    <w:p w:rsidR="00000000" w:rsidDel="00000000" w:rsidP="00000000" w:rsidRDefault="00000000" w:rsidRPr="00000000" w14:paraId="000000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&lt;Ид&gt;a5cc5d78-a4d1-11e6-b2b8-d43d7e9205ab&lt;/Ид&gt;</w:t>
      </w:r>
    </w:p>
    <w:p w:rsidR="00000000" w:rsidDel="00000000" w:rsidP="00000000" w:rsidRDefault="00000000" w:rsidRPr="00000000" w14:paraId="000000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&lt;Значение&gt;поролон&lt;/Значение&gt;</w:t>
      </w:r>
    </w:p>
    <w:p w:rsidR="00000000" w:rsidDel="00000000" w:rsidP="00000000" w:rsidRDefault="00000000" w:rsidRPr="00000000" w14:paraId="000000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&lt;/ЗначенияСвойства&gt;</w:t>
      </w:r>
    </w:p>
    <w:p w:rsidR="00000000" w:rsidDel="00000000" w:rsidP="00000000" w:rsidRDefault="00000000" w:rsidRPr="00000000" w14:paraId="000000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&lt;/ЗначенияСвойств&gt;</w:t>
      </w:r>
    </w:p>
    <w:p w:rsidR="00000000" w:rsidDel="00000000" w:rsidP="00000000" w:rsidRDefault="00000000" w:rsidRPr="00000000" w14:paraId="000000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&lt;/Товар&gt;</w:t>
      </w:r>
    </w:p>
    <w:p w:rsidR="00000000" w:rsidDel="00000000" w:rsidP="00000000" w:rsidRDefault="00000000" w:rsidRPr="00000000" w14:paraId="000000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&lt;/Товары&gt;</w:t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commentRangeStart w:id="5"/>
      <w:r w:rsidDel="00000000" w:rsidR="00000000" w:rsidRPr="00000000">
        <w:rPr>
          <w:sz w:val="18"/>
          <w:szCs w:val="18"/>
          <w:rtl w:val="0"/>
        </w:rPr>
        <w:t xml:space="preserve">&lt;СодержитТолькоИзменения&gt;false&lt;/СодержитТолькоИзменения&gt;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&lt;/Каталог&gt;</w:t>
      </w:r>
    </w:p>
    <w:p w:rsidR="00000000" w:rsidDel="00000000" w:rsidP="00000000" w:rsidRDefault="00000000" w:rsidRPr="00000000" w14:paraId="000000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&lt;/КоммерческаяИнформация&gt;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пример файла: offers.xml</w:t>
      </w:r>
    </w:p>
    <w:p w:rsidR="00000000" w:rsidDel="00000000" w:rsidP="00000000" w:rsidRDefault="00000000" w:rsidRPr="00000000" w14:paraId="000000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&lt;?xml version="1.0" encoding="UTF-8"?&gt;</w:t>
      </w:r>
    </w:p>
    <w:p w:rsidR="00000000" w:rsidDel="00000000" w:rsidP="00000000" w:rsidRDefault="00000000" w:rsidRPr="00000000" w14:paraId="000000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&lt;КоммерческаяИнформация ВерсияСхемы="2.03" ДатаФормирования="2021-06-03"&gt;</w:t>
      </w:r>
    </w:p>
    <w:p w:rsidR="00000000" w:rsidDel="00000000" w:rsidP="00000000" w:rsidRDefault="00000000" w:rsidRPr="00000000" w14:paraId="0000008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&lt;ПакетПредложений&gt;</w:t>
      </w:r>
    </w:p>
    <w:p w:rsidR="00000000" w:rsidDel="00000000" w:rsidP="00000000" w:rsidRDefault="00000000" w:rsidRPr="00000000" w14:paraId="000000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&lt;Ид&gt;de9c4d10-e6ef-11e3-b333-d43d7e9205ab#&lt;/Ид&gt;</w:t>
      </w:r>
    </w:p>
    <w:p w:rsidR="00000000" w:rsidDel="00000000" w:rsidP="00000000" w:rsidRDefault="00000000" w:rsidRPr="00000000" w14:paraId="000000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&lt;Наименование&gt;Пакет предложений&lt;/Наименование&gt;</w:t>
      </w:r>
    </w:p>
    <w:p w:rsidR="00000000" w:rsidDel="00000000" w:rsidP="00000000" w:rsidRDefault="00000000" w:rsidRPr="00000000" w14:paraId="000000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&lt;ИдКаталога&gt;de9c4d10-e6ef-11e3-b333-d43d7e9205ab&lt;/ИдКаталога&gt;</w:t>
      </w:r>
    </w:p>
    <w:p w:rsidR="00000000" w:rsidDel="00000000" w:rsidP="00000000" w:rsidRDefault="00000000" w:rsidRPr="00000000" w14:paraId="000000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&lt;ИдКлассификатора&gt;de9c4d10-e6ef-11e3-b333-d43d7e9205ab&lt;/ИдКлассификатора&gt;</w:t>
      </w:r>
    </w:p>
    <w:p w:rsidR="00000000" w:rsidDel="00000000" w:rsidP="00000000" w:rsidRDefault="00000000" w:rsidRPr="00000000" w14:paraId="000000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&lt;ТипыЦен&gt;</w:t>
      </w:r>
    </w:p>
    <w:p w:rsidR="00000000" w:rsidDel="00000000" w:rsidP="00000000" w:rsidRDefault="00000000" w:rsidRPr="00000000" w14:paraId="000000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</w:r>
      <w:commentRangeStart w:id="6"/>
      <w:r w:rsidDel="00000000" w:rsidR="00000000" w:rsidRPr="00000000">
        <w:rPr>
          <w:sz w:val="18"/>
          <w:szCs w:val="18"/>
          <w:rtl w:val="0"/>
        </w:rPr>
        <w:t xml:space="preserve">&lt;ТипЦены&gt;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&lt;Ид&gt;4199fa7a-6377-11e5-b49d-d43d7e9205ab&lt;/Ид&gt;</w:t>
      </w:r>
    </w:p>
    <w:p w:rsidR="00000000" w:rsidDel="00000000" w:rsidP="00000000" w:rsidRDefault="00000000" w:rsidRPr="00000000" w14:paraId="000000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&lt;Наименование&gt;Розничная (для сайта)&lt;/Наименование&gt;</w:t>
      </w:r>
    </w:p>
    <w:p w:rsidR="00000000" w:rsidDel="00000000" w:rsidP="00000000" w:rsidRDefault="00000000" w:rsidRPr="00000000" w14:paraId="000000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&lt;Валюта&gt;USD&lt;/Валюта&gt;</w:t>
      </w:r>
    </w:p>
    <w:p w:rsidR="00000000" w:rsidDel="00000000" w:rsidP="00000000" w:rsidRDefault="00000000" w:rsidRPr="00000000" w14:paraId="000000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&lt;Налог&gt;</w:t>
      </w:r>
    </w:p>
    <w:p w:rsidR="00000000" w:rsidDel="00000000" w:rsidP="00000000" w:rsidRDefault="00000000" w:rsidRPr="00000000" w14:paraId="000000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&lt;Наименование&gt;НДС&lt;/Наименование&gt;</w:t>
      </w:r>
    </w:p>
    <w:p w:rsidR="00000000" w:rsidDel="00000000" w:rsidP="00000000" w:rsidRDefault="00000000" w:rsidRPr="00000000" w14:paraId="000000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&lt;УчтеноВСумме&gt;true&lt;/УчтеноВСумме&gt;</w:t>
      </w:r>
    </w:p>
    <w:p w:rsidR="00000000" w:rsidDel="00000000" w:rsidP="00000000" w:rsidRDefault="00000000" w:rsidRPr="00000000" w14:paraId="000000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&lt;/Налог&gt;</w:t>
      </w:r>
    </w:p>
    <w:p w:rsidR="00000000" w:rsidDel="00000000" w:rsidP="00000000" w:rsidRDefault="00000000" w:rsidRPr="00000000" w14:paraId="000000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&lt;/ТипЦены&gt;</w:t>
      </w:r>
    </w:p>
    <w:p w:rsidR="00000000" w:rsidDel="00000000" w:rsidP="00000000" w:rsidRDefault="00000000" w:rsidRPr="00000000" w14:paraId="000000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&lt;/ТипыЦен&gt;</w:t>
      </w:r>
    </w:p>
    <w:p w:rsidR="00000000" w:rsidDel="00000000" w:rsidP="00000000" w:rsidRDefault="00000000" w:rsidRPr="00000000" w14:paraId="0000009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&lt;Предложения&gt;</w:t>
      </w:r>
    </w:p>
    <w:p w:rsidR="00000000" w:rsidDel="00000000" w:rsidP="00000000" w:rsidRDefault="00000000" w:rsidRPr="00000000" w14:paraId="00000095">
      <w:pPr>
        <w:ind w:firstLine="72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&lt;Предложение&gt;</w:t>
      </w:r>
    </w:p>
    <w:p w:rsidR="00000000" w:rsidDel="00000000" w:rsidP="00000000" w:rsidRDefault="00000000" w:rsidRPr="00000000" w14:paraId="000000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&lt;Ид&gt;e0747a67-0bd5-11e8-b1f3-d43d7e9205ab&lt;/Ид&gt;</w:t>
      </w:r>
    </w:p>
    <w:p w:rsidR="00000000" w:rsidDel="00000000" w:rsidP="00000000" w:rsidRDefault="00000000" w:rsidRPr="00000000" w14:paraId="000000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&lt;Артикул&gt;209745-101&lt;/Артикул&gt;</w:t>
      </w:r>
    </w:p>
    <w:p w:rsidR="00000000" w:rsidDel="00000000" w:rsidP="00000000" w:rsidRDefault="00000000" w:rsidRPr="00000000" w14:paraId="000000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&lt;Наименование&gt;Гарнитура Plantronics Blackwire C3220-A&lt;/Наименование&gt;</w:t>
      </w:r>
    </w:p>
    <w:p w:rsidR="00000000" w:rsidDel="00000000" w:rsidP="00000000" w:rsidRDefault="00000000" w:rsidRPr="00000000" w14:paraId="000000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&lt;БазоваяЕдиница Код="796" НаименованиеПолное="шт" МеждународноеСокращение="pcs"&gt;Штука&lt;/БазоваяЕдиница&gt;</w:t>
      </w:r>
    </w:p>
    <w:p w:rsidR="00000000" w:rsidDel="00000000" w:rsidP="00000000" w:rsidRDefault="00000000" w:rsidRPr="00000000" w14:paraId="000000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&lt;Цены&gt;</w:t>
      </w:r>
    </w:p>
    <w:p w:rsidR="00000000" w:rsidDel="00000000" w:rsidP="00000000" w:rsidRDefault="00000000" w:rsidRPr="00000000" w14:paraId="000000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&lt;Цена&gt;</w:t>
      </w:r>
    </w:p>
    <w:p w:rsidR="00000000" w:rsidDel="00000000" w:rsidP="00000000" w:rsidRDefault="00000000" w:rsidRPr="00000000" w14:paraId="000000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&lt;Представление&gt;74,1 USD за шт&lt;/Представление&gt;</w:t>
      </w:r>
    </w:p>
    <w:p w:rsidR="00000000" w:rsidDel="00000000" w:rsidP="00000000" w:rsidRDefault="00000000" w:rsidRPr="00000000" w14:paraId="000000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&lt;ИдТипаЦены&gt;4199fa7a-6377-11e5-b49d-d43d7e9205ab&lt;/ИдТипаЦены&gt;</w:t>
      </w:r>
    </w:p>
    <w:p w:rsidR="00000000" w:rsidDel="00000000" w:rsidP="00000000" w:rsidRDefault="00000000" w:rsidRPr="00000000" w14:paraId="000000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&lt;ЦенаЗаЕдиницу&gt;74.1&lt;/ЦенаЗаЕдиницу&gt;</w:t>
      </w:r>
    </w:p>
    <w:p w:rsidR="00000000" w:rsidDel="00000000" w:rsidP="00000000" w:rsidRDefault="00000000" w:rsidRPr="00000000" w14:paraId="000000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&lt;Валюта&gt;USD&lt;/Валюта&gt;</w:t>
      </w:r>
    </w:p>
    <w:p w:rsidR="00000000" w:rsidDel="00000000" w:rsidP="00000000" w:rsidRDefault="00000000" w:rsidRPr="00000000" w14:paraId="000000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&lt;Единица&gt;шт&lt;/Единица&gt;</w:t>
      </w:r>
    </w:p>
    <w:p w:rsidR="00000000" w:rsidDel="00000000" w:rsidP="00000000" w:rsidRDefault="00000000" w:rsidRPr="00000000" w14:paraId="000000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&lt;Коэффициент&gt;1&lt;/Коэффициент&gt;</w:t>
      </w:r>
    </w:p>
    <w:p w:rsidR="00000000" w:rsidDel="00000000" w:rsidP="00000000" w:rsidRDefault="00000000" w:rsidRPr="00000000" w14:paraId="000000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&lt;/Цена&gt;</w:t>
      </w:r>
    </w:p>
    <w:p w:rsidR="00000000" w:rsidDel="00000000" w:rsidP="00000000" w:rsidRDefault="00000000" w:rsidRPr="00000000" w14:paraId="000000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&lt;/Цены&gt;</w:t>
      </w:r>
    </w:p>
    <w:p w:rsidR="00000000" w:rsidDel="00000000" w:rsidP="00000000" w:rsidRDefault="00000000" w:rsidRPr="00000000" w14:paraId="000000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&lt;Количество&gt;18&lt;/Количество&gt;</w:t>
      </w:r>
    </w:p>
    <w:p w:rsidR="00000000" w:rsidDel="00000000" w:rsidP="00000000" w:rsidRDefault="00000000" w:rsidRPr="00000000" w14:paraId="000000A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  <w:t xml:space="preserve">&lt;/Предложение&gt;</w:t>
      </w:r>
    </w:p>
    <w:p w:rsidR="00000000" w:rsidDel="00000000" w:rsidP="00000000" w:rsidRDefault="00000000" w:rsidRPr="00000000" w14:paraId="000000A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&lt;Предложение&gt;</w:t>
      </w:r>
    </w:p>
    <w:p w:rsidR="00000000" w:rsidDel="00000000" w:rsidP="00000000" w:rsidRDefault="00000000" w:rsidRPr="00000000" w14:paraId="000000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&lt;Ид&gt;0dea28bc-1c79-11e8-b6ac-d43d7e9205ab&lt;/Ид&gt;</w:t>
      </w:r>
    </w:p>
    <w:p w:rsidR="00000000" w:rsidDel="00000000" w:rsidP="00000000" w:rsidRDefault="00000000" w:rsidRPr="00000000" w14:paraId="000000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&lt;Артикул&gt;2406-720-209&lt;/Артикул&gt;</w:t>
      </w:r>
    </w:p>
    <w:p w:rsidR="00000000" w:rsidDel="00000000" w:rsidP="00000000" w:rsidRDefault="00000000" w:rsidRPr="00000000" w14:paraId="000000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&lt;Наименование&gt; Гарнитура телефонная Jabra BIZ 2400 II Mono &lt;/Наименование&gt;</w:t>
      </w:r>
    </w:p>
    <w:p w:rsidR="00000000" w:rsidDel="00000000" w:rsidP="00000000" w:rsidRDefault="00000000" w:rsidRPr="00000000" w14:paraId="000000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&lt;БазоваяЕдиница Код="796" НаименованиеПолное="шт" МеждународноеСокращение="pcs"&gt;Штука&lt;/БазоваяЕдиница&gt;</w:t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&lt;Цены&gt;</w:t>
      </w:r>
    </w:p>
    <w:p w:rsidR="00000000" w:rsidDel="00000000" w:rsidP="00000000" w:rsidRDefault="00000000" w:rsidRPr="00000000" w14:paraId="000000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&lt;Цена&gt;</w:t>
      </w:r>
    </w:p>
    <w:p w:rsidR="00000000" w:rsidDel="00000000" w:rsidP="00000000" w:rsidRDefault="00000000" w:rsidRPr="00000000" w14:paraId="000000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&lt;Представление&gt;198,55 EUR за шт&lt;/Представление&gt;</w:t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&lt;ИдТипаЦены&gt;4199fa7a-6377-11e5-b49d-d43d7e9205ab&lt;/ИдТипаЦены&gt;</w:t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&lt;ЦенаЗаЕдиницу&gt;198.55&lt;/ЦенаЗаЕдиницу&gt;</w:t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&lt;Валюта&gt;</w:t>
      </w:r>
      <w:commentRangeStart w:id="7"/>
      <w:r w:rsidDel="00000000" w:rsidR="00000000" w:rsidRPr="00000000">
        <w:rPr>
          <w:sz w:val="18"/>
          <w:szCs w:val="18"/>
          <w:rtl w:val="0"/>
        </w:rPr>
        <w:t xml:space="preserve">EUR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sz w:val="18"/>
          <w:szCs w:val="18"/>
          <w:rtl w:val="0"/>
        </w:rPr>
        <w:t xml:space="preserve">&lt;/Валюта&gt;</w:t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&lt;Единица&gt;шт&lt;/Единица&gt;</w:t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&lt;Коэффициент&gt;1&lt;/Коэффициент&gt;</w:t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&lt;/Цена&gt;</w:t>
      </w:r>
    </w:p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&lt;/Цены&gt;</w:t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</w:r>
      <w:commentRangeStart w:id="8"/>
      <w:r w:rsidDel="00000000" w:rsidR="00000000" w:rsidRPr="00000000">
        <w:rPr>
          <w:sz w:val="18"/>
          <w:szCs w:val="18"/>
          <w:rtl w:val="0"/>
        </w:rPr>
        <w:t xml:space="preserve">&lt;Количество&gt;5&lt;/Количество&gt;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&lt;/Предложение&gt;</w:t>
      </w:r>
    </w:p>
    <w:p w:rsidR="00000000" w:rsidDel="00000000" w:rsidP="00000000" w:rsidRDefault="00000000" w:rsidRPr="00000000" w14:paraId="000000B7">
      <w:pPr>
        <w:ind w:firstLine="72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&lt;Предложение&gt;</w:t>
      </w:r>
    </w:p>
    <w:p w:rsidR="00000000" w:rsidDel="00000000" w:rsidP="00000000" w:rsidRDefault="00000000" w:rsidRPr="00000000" w14:paraId="000000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&lt;Ид&gt;4f664ef2-738f-11e4-b8ca-d43d7e9205ab&lt;/Ид&gt;</w:t>
      </w:r>
    </w:p>
    <w:p w:rsidR="00000000" w:rsidDel="00000000" w:rsidP="00000000" w:rsidRDefault="00000000" w:rsidRPr="00000000" w14:paraId="000000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&lt;Артикул&gt;CB-STX50&lt;/Артикул&gt;</w:t>
      </w:r>
    </w:p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&lt;Наименование&gt;0.5 Meter 5Gbps Stacking Cable with Crossed HDMI for SGSW-24040R, SGSW-24240&lt;/Наименование&gt;</w:t>
      </w:r>
    </w:p>
    <w:p w:rsidR="00000000" w:rsidDel="00000000" w:rsidP="00000000" w:rsidRDefault="00000000" w:rsidRPr="00000000" w14:paraId="000000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&lt;БазоваяЕдиница Код="796" НаименованиеПолное="шт" МеждународноеСокращение="pcs"&gt;Штука&lt;/БазоваяЕдиница&gt;</w:t>
      </w:r>
    </w:p>
    <w:p w:rsidR="00000000" w:rsidDel="00000000" w:rsidP="00000000" w:rsidRDefault="00000000" w:rsidRPr="00000000" w14:paraId="000000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&lt;Цены&gt;</w:t>
      </w:r>
    </w:p>
    <w:p w:rsidR="00000000" w:rsidDel="00000000" w:rsidP="00000000" w:rsidRDefault="00000000" w:rsidRPr="00000000" w14:paraId="000000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&lt;Цена&gt;</w:t>
      </w:r>
    </w:p>
    <w:p w:rsidR="00000000" w:rsidDel="00000000" w:rsidP="00000000" w:rsidRDefault="00000000" w:rsidRPr="00000000" w14:paraId="000000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&lt;Представление&gt;0 Тенге за шт&lt;/Представление&gt;</w:t>
      </w:r>
    </w:p>
    <w:p w:rsidR="00000000" w:rsidDel="00000000" w:rsidP="00000000" w:rsidRDefault="00000000" w:rsidRPr="00000000" w14:paraId="000000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&lt;ИдТипаЦены&gt;4199fa7a-6377-11e5-b49d-d43d7e9205ab&lt;/ИдТипаЦены&gt;</w:t>
      </w:r>
    </w:p>
    <w:p w:rsidR="00000000" w:rsidDel="00000000" w:rsidP="00000000" w:rsidRDefault="00000000" w:rsidRPr="00000000" w14:paraId="000000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&lt;ЦенаЗаЕдиницу&gt;0&lt;/ЦенаЗаЕдиницу&gt;</w:t>
      </w:r>
    </w:p>
    <w:p w:rsidR="00000000" w:rsidDel="00000000" w:rsidP="00000000" w:rsidRDefault="00000000" w:rsidRPr="00000000" w14:paraId="000000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</w:r>
      <w:commentRangeStart w:id="9"/>
      <w:r w:rsidDel="00000000" w:rsidR="00000000" w:rsidRPr="00000000">
        <w:rPr>
          <w:sz w:val="18"/>
          <w:szCs w:val="18"/>
          <w:rtl w:val="0"/>
        </w:rPr>
        <w:t xml:space="preserve">&lt;Валюта&gt;Тен&lt;/Валюта&gt;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&lt;Единица&gt;шт&lt;/Единица&gt;</w:t>
      </w:r>
    </w:p>
    <w:p w:rsidR="00000000" w:rsidDel="00000000" w:rsidP="00000000" w:rsidRDefault="00000000" w:rsidRPr="00000000" w14:paraId="000000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&lt;Коэффициент&gt;1&lt;/Коэффициент&gt;</w:t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&lt;/Цена&gt;</w:t>
      </w:r>
    </w:p>
    <w:p w:rsidR="00000000" w:rsidDel="00000000" w:rsidP="00000000" w:rsidRDefault="00000000" w:rsidRPr="00000000" w14:paraId="000000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&lt;/Цены&gt;</w:t>
      </w:r>
    </w:p>
    <w:p w:rsidR="00000000" w:rsidDel="00000000" w:rsidP="00000000" w:rsidRDefault="00000000" w:rsidRPr="00000000" w14:paraId="000000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&lt;Количество&gt;0&lt;/Количество&gt;</w:t>
      </w:r>
    </w:p>
    <w:p w:rsidR="00000000" w:rsidDel="00000000" w:rsidP="00000000" w:rsidRDefault="00000000" w:rsidRPr="00000000" w14:paraId="000000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&lt;/Предложение&gt;</w:t>
      </w:r>
    </w:p>
    <w:p w:rsidR="00000000" w:rsidDel="00000000" w:rsidP="00000000" w:rsidRDefault="00000000" w:rsidRPr="00000000" w14:paraId="000000C8">
      <w:pPr>
        <w:ind w:firstLine="72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&lt;/Предложение&gt;</w:t>
      </w:r>
    </w:p>
    <w:p w:rsidR="00000000" w:rsidDel="00000000" w:rsidP="00000000" w:rsidRDefault="00000000" w:rsidRPr="00000000" w14:paraId="000000C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&lt;/Предложения&gt;</w:t>
      </w:r>
    </w:p>
    <w:p w:rsidR="00000000" w:rsidDel="00000000" w:rsidP="00000000" w:rsidRDefault="00000000" w:rsidRPr="00000000" w14:paraId="000000CA">
      <w:pPr>
        <w:rPr>
          <w:sz w:val="18"/>
          <w:szCs w:val="18"/>
        </w:rPr>
      </w:pPr>
      <w:commentRangeStart w:id="10"/>
      <w:r w:rsidDel="00000000" w:rsidR="00000000" w:rsidRPr="00000000">
        <w:rPr>
          <w:sz w:val="18"/>
          <w:szCs w:val="18"/>
          <w:rtl w:val="0"/>
        </w:rPr>
        <w:t xml:space="preserve">&lt;СодержитТолькоИзменения&gt;false&lt;/СодержитТолькоИзменения&gt;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&lt;/ПакетПредложений&gt;</w:t>
      </w:r>
    </w:p>
    <w:p w:rsidR="00000000" w:rsidDel="00000000" w:rsidP="00000000" w:rsidRDefault="00000000" w:rsidRPr="00000000" w14:paraId="000000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&lt;/КоммерческаяИнформация&gt;</w:t>
      </w:r>
    </w:p>
    <w:sectPr>
      <w:pgSz w:h="16834" w:w="11909" w:orient="portrait"/>
      <w:pgMar w:bottom="827.7165354330737" w:top="283.46456692913387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lexey Stoyan" w:id="9" w:date="2021-12-02T06:39:59Z"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валюты берем из поля Буквенный код Справочника «Валюты»</w:t>
      </w:r>
    </w:p>
  </w:comment>
  <w:comment w:author="Alexey Stoyan" w:id="5" w:date="2021-12-02T06:06:30Z"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строка постоянна. всегда выгружаем полные данные.</w:t>
      </w:r>
    </w:p>
  </w:comment>
  <w:comment w:author="Alexey Stoyan" w:id="10" w:date="2021-12-02T06:06:30Z"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строка постоянна. всегда выгружаем полные данные.</w:t>
      </w:r>
    </w:p>
  </w:comment>
  <w:comment w:author="Alexey Stoyan" w:id="7" w:date="2021-12-02T06:31:59Z"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Валюта устанавливается так которая указана в документе установке цен номенклатуры (срез последних).</w:t>
      </w:r>
    </w:p>
  </w:comment>
  <w:comment w:author="Alexey Stoyan" w:id="6" w:date="2021-12-02T06:27:56Z"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Тип цены задается в настройках выгрузки.</w:t>
      </w:r>
    </w:p>
  </w:comment>
  <w:comment w:author="Alexey Stoyan" w:id="2" w:date="2021-12-02T06:00:30Z"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настройках обмена требуется реализовать возможность отключать выгрузку свойства, и второе требуется возможность переопределять Наименование под которым свойство выгружается в XML.</w:t>
      </w:r>
    </w:p>
  </w:comment>
  <w:comment w:author="Alexey Stoyan" w:id="0" w:date="2021-12-02T05:39:10Z"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Дополнительный реквизит справочника Номенклатура</w:t>
      </w:r>
    </w:p>
  </w:comment>
  <w:comment w:author="Alexey Stoyan" w:id="3" w:date="2021-12-02T05:39:10Z"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Дополнительный реквизит справочника Номенклатура</w:t>
      </w:r>
    </w:p>
  </w:comment>
  <w:comment w:author="Alexey Stoyan" w:id="8" w:date="2021-12-02T06:35:49Z"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Остаток товара на складах. В настройках требуется возможность выбирать несколько складов по которым остаток будет суммироваться и выгружаться.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 же в настройках требуется возможность выбора Организаций по которым формируется остаток.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Например общий остаток (количество) может складываться по остаткам с двух складов по двум организациям.</w:t>
      </w:r>
    </w:p>
  </w:comment>
  <w:comment w:author="Alexey Stoyan" w:id="4" w:date="2021-12-02T06:16:22Z"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Значение берём их дополнительного реквизита Номенклатуры.</w:t>
      </w:r>
    </w:p>
  </w:comment>
  <w:comment w:author="Alexey Stoyan" w:id="1" w:date="2021-12-02T05:41:52Z"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Корневой элемент дополнительного реквизита (Дополнительное значение (иерархия)). Корневой элемент выбираться пользователем в настройках правил выгрузки.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infostart.ru/public/1165223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