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 xml:space="preserve">Нас </w:t>
      </w:r>
      <w:r w:rsidRPr="00FC0E4D">
        <w:rPr>
          <w:sz w:val="24"/>
          <w:szCs w:val="24"/>
          <w:u w:val="single"/>
          <w:lang w:val="ru-RU"/>
        </w:rPr>
        <w:t xml:space="preserve">сейчас пока </w:t>
      </w:r>
      <w:r w:rsidRPr="00FC0E4D">
        <w:rPr>
          <w:sz w:val="24"/>
          <w:szCs w:val="24"/>
          <w:lang w:val="ru-RU"/>
        </w:rPr>
        <w:t xml:space="preserve">не </w:t>
      </w:r>
      <w:proofErr w:type="gramStart"/>
      <w:r w:rsidRPr="00FC0E4D">
        <w:rPr>
          <w:sz w:val="24"/>
          <w:szCs w:val="24"/>
          <w:lang w:val="ru-RU"/>
        </w:rPr>
        <w:t>интересует</w:t>
      </w:r>
      <w:proofErr w:type="gramEnd"/>
      <w:r w:rsidRPr="00FC0E4D">
        <w:rPr>
          <w:sz w:val="24"/>
          <w:szCs w:val="24"/>
          <w:lang w:val="ru-RU"/>
        </w:rPr>
        <w:t xml:space="preserve"> в каком объекте </w:t>
      </w:r>
      <w:proofErr w:type="spellStart"/>
      <w:r w:rsidRPr="00FC0E4D">
        <w:rPr>
          <w:sz w:val="24"/>
          <w:szCs w:val="24"/>
          <w:lang w:val="ru-RU"/>
        </w:rPr>
        <w:t>конфы</w:t>
      </w:r>
      <w:proofErr w:type="spellEnd"/>
      <w:r w:rsidRPr="00FC0E4D">
        <w:rPr>
          <w:sz w:val="24"/>
          <w:szCs w:val="24"/>
          <w:lang w:val="ru-RU"/>
        </w:rPr>
        <w:t xml:space="preserve"> (допустим, документ “поступление ОС”) вводить объём двигателя у машины или кадастровый номер у квартиры, нужный  для печатных форм. </w:t>
      </w:r>
      <w:r w:rsidRPr="00FC0E4D">
        <w:rPr>
          <w:sz w:val="24"/>
          <w:szCs w:val="24"/>
          <w:lang w:val="ru-RU"/>
        </w:rPr>
        <w:br/>
        <w:t xml:space="preserve">Сами печатные формы нас </w:t>
      </w:r>
      <w:r w:rsidRPr="00FC0E4D">
        <w:rPr>
          <w:sz w:val="24"/>
          <w:szCs w:val="24"/>
          <w:u w:val="single"/>
          <w:lang w:val="ru-RU"/>
        </w:rPr>
        <w:t xml:space="preserve">сейчас пока </w:t>
      </w:r>
      <w:r w:rsidRPr="00FC0E4D">
        <w:rPr>
          <w:sz w:val="24"/>
          <w:szCs w:val="24"/>
          <w:lang w:val="ru-RU"/>
        </w:rPr>
        <w:t xml:space="preserve">тоже не интересуют - это наш управленческий учет, до которого налоговой нет никакого дела. </w:t>
      </w:r>
      <w:r w:rsidRPr="00FC0E4D">
        <w:rPr>
          <w:sz w:val="24"/>
          <w:szCs w:val="24"/>
          <w:lang w:val="ru-RU"/>
        </w:rPr>
        <w:br/>
        <w:t xml:space="preserve">Нас интересует регламентированный учет, </w:t>
      </w:r>
      <w:proofErr w:type="spellStart"/>
      <w:r w:rsidRPr="00FC0E4D">
        <w:rPr>
          <w:sz w:val="24"/>
          <w:szCs w:val="24"/>
          <w:lang w:val="ru-RU"/>
        </w:rPr>
        <w:t>т</w:t>
      </w:r>
      <w:proofErr w:type="gramStart"/>
      <w:r w:rsidRPr="00FC0E4D">
        <w:rPr>
          <w:sz w:val="24"/>
          <w:szCs w:val="24"/>
          <w:lang w:val="ru-RU"/>
        </w:rPr>
        <w:t>.е</w:t>
      </w:r>
      <w:proofErr w:type="spellEnd"/>
      <w:proofErr w:type="gramEnd"/>
      <w:r w:rsidRPr="00FC0E4D">
        <w:rPr>
          <w:sz w:val="24"/>
          <w:szCs w:val="24"/>
          <w:lang w:val="ru-RU"/>
        </w:rPr>
        <w:t xml:space="preserve"> бухучет - чтобы налоговая приняла наши отчеты. </w:t>
      </w:r>
      <w:proofErr w:type="spellStart"/>
      <w:r w:rsidRPr="00FC0E4D">
        <w:rPr>
          <w:sz w:val="24"/>
          <w:szCs w:val="24"/>
          <w:lang w:val="ru-RU"/>
        </w:rPr>
        <w:t>Т.е</w:t>
      </w:r>
      <w:proofErr w:type="spellEnd"/>
      <w:r w:rsidRPr="00FC0E4D">
        <w:rPr>
          <w:sz w:val="24"/>
          <w:szCs w:val="24"/>
          <w:lang w:val="ru-RU"/>
        </w:rPr>
        <w:t xml:space="preserve"> чтобы корректно с точки зрения бухучета формировались </w:t>
      </w:r>
      <w:proofErr w:type="spellStart"/>
      <w:r w:rsidRPr="00FC0E4D">
        <w:rPr>
          <w:sz w:val="24"/>
          <w:szCs w:val="24"/>
          <w:lang w:val="ru-RU"/>
        </w:rPr>
        <w:t>хозоперации</w:t>
      </w:r>
      <w:proofErr w:type="spellEnd"/>
      <w:r w:rsidRPr="00FC0E4D">
        <w:rPr>
          <w:sz w:val="24"/>
          <w:szCs w:val="24"/>
          <w:lang w:val="ru-RU"/>
        </w:rPr>
        <w:t xml:space="preserve"> </w:t>
      </w:r>
      <w:proofErr w:type="gramStart"/>
      <w:r w:rsidRPr="00FC0E4D">
        <w:rPr>
          <w:sz w:val="24"/>
          <w:szCs w:val="24"/>
          <w:lang w:val="ru-RU"/>
        </w:rPr>
        <w:t>меж</w:t>
      </w:r>
      <w:r w:rsidRPr="00FC0E4D">
        <w:rPr>
          <w:sz w:val="24"/>
          <w:szCs w:val="24"/>
          <w:lang w:val="ru-RU"/>
        </w:rPr>
        <w:t>ду</w:t>
      </w:r>
      <w:proofErr w:type="gramEnd"/>
      <w:r w:rsidRPr="00FC0E4D">
        <w:rPr>
          <w:sz w:val="24"/>
          <w:szCs w:val="24"/>
          <w:lang w:val="ru-RU"/>
        </w:rPr>
        <w:t xml:space="preserve"> “</w:t>
      </w:r>
      <w:proofErr w:type="gramStart"/>
      <w:r w:rsidRPr="00FC0E4D">
        <w:rPr>
          <w:sz w:val="24"/>
          <w:szCs w:val="24"/>
          <w:lang w:val="ru-RU"/>
        </w:rPr>
        <w:t>товар</w:t>
      </w:r>
      <w:proofErr w:type="gramEnd"/>
      <w:r w:rsidRPr="00FC0E4D">
        <w:rPr>
          <w:sz w:val="24"/>
          <w:szCs w:val="24"/>
          <w:lang w:val="ru-RU"/>
        </w:rPr>
        <w:t>, деньги и контрагенты”.</w:t>
      </w:r>
      <w:r w:rsidRPr="00FC0E4D">
        <w:rPr>
          <w:sz w:val="24"/>
          <w:szCs w:val="24"/>
          <w:lang w:val="ru-RU"/>
        </w:rPr>
        <w:br/>
        <w:t xml:space="preserve">Потом, когда будет понятно, какие объекты </w:t>
      </w:r>
      <w:proofErr w:type="spellStart"/>
      <w:r w:rsidRPr="00FC0E4D">
        <w:rPr>
          <w:sz w:val="24"/>
          <w:szCs w:val="24"/>
          <w:lang w:val="ru-RU"/>
        </w:rPr>
        <w:t>конфы</w:t>
      </w:r>
      <w:proofErr w:type="spellEnd"/>
      <w:r w:rsidRPr="00FC0E4D">
        <w:rPr>
          <w:sz w:val="24"/>
          <w:szCs w:val="24"/>
          <w:lang w:val="ru-RU"/>
        </w:rPr>
        <w:t xml:space="preserve"> для этого используются, </w:t>
      </w:r>
      <w:proofErr w:type="gramStart"/>
      <w:r w:rsidRPr="00FC0E4D">
        <w:rPr>
          <w:sz w:val="24"/>
          <w:szCs w:val="24"/>
          <w:lang w:val="ru-RU"/>
        </w:rPr>
        <w:t xml:space="preserve">будет понятно в каких объектах </w:t>
      </w:r>
      <w:proofErr w:type="spellStart"/>
      <w:r w:rsidRPr="00FC0E4D">
        <w:rPr>
          <w:sz w:val="24"/>
          <w:szCs w:val="24"/>
          <w:lang w:val="ru-RU"/>
        </w:rPr>
        <w:t>конфы</w:t>
      </w:r>
      <w:proofErr w:type="spellEnd"/>
      <w:r w:rsidRPr="00FC0E4D">
        <w:rPr>
          <w:sz w:val="24"/>
          <w:szCs w:val="24"/>
          <w:lang w:val="ru-RU"/>
        </w:rPr>
        <w:t xml:space="preserve"> добавлять отсутствующие нужные </w:t>
      </w:r>
      <w:proofErr w:type="spellStart"/>
      <w:r w:rsidRPr="00FC0E4D">
        <w:rPr>
          <w:sz w:val="24"/>
          <w:szCs w:val="24"/>
          <w:lang w:val="ru-RU"/>
        </w:rPr>
        <w:t>допреквизиты</w:t>
      </w:r>
      <w:proofErr w:type="spellEnd"/>
      <w:r w:rsidRPr="00FC0E4D">
        <w:rPr>
          <w:sz w:val="24"/>
          <w:szCs w:val="24"/>
          <w:lang w:val="ru-RU"/>
        </w:rPr>
        <w:t xml:space="preserve"> для печатных форм и из каких объектов </w:t>
      </w:r>
      <w:proofErr w:type="spellStart"/>
      <w:r w:rsidRPr="00FC0E4D">
        <w:rPr>
          <w:sz w:val="24"/>
          <w:szCs w:val="24"/>
          <w:lang w:val="ru-RU"/>
        </w:rPr>
        <w:t>конфы</w:t>
      </w:r>
      <w:proofErr w:type="spellEnd"/>
      <w:r w:rsidRPr="00FC0E4D">
        <w:rPr>
          <w:sz w:val="24"/>
          <w:szCs w:val="24"/>
          <w:lang w:val="ru-RU"/>
        </w:rPr>
        <w:t xml:space="preserve"> эти </w:t>
      </w:r>
      <w:proofErr w:type="spellStart"/>
      <w:r w:rsidRPr="00FC0E4D">
        <w:rPr>
          <w:sz w:val="24"/>
          <w:szCs w:val="24"/>
          <w:lang w:val="ru-RU"/>
        </w:rPr>
        <w:t>печ</w:t>
      </w:r>
      <w:proofErr w:type="spellEnd"/>
      <w:r w:rsidRPr="00FC0E4D">
        <w:rPr>
          <w:sz w:val="24"/>
          <w:szCs w:val="24"/>
          <w:lang w:val="ru-RU"/>
        </w:rPr>
        <w:t xml:space="preserve"> формы</w:t>
      </w:r>
      <w:proofErr w:type="gramEnd"/>
      <w:r w:rsidRPr="00FC0E4D">
        <w:rPr>
          <w:sz w:val="24"/>
          <w:szCs w:val="24"/>
          <w:lang w:val="ru-RU"/>
        </w:rPr>
        <w:t xml:space="preserve"> будут делат</w:t>
      </w:r>
      <w:r w:rsidRPr="00FC0E4D">
        <w:rPr>
          <w:sz w:val="24"/>
          <w:szCs w:val="24"/>
          <w:lang w:val="ru-RU"/>
        </w:rPr>
        <w:t>ься.</w:t>
      </w:r>
      <w:r w:rsidRPr="00FC0E4D">
        <w:rPr>
          <w:sz w:val="24"/>
          <w:szCs w:val="24"/>
          <w:lang w:val="ru-RU"/>
        </w:rPr>
        <w:br/>
      </w:r>
      <w:r w:rsidRPr="00FC0E4D">
        <w:rPr>
          <w:sz w:val="24"/>
          <w:szCs w:val="24"/>
          <w:lang w:val="ru-RU"/>
        </w:rPr>
        <w:br/>
        <w:t>Формат описания Контрольных Примеров:</w:t>
      </w:r>
      <w:r w:rsidRPr="00FC0E4D">
        <w:rPr>
          <w:sz w:val="24"/>
          <w:szCs w:val="24"/>
          <w:lang w:val="ru-RU"/>
        </w:rPr>
        <w:br/>
        <w:t>“Чтобы внести НМА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t xml:space="preserve"> Пайщиком1, создаем элемент номер такой-то такого-то справочника (например, документ Реализация №25 справочника “Реализации”), заполняем в нём такие-то реквизиты, проводим. Чтобы выдать НМА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t xml:space="preserve"> Пай</w:t>
      </w:r>
      <w:r w:rsidRPr="00FC0E4D">
        <w:rPr>
          <w:sz w:val="24"/>
          <w:szCs w:val="24"/>
          <w:lang w:val="ru-RU"/>
        </w:rPr>
        <w:t xml:space="preserve">щику1 в виде ДС1, создаем элемент такого-то справочника, заполняем в нем такие-то реквизиты, проводим. И </w:t>
      </w:r>
      <w:proofErr w:type="spellStart"/>
      <w:r w:rsidRPr="00FC0E4D">
        <w:rPr>
          <w:sz w:val="24"/>
          <w:szCs w:val="24"/>
          <w:lang w:val="ru-RU"/>
        </w:rPr>
        <w:t>т</w:t>
      </w:r>
      <w:proofErr w:type="gramStart"/>
      <w:r w:rsidRPr="00FC0E4D">
        <w:rPr>
          <w:sz w:val="24"/>
          <w:szCs w:val="24"/>
          <w:lang w:val="ru-RU"/>
        </w:rPr>
        <w:t>.д</w:t>
      </w:r>
      <w:proofErr w:type="spellEnd"/>
      <w:proofErr w:type="gramEnd"/>
      <w:r w:rsidRPr="00FC0E4D">
        <w:rPr>
          <w:sz w:val="24"/>
          <w:szCs w:val="24"/>
          <w:lang w:val="ru-RU"/>
        </w:rPr>
        <w:t>)</w:t>
      </w:r>
      <w:r w:rsidRPr="00FC0E4D">
        <w:rPr>
          <w:sz w:val="24"/>
          <w:szCs w:val="24"/>
          <w:lang w:val="ru-RU"/>
        </w:rPr>
        <w:br/>
      </w:r>
      <w:r w:rsidRPr="00FC0E4D">
        <w:rPr>
          <w:sz w:val="24"/>
          <w:szCs w:val="24"/>
          <w:lang w:val="ru-RU"/>
        </w:rPr>
        <w:br/>
        <w:t xml:space="preserve">Сценарии разделены на 2 типа - Сценарии внесения имущества для его сохранения как самые простые и Сценарии для внесения имущества с целью обмена </w:t>
      </w:r>
      <w:r w:rsidRPr="00FC0E4D">
        <w:rPr>
          <w:sz w:val="24"/>
          <w:szCs w:val="24"/>
          <w:lang w:val="ru-RU"/>
        </w:rPr>
        <w:t>(продажи) - например обмена машины одного пайщика на деньги другого или обмена услуг Натальи, которые она оказывает “своей державе”, на деньги “своей державы”.</w:t>
      </w:r>
      <w:r w:rsidRPr="00FC0E4D">
        <w:rPr>
          <w:sz w:val="24"/>
          <w:szCs w:val="24"/>
          <w:lang w:val="ru-RU"/>
        </w:rPr>
        <w:br/>
      </w:r>
    </w:p>
    <w:p w:rsidR="00D14E8E" w:rsidRPr="00FC0E4D" w:rsidRDefault="00FC0E4D">
      <w:pPr>
        <w:rPr>
          <w:b/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>Термины:</w:t>
      </w:r>
      <w:r w:rsidRPr="00FC0E4D">
        <w:rPr>
          <w:sz w:val="24"/>
          <w:szCs w:val="24"/>
          <w:lang w:val="ru-RU"/>
        </w:rPr>
        <w:br/>
        <w:t>МА - Материальный Актив</w:t>
      </w:r>
      <w:r w:rsidRPr="00FC0E4D">
        <w:rPr>
          <w:sz w:val="24"/>
          <w:szCs w:val="24"/>
          <w:lang w:val="ru-RU"/>
        </w:rPr>
        <w:br/>
        <w:t xml:space="preserve">НМА - </w:t>
      </w:r>
      <w:proofErr w:type="spellStart"/>
      <w:r w:rsidRPr="00FC0E4D">
        <w:rPr>
          <w:sz w:val="24"/>
          <w:szCs w:val="24"/>
          <w:lang w:val="ru-RU"/>
        </w:rPr>
        <w:t>НеМатериальный</w:t>
      </w:r>
      <w:proofErr w:type="spellEnd"/>
      <w:r w:rsidRPr="00FC0E4D">
        <w:rPr>
          <w:sz w:val="24"/>
          <w:szCs w:val="24"/>
          <w:lang w:val="ru-RU"/>
        </w:rPr>
        <w:t xml:space="preserve"> Актив</w:t>
      </w:r>
      <w:r w:rsidRPr="00FC0E4D">
        <w:rPr>
          <w:sz w:val="24"/>
          <w:szCs w:val="24"/>
          <w:lang w:val="ru-RU"/>
        </w:rPr>
        <w:br/>
        <w:t>ДС - Денежные Средства</w:t>
      </w:r>
      <w:r w:rsidRPr="00FC0E4D">
        <w:rPr>
          <w:sz w:val="24"/>
          <w:szCs w:val="24"/>
          <w:lang w:val="ru-RU"/>
        </w:rPr>
        <w:br/>
        <w:t>НИ - Недвижи</w:t>
      </w:r>
      <w:r w:rsidRPr="00FC0E4D">
        <w:rPr>
          <w:sz w:val="24"/>
          <w:szCs w:val="24"/>
          <w:lang w:val="ru-RU"/>
        </w:rPr>
        <w:t>мое Имущество</w:t>
      </w:r>
      <w:r w:rsidRPr="00FC0E4D">
        <w:rPr>
          <w:sz w:val="24"/>
          <w:szCs w:val="24"/>
          <w:lang w:val="ru-RU"/>
        </w:rPr>
        <w:br/>
        <w:t>ДИ - Движимое Имущество</w:t>
      </w:r>
    </w:p>
    <w:p w:rsidR="00D14E8E" w:rsidRPr="00FC0E4D" w:rsidRDefault="00FC0E4D">
      <w:pPr>
        <w:jc w:val="center"/>
        <w:rPr>
          <w:sz w:val="24"/>
          <w:szCs w:val="24"/>
          <w:lang w:val="ru-RU"/>
        </w:rPr>
      </w:pPr>
      <w:r w:rsidRPr="00FC0E4D">
        <w:rPr>
          <w:b/>
          <w:sz w:val="24"/>
          <w:szCs w:val="24"/>
          <w:lang w:val="ru-RU"/>
        </w:rPr>
        <w:br/>
        <w:t>Сценарии для сохранения.</w:t>
      </w:r>
    </w:p>
    <w:p w:rsidR="00D14E8E" w:rsidRPr="00FC0E4D" w:rsidRDefault="00FC0E4D">
      <w:pPr>
        <w:jc w:val="center"/>
        <w:rPr>
          <w:sz w:val="24"/>
          <w:szCs w:val="24"/>
          <w:lang w:val="ru-RU"/>
        </w:rPr>
      </w:pPr>
      <w:r w:rsidRPr="00FC0E4D">
        <w:rPr>
          <w:b/>
          <w:sz w:val="24"/>
          <w:szCs w:val="24"/>
          <w:lang w:val="ru-RU"/>
        </w:rPr>
        <w:t xml:space="preserve">МА </w:t>
      </w:r>
      <w:r w:rsidRPr="00FC0E4D">
        <w:rPr>
          <w:sz w:val="24"/>
          <w:szCs w:val="24"/>
          <w:lang w:val="ru-RU"/>
        </w:rPr>
        <w:t>(</w:t>
      </w:r>
      <w:proofErr w:type="spellStart"/>
      <w:r w:rsidRPr="00FC0E4D">
        <w:rPr>
          <w:sz w:val="24"/>
          <w:szCs w:val="24"/>
          <w:lang w:val="ru-RU"/>
        </w:rPr>
        <w:t>движ</w:t>
      </w:r>
      <w:proofErr w:type="spellEnd"/>
      <w:r w:rsidRPr="00FC0E4D">
        <w:rPr>
          <w:sz w:val="24"/>
          <w:szCs w:val="24"/>
          <w:lang w:val="ru-RU"/>
        </w:rPr>
        <w:t xml:space="preserve">, </w:t>
      </w:r>
      <w:proofErr w:type="spellStart"/>
      <w:r w:rsidRPr="00FC0E4D">
        <w:rPr>
          <w:sz w:val="24"/>
          <w:szCs w:val="24"/>
          <w:lang w:val="ru-RU"/>
        </w:rPr>
        <w:t>недвиж</w:t>
      </w:r>
      <w:proofErr w:type="spellEnd"/>
      <w:r w:rsidRPr="00FC0E4D">
        <w:rPr>
          <w:sz w:val="24"/>
          <w:szCs w:val="24"/>
          <w:lang w:val="ru-RU"/>
        </w:rPr>
        <w:t xml:space="preserve"> имущество для сохранения)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br/>
      </w:r>
      <w:r w:rsidRPr="00FC0E4D">
        <w:rPr>
          <w:b/>
          <w:sz w:val="24"/>
          <w:szCs w:val="24"/>
          <w:lang w:val="ru-RU"/>
        </w:rPr>
        <w:t>1. Внесение</w:t>
      </w:r>
      <w:proofErr w:type="gramStart"/>
      <w:r w:rsidRPr="00FC0E4D">
        <w:rPr>
          <w:b/>
          <w:sz w:val="24"/>
          <w:szCs w:val="24"/>
          <w:lang w:val="ru-RU"/>
        </w:rPr>
        <w:t>.</w:t>
      </w:r>
      <w:proofErr w:type="gramEnd"/>
      <w:r w:rsidRPr="00FC0E4D">
        <w:rPr>
          <w:sz w:val="24"/>
          <w:szCs w:val="24"/>
          <w:lang w:val="ru-RU"/>
        </w:rPr>
        <w:t xml:space="preserve"> (</w:t>
      </w:r>
      <w:proofErr w:type="gramStart"/>
      <w:r w:rsidRPr="00FC0E4D">
        <w:rPr>
          <w:sz w:val="24"/>
          <w:szCs w:val="24"/>
          <w:lang w:val="ru-RU"/>
        </w:rPr>
        <w:t>е</w:t>
      </w:r>
      <w:proofErr w:type="gramEnd"/>
      <w:r w:rsidRPr="00FC0E4D">
        <w:rPr>
          <w:sz w:val="24"/>
          <w:szCs w:val="24"/>
          <w:lang w:val="ru-RU"/>
        </w:rPr>
        <w:t>сли для бухучета нет разницы - движимое/недвижимое, то можно только один вид имущества)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>1.1. ДИ3 Пайщиком5 Дата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br/>
        <w:t>1.2. НИ</w:t>
      </w:r>
      <w:proofErr w:type="gramStart"/>
      <w:r w:rsidRPr="00FC0E4D">
        <w:rPr>
          <w:sz w:val="24"/>
          <w:szCs w:val="24"/>
          <w:lang w:val="ru-RU"/>
        </w:rPr>
        <w:t>4</w:t>
      </w:r>
      <w:proofErr w:type="gramEnd"/>
      <w:r w:rsidRPr="00FC0E4D">
        <w:rPr>
          <w:sz w:val="24"/>
          <w:szCs w:val="24"/>
          <w:lang w:val="ru-RU"/>
        </w:rPr>
        <w:t xml:space="preserve"> Пайщиком6 Д</w:t>
      </w:r>
      <w:r w:rsidRPr="00FC0E4D">
        <w:rPr>
          <w:sz w:val="24"/>
          <w:szCs w:val="24"/>
          <w:lang w:val="ru-RU"/>
        </w:rPr>
        <w:t>ата2</w:t>
      </w:r>
      <w:r w:rsidRPr="00FC0E4D">
        <w:rPr>
          <w:sz w:val="24"/>
          <w:szCs w:val="24"/>
          <w:lang w:val="ru-RU"/>
        </w:rPr>
        <w:br/>
      </w:r>
      <w:r w:rsidRPr="00FC0E4D">
        <w:rPr>
          <w:b/>
          <w:sz w:val="24"/>
          <w:szCs w:val="24"/>
          <w:lang w:val="ru-RU"/>
        </w:rPr>
        <w:t xml:space="preserve">2. Возврат </w:t>
      </w:r>
      <w:r w:rsidRPr="00FC0E4D">
        <w:rPr>
          <w:sz w:val="24"/>
          <w:szCs w:val="24"/>
          <w:lang w:val="ru-RU"/>
        </w:rPr>
        <w:br/>
        <w:t>2.1. ДИ3 Пайщику5 Дата3</w:t>
      </w:r>
      <w:r w:rsidRPr="00FC0E4D">
        <w:rPr>
          <w:sz w:val="24"/>
          <w:szCs w:val="24"/>
          <w:lang w:val="ru-RU"/>
        </w:rPr>
        <w:br/>
        <w:t>2.2. НИ</w:t>
      </w:r>
      <w:proofErr w:type="gramStart"/>
      <w:r w:rsidRPr="00FC0E4D">
        <w:rPr>
          <w:sz w:val="24"/>
          <w:szCs w:val="24"/>
          <w:lang w:val="ru-RU"/>
        </w:rPr>
        <w:t>4</w:t>
      </w:r>
      <w:proofErr w:type="gramEnd"/>
      <w:r w:rsidRPr="00FC0E4D">
        <w:rPr>
          <w:sz w:val="24"/>
          <w:szCs w:val="24"/>
          <w:lang w:val="ru-RU"/>
        </w:rPr>
        <w:t xml:space="preserve"> Пайщику6 Дата4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 xml:space="preserve">3. </w:t>
      </w:r>
      <w:r w:rsidRPr="00FC0E4D">
        <w:rPr>
          <w:b/>
          <w:sz w:val="24"/>
          <w:szCs w:val="24"/>
          <w:lang w:val="ru-RU"/>
        </w:rPr>
        <w:t>Отчет</w:t>
      </w:r>
      <w:r w:rsidRPr="00FC0E4D">
        <w:rPr>
          <w:sz w:val="24"/>
          <w:szCs w:val="24"/>
          <w:lang w:val="ru-RU"/>
        </w:rPr>
        <w:t>, позволяющий отследить “деньги, товар и контрагентов” - чтобы можно было узнать что произошло, например, с НИ</w:t>
      </w:r>
      <w:proofErr w:type="gramStart"/>
      <w:r w:rsidRPr="00FC0E4D">
        <w:rPr>
          <w:sz w:val="24"/>
          <w:szCs w:val="24"/>
          <w:lang w:val="ru-RU"/>
        </w:rPr>
        <w:t>4</w:t>
      </w:r>
      <w:proofErr w:type="gramEnd"/>
      <w:r w:rsidRPr="00FC0E4D">
        <w:rPr>
          <w:sz w:val="24"/>
          <w:szCs w:val="24"/>
          <w:lang w:val="ru-RU"/>
        </w:rPr>
        <w:t xml:space="preserve"> у Пайщика6, но не ограничиваясь им за произвольный период в диапазоне д</w:t>
      </w:r>
      <w:r w:rsidRPr="00FC0E4D">
        <w:rPr>
          <w:sz w:val="24"/>
          <w:szCs w:val="24"/>
          <w:lang w:val="ru-RU"/>
        </w:rPr>
        <w:t>ат Дата1-Дата4.</w:t>
      </w: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Default="00FC0E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ДС (</w:t>
      </w:r>
      <w:proofErr w:type="spellStart"/>
      <w:r>
        <w:rPr>
          <w:b/>
          <w:sz w:val="24"/>
          <w:szCs w:val="24"/>
        </w:rPr>
        <w:t>для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сохранения</w:t>
      </w:r>
      <w:proofErr w:type="spellEnd"/>
      <w:r>
        <w:rPr>
          <w:b/>
          <w:sz w:val="24"/>
          <w:szCs w:val="24"/>
        </w:rPr>
        <w:t>)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br/>
      </w:r>
      <w:r w:rsidRPr="00FC0E4D">
        <w:rPr>
          <w:b/>
          <w:sz w:val="24"/>
          <w:szCs w:val="24"/>
          <w:lang w:val="ru-RU"/>
        </w:rPr>
        <w:t>1. Внесение</w:t>
      </w:r>
      <w:r w:rsidRPr="00FC0E4D">
        <w:rPr>
          <w:sz w:val="24"/>
          <w:szCs w:val="24"/>
          <w:lang w:val="ru-RU"/>
        </w:rPr>
        <w:br/>
        <w:t>1.1. ДС3 нал Пайщиком</w:t>
      </w:r>
      <w:proofErr w:type="gramStart"/>
      <w:r w:rsidRPr="00FC0E4D">
        <w:rPr>
          <w:sz w:val="24"/>
          <w:szCs w:val="24"/>
          <w:lang w:val="ru-RU"/>
        </w:rPr>
        <w:t>7</w:t>
      </w:r>
      <w:proofErr w:type="gramEnd"/>
      <w:r w:rsidRPr="00FC0E4D">
        <w:rPr>
          <w:sz w:val="24"/>
          <w:szCs w:val="24"/>
          <w:lang w:val="ru-RU"/>
        </w:rPr>
        <w:t xml:space="preserve"> Дата5</w:t>
      </w:r>
      <w:r w:rsidRPr="00FC0E4D">
        <w:rPr>
          <w:sz w:val="24"/>
          <w:szCs w:val="24"/>
          <w:lang w:val="ru-RU"/>
        </w:rPr>
        <w:br/>
        <w:t>1.2. ДС</w:t>
      </w:r>
      <w:proofErr w:type="gramStart"/>
      <w:r w:rsidRPr="00FC0E4D">
        <w:rPr>
          <w:sz w:val="24"/>
          <w:szCs w:val="24"/>
          <w:lang w:val="ru-RU"/>
        </w:rPr>
        <w:t>4</w:t>
      </w:r>
      <w:proofErr w:type="gramEnd"/>
      <w:r w:rsidRPr="00FC0E4D">
        <w:rPr>
          <w:sz w:val="24"/>
          <w:szCs w:val="24"/>
          <w:lang w:val="ru-RU"/>
        </w:rPr>
        <w:t xml:space="preserve"> безнал Пайщиком8 Дата5</w:t>
      </w:r>
      <w:r w:rsidRPr="00FC0E4D">
        <w:rPr>
          <w:sz w:val="24"/>
          <w:szCs w:val="24"/>
          <w:lang w:val="ru-RU"/>
        </w:rPr>
        <w:br/>
        <w:t>1.3. ДС5 нал Пайщиком</w:t>
      </w:r>
      <w:proofErr w:type="gramStart"/>
      <w:r w:rsidRPr="00FC0E4D">
        <w:rPr>
          <w:sz w:val="24"/>
          <w:szCs w:val="24"/>
          <w:lang w:val="ru-RU"/>
        </w:rPr>
        <w:t>9</w:t>
      </w:r>
      <w:proofErr w:type="gramEnd"/>
      <w:r w:rsidRPr="00FC0E4D">
        <w:rPr>
          <w:sz w:val="24"/>
          <w:szCs w:val="24"/>
          <w:lang w:val="ru-RU"/>
        </w:rPr>
        <w:t xml:space="preserve"> Дата5</w:t>
      </w:r>
      <w:r w:rsidRPr="00FC0E4D">
        <w:rPr>
          <w:sz w:val="24"/>
          <w:szCs w:val="24"/>
          <w:lang w:val="ru-RU"/>
        </w:rPr>
        <w:br/>
        <w:t>1.4. ДС</w:t>
      </w:r>
      <w:proofErr w:type="gramStart"/>
      <w:r w:rsidRPr="00FC0E4D">
        <w:rPr>
          <w:sz w:val="24"/>
          <w:szCs w:val="24"/>
          <w:lang w:val="ru-RU"/>
        </w:rPr>
        <w:t>6</w:t>
      </w:r>
      <w:proofErr w:type="gramEnd"/>
      <w:r w:rsidRPr="00FC0E4D">
        <w:rPr>
          <w:sz w:val="24"/>
          <w:szCs w:val="24"/>
          <w:lang w:val="ru-RU"/>
        </w:rPr>
        <w:t xml:space="preserve"> безнал Пайщиком10 Дата5</w:t>
      </w:r>
      <w:r w:rsidRPr="00FC0E4D">
        <w:rPr>
          <w:sz w:val="24"/>
          <w:szCs w:val="24"/>
          <w:lang w:val="ru-RU"/>
        </w:rPr>
        <w:br/>
        <w:t xml:space="preserve">2. </w:t>
      </w:r>
      <w:r w:rsidRPr="00FC0E4D">
        <w:rPr>
          <w:b/>
          <w:sz w:val="24"/>
          <w:szCs w:val="24"/>
          <w:lang w:val="ru-RU"/>
        </w:rPr>
        <w:t>Возврат</w:t>
      </w:r>
      <w:r w:rsidRPr="00FC0E4D">
        <w:rPr>
          <w:sz w:val="24"/>
          <w:szCs w:val="24"/>
          <w:lang w:val="ru-RU"/>
        </w:rPr>
        <w:br/>
        <w:t>2.1. ДС3 нал Пайщику</w:t>
      </w:r>
      <w:proofErr w:type="gramStart"/>
      <w:r w:rsidRPr="00FC0E4D">
        <w:rPr>
          <w:sz w:val="24"/>
          <w:szCs w:val="24"/>
          <w:lang w:val="ru-RU"/>
        </w:rPr>
        <w:t>7</w:t>
      </w:r>
      <w:proofErr w:type="gramEnd"/>
      <w:r w:rsidRPr="00FC0E4D">
        <w:rPr>
          <w:sz w:val="24"/>
          <w:szCs w:val="24"/>
          <w:lang w:val="ru-RU"/>
        </w:rPr>
        <w:t xml:space="preserve"> Дата6</w:t>
      </w:r>
      <w:r w:rsidRPr="00FC0E4D">
        <w:rPr>
          <w:sz w:val="24"/>
          <w:szCs w:val="24"/>
          <w:lang w:val="ru-RU"/>
        </w:rPr>
        <w:br/>
        <w:t>2.2. ДС</w:t>
      </w:r>
      <w:proofErr w:type="gramStart"/>
      <w:r w:rsidRPr="00FC0E4D">
        <w:rPr>
          <w:sz w:val="24"/>
          <w:szCs w:val="24"/>
          <w:lang w:val="ru-RU"/>
        </w:rPr>
        <w:t>4</w:t>
      </w:r>
      <w:proofErr w:type="gramEnd"/>
      <w:r w:rsidRPr="00FC0E4D">
        <w:rPr>
          <w:sz w:val="24"/>
          <w:szCs w:val="24"/>
          <w:lang w:val="ru-RU"/>
        </w:rPr>
        <w:t xml:space="preserve"> безнал Пайщику 8 Дата6</w:t>
      </w:r>
      <w:r w:rsidRPr="00FC0E4D">
        <w:rPr>
          <w:sz w:val="24"/>
          <w:szCs w:val="24"/>
          <w:lang w:val="ru-RU"/>
        </w:rPr>
        <w:br/>
        <w:t>2.3. ДС5 б</w:t>
      </w:r>
      <w:r w:rsidRPr="00FC0E4D">
        <w:rPr>
          <w:sz w:val="24"/>
          <w:szCs w:val="24"/>
          <w:lang w:val="ru-RU"/>
        </w:rPr>
        <w:t>езнал Пайщику</w:t>
      </w:r>
      <w:proofErr w:type="gramStart"/>
      <w:r w:rsidRPr="00FC0E4D">
        <w:rPr>
          <w:sz w:val="24"/>
          <w:szCs w:val="24"/>
          <w:lang w:val="ru-RU"/>
        </w:rPr>
        <w:t>9</w:t>
      </w:r>
      <w:proofErr w:type="gramEnd"/>
      <w:r w:rsidRPr="00FC0E4D">
        <w:rPr>
          <w:sz w:val="24"/>
          <w:szCs w:val="24"/>
          <w:lang w:val="ru-RU"/>
        </w:rPr>
        <w:t>. Дата</w:t>
      </w:r>
      <w:proofErr w:type="gramStart"/>
      <w:r w:rsidRPr="00FC0E4D">
        <w:rPr>
          <w:sz w:val="24"/>
          <w:szCs w:val="24"/>
          <w:lang w:val="ru-RU"/>
        </w:rPr>
        <w:t>6</w:t>
      </w:r>
      <w:proofErr w:type="gramEnd"/>
      <w:r w:rsidRPr="00FC0E4D">
        <w:rPr>
          <w:sz w:val="24"/>
          <w:szCs w:val="24"/>
          <w:lang w:val="ru-RU"/>
        </w:rPr>
        <w:t>. ВНИМАНИЕ! Пайщик</w:t>
      </w:r>
      <w:proofErr w:type="gramStart"/>
      <w:r w:rsidRPr="00FC0E4D">
        <w:rPr>
          <w:sz w:val="24"/>
          <w:szCs w:val="24"/>
          <w:lang w:val="ru-RU"/>
        </w:rPr>
        <w:t>9</w:t>
      </w:r>
      <w:proofErr w:type="gramEnd"/>
      <w:r w:rsidRPr="00FC0E4D">
        <w:rPr>
          <w:sz w:val="24"/>
          <w:szCs w:val="24"/>
          <w:u w:val="single"/>
          <w:lang w:val="ru-RU"/>
        </w:rPr>
        <w:t xml:space="preserve"> вносил нал, а забирает безнал</w:t>
      </w:r>
      <w:r w:rsidRPr="00FC0E4D">
        <w:rPr>
          <w:sz w:val="24"/>
          <w:szCs w:val="24"/>
          <w:lang w:val="ru-RU"/>
        </w:rPr>
        <w:t>.</w:t>
      </w:r>
      <w:r w:rsidRPr="00FC0E4D">
        <w:rPr>
          <w:sz w:val="24"/>
          <w:szCs w:val="24"/>
          <w:lang w:val="ru-RU"/>
        </w:rPr>
        <w:br/>
        <w:t>2.4. ДС</w:t>
      </w:r>
      <w:proofErr w:type="gramStart"/>
      <w:r w:rsidRPr="00FC0E4D">
        <w:rPr>
          <w:sz w:val="24"/>
          <w:szCs w:val="24"/>
          <w:lang w:val="ru-RU"/>
        </w:rPr>
        <w:t>6</w:t>
      </w:r>
      <w:proofErr w:type="gramEnd"/>
      <w:r w:rsidRPr="00FC0E4D">
        <w:rPr>
          <w:sz w:val="24"/>
          <w:szCs w:val="24"/>
          <w:lang w:val="ru-RU"/>
        </w:rPr>
        <w:t xml:space="preserve"> безнал Пайщику10. </w:t>
      </w:r>
      <w:r>
        <w:rPr>
          <w:sz w:val="24"/>
          <w:szCs w:val="24"/>
        </w:rPr>
        <w:t xml:space="preserve">Дата6. ВНИМАНИЕ! </w:t>
      </w:r>
      <w:r w:rsidRPr="00FC0E4D">
        <w:rPr>
          <w:sz w:val="24"/>
          <w:szCs w:val="24"/>
          <w:lang w:val="ru-RU"/>
        </w:rPr>
        <w:t xml:space="preserve">Пайщик10 </w:t>
      </w:r>
      <w:r w:rsidRPr="00FC0E4D">
        <w:rPr>
          <w:sz w:val="24"/>
          <w:szCs w:val="24"/>
          <w:u w:val="single"/>
          <w:lang w:val="ru-RU"/>
        </w:rPr>
        <w:t>вносил безнал, а забирает нал</w:t>
      </w:r>
      <w:r w:rsidRPr="00FC0E4D">
        <w:rPr>
          <w:sz w:val="24"/>
          <w:szCs w:val="24"/>
          <w:lang w:val="ru-RU"/>
        </w:rPr>
        <w:t>.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 xml:space="preserve">3. </w:t>
      </w:r>
      <w:r w:rsidRPr="00FC0E4D">
        <w:rPr>
          <w:b/>
          <w:sz w:val="24"/>
          <w:szCs w:val="24"/>
          <w:lang w:val="ru-RU"/>
        </w:rPr>
        <w:t>Отчет</w:t>
      </w:r>
      <w:r w:rsidRPr="00FC0E4D">
        <w:rPr>
          <w:sz w:val="24"/>
          <w:szCs w:val="24"/>
          <w:lang w:val="ru-RU"/>
        </w:rPr>
        <w:t>, позволяющий отследить “деньги, товар и контрагентов” - чтобы можно было узнать что произош</w:t>
      </w:r>
      <w:r w:rsidRPr="00FC0E4D">
        <w:rPr>
          <w:sz w:val="24"/>
          <w:szCs w:val="24"/>
          <w:lang w:val="ru-RU"/>
        </w:rPr>
        <w:t>ло, например, с ДС</w:t>
      </w:r>
      <w:proofErr w:type="gramStart"/>
      <w:r w:rsidRPr="00FC0E4D">
        <w:rPr>
          <w:sz w:val="24"/>
          <w:szCs w:val="24"/>
          <w:lang w:val="ru-RU"/>
        </w:rPr>
        <w:t>4</w:t>
      </w:r>
      <w:proofErr w:type="gramEnd"/>
      <w:r w:rsidRPr="00FC0E4D">
        <w:rPr>
          <w:sz w:val="24"/>
          <w:szCs w:val="24"/>
          <w:lang w:val="ru-RU"/>
        </w:rPr>
        <w:t xml:space="preserve"> у Пайщика9, но не ограничиваясь им, за произвольный период в диапазоне дат Дата5-Дата6.</w:t>
      </w: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Pr="00FC0E4D" w:rsidRDefault="00FC0E4D">
      <w:pPr>
        <w:jc w:val="center"/>
        <w:rPr>
          <w:b/>
          <w:sz w:val="24"/>
          <w:szCs w:val="24"/>
          <w:lang w:val="ru-RU"/>
        </w:rPr>
      </w:pPr>
      <w:r w:rsidRPr="00FC0E4D">
        <w:rPr>
          <w:b/>
          <w:sz w:val="24"/>
          <w:szCs w:val="24"/>
          <w:lang w:val="ru-RU"/>
        </w:rPr>
        <w:t>Сценарии для обмена.</w:t>
      </w:r>
    </w:p>
    <w:p w:rsidR="00D14E8E" w:rsidRPr="00FC0E4D" w:rsidRDefault="00FC0E4D">
      <w:pPr>
        <w:jc w:val="center"/>
        <w:rPr>
          <w:sz w:val="24"/>
          <w:szCs w:val="24"/>
          <w:lang w:val="ru-RU"/>
        </w:rPr>
      </w:pPr>
      <w:r w:rsidRPr="00FC0E4D">
        <w:rPr>
          <w:b/>
          <w:sz w:val="24"/>
          <w:szCs w:val="24"/>
          <w:lang w:val="ru-RU"/>
        </w:rPr>
        <w:t xml:space="preserve">МА </w:t>
      </w:r>
      <w:r w:rsidRPr="00FC0E4D">
        <w:rPr>
          <w:sz w:val="24"/>
          <w:szCs w:val="24"/>
          <w:lang w:val="ru-RU"/>
        </w:rPr>
        <w:t>для обмена между пайщиками (“продажи”)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br/>
        <w:t xml:space="preserve">1. </w:t>
      </w:r>
      <w:r w:rsidRPr="00FC0E4D">
        <w:rPr>
          <w:b/>
          <w:sz w:val="24"/>
          <w:szCs w:val="24"/>
          <w:lang w:val="ru-RU"/>
        </w:rPr>
        <w:t>Внесение</w:t>
      </w:r>
      <w:r w:rsidRPr="00FC0E4D">
        <w:rPr>
          <w:sz w:val="24"/>
          <w:szCs w:val="24"/>
          <w:lang w:val="ru-RU"/>
        </w:rPr>
        <w:br/>
        <w:t>1.1. НИ5 Пайщиком11 Дата</w:t>
      </w:r>
      <w:proofErr w:type="gramStart"/>
      <w:r w:rsidRPr="00FC0E4D">
        <w:rPr>
          <w:sz w:val="24"/>
          <w:szCs w:val="24"/>
          <w:lang w:val="ru-RU"/>
        </w:rPr>
        <w:t>7</w:t>
      </w:r>
      <w:proofErr w:type="gramEnd"/>
      <w:r w:rsidRPr="00FC0E4D">
        <w:rPr>
          <w:sz w:val="24"/>
          <w:szCs w:val="24"/>
          <w:lang w:val="ru-RU"/>
        </w:rPr>
        <w:br/>
        <w:t>1.2. ДС</w:t>
      </w:r>
      <w:proofErr w:type="gramStart"/>
      <w:r w:rsidRPr="00FC0E4D">
        <w:rPr>
          <w:sz w:val="24"/>
          <w:szCs w:val="24"/>
          <w:lang w:val="ru-RU"/>
        </w:rPr>
        <w:t>7</w:t>
      </w:r>
      <w:proofErr w:type="gramEnd"/>
      <w:r w:rsidRPr="00FC0E4D">
        <w:rPr>
          <w:sz w:val="24"/>
          <w:szCs w:val="24"/>
          <w:lang w:val="ru-RU"/>
        </w:rPr>
        <w:t xml:space="preserve"> Пайщиком12 Дата8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 xml:space="preserve">2. </w:t>
      </w:r>
      <w:r w:rsidRPr="00FC0E4D">
        <w:rPr>
          <w:b/>
          <w:sz w:val="24"/>
          <w:szCs w:val="24"/>
          <w:lang w:val="ru-RU"/>
        </w:rPr>
        <w:t xml:space="preserve">Возврат </w:t>
      </w:r>
      <w:r w:rsidRPr="00FC0E4D">
        <w:rPr>
          <w:sz w:val="24"/>
          <w:szCs w:val="24"/>
          <w:lang w:val="ru-RU"/>
        </w:rPr>
        <w:t>(обмен)</w:t>
      </w:r>
      <w:r w:rsidRPr="00FC0E4D">
        <w:rPr>
          <w:sz w:val="24"/>
          <w:szCs w:val="24"/>
          <w:lang w:val="ru-RU"/>
        </w:rPr>
        <w:br/>
      </w:r>
      <w:r w:rsidRPr="00FC0E4D">
        <w:rPr>
          <w:sz w:val="24"/>
          <w:szCs w:val="24"/>
          <w:lang w:val="ru-RU"/>
        </w:rPr>
        <w:t>1.2. ДС</w:t>
      </w:r>
      <w:proofErr w:type="gramStart"/>
      <w:r w:rsidRPr="00FC0E4D">
        <w:rPr>
          <w:sz w:val="24"/>
          <w:szCs w:val="24"/>
          <w:lang w:val="ru-RU"/>
        </w:rPr>
        <w:t>7</w:t>
      </w:r>
      <w:proofErr w:type="gramEnd"/>
      <w:r w:rsidRPr="00FC0E4D">
        <w:rPr>
          <w:sz w:val="24"/>
          <w:szCs w:val="24"/>
          <w:lang w:val="ru-RU"/>
        </w:rPr>
        <w:t xml:space="preserve"> Пайщику11 Дата9</w:t>
      </w:r>
      <w:r w:rsidRPr="00FC0E4D">
        <w:rPr>
          <w:sz w:val="24"/>
          <w:szCs w:val="24"/>
          <w:lang w:val="ru-RU"/>
        </w:rPr>
        <w:br/>
        <w:t>2.2. НИ5 Пайщику12 Дата10</w:t>
      </w:r>
      <w:r w:rsidRPr="00FC0E4D">
        <w:rPr>
          <w:sz w:val="24"/>
          <w:szCs w:val="24"/>
          <w:lang w:val="ru-RU"/>
        </w:rPr>
        <w:br/>
        <w:t xml:space="preserve">3. </w:t>
      </w:r>
      <w:r w:rsidRPr="00FC0E4D">
        <w:rPr>
          <w:b/>
          <w:sz w:val="24"/>
          <w:szCs w:val="24"/>
          <w:lang w:val="ru-RU"/>
        </w:rPr>
        <w:t>Отчет</w:t>
      </w:r>
      <w:r w:rsidRPr="00FC0E4D">
        <w:rPr>
          <w:sz w:val="24"/>
          <w:szCs w:val="24"/>
          <w:lang w:val="ru-RU"/>
        </w:rPr>
        <w:t>, позволяющий отследить “деньги, товар и контрагентов” - чтобы можно было узнать что произошло, например, с ДС</w:t>
      </w:r>
      <w:proofErr w:type="gramStart"/>
      <w:r w:rsidRPr="00FC0E4D">
        <w:rPr>
          <w:sz w:val="24"/>
          <w:szCs w:val="24"/>
          <w:lang w:val="ru-RU"/>
        </w:rPr>
        <w:t>7</w:t>
      </w:r>
      <w:proofErr w:type="gramEnd"/>
      <w:r w:rsidRPr="00FC0E4D">
        <w:rPr>
          <w:sz w:val="24"/>
          <w:szCs w:val="24"/>
          <w:lang w:val="ru-RU"/>
        </w:rPr>
        <w:t xml:space="preserve"> и НИ5 у обоих Пайщиков за произвольные периоды дат в диапазоне Дата7-Дата10</w:t>
      </w: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Pr="00FC0E4D" w:rsidRDefault="00FC0E4D">
      <w:pPr>
        <w:jc w:val="center"/>
        <w:rPr>
          <w:sz w:val="24"/>
          <w:szCs w:val="24"/>
          <w:lang w:val="ru-RU"/>
        </w:rPr>
      </w:pPr>
      <w:r w:rsidRPr="00FC0E4D">
        <w:rPr>
          <w:b/>
          <w:sz w:val="24"/>
          <w:szCs w:val="24"/>
          <w:lang w:val="ru-RU"/>
        </w:rPr>
        <w:t>НМА</w:t>
      </w:r>
      <w:r w:rsidRPr="00FC0E4D">
        <w:rPr>
          <w:sz w:val="24"/>
          <w:szCs w:val="24"/>
          <w:lang w:val="ru-RU"/>
        </w:rPr>
        <w:t xml:space="preserve"> (для</w:t>
      </w:r>
      <w:r w:rsidRPr="00FC0E4D">
        <w:rPr>
          <w:sz w:val="24"/>
          <w:szCs w:val="24"/>
          <w:lang w:val="ru-RU"/>
        </w:rPr>
        <w:t xml:space="preserve"> обмена)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br/>
        <w:t xml:space="preserve">1. </w:t>
      </w:r>
      <w:r w:rsidRPr="00FC0E4D">
        <w:rPr>
          <w:b/>
          <w:sz w:val="24"/>
          <w:szCs w:val="24"/>
          <w:lang w:val="ru-RU"/>
        </w:rPr>
        <w:t>Внесение</w:t>
      </w:r>
      <w:r w:rsidRPr="00FC0E4D">
        <w:rPr>
          <w:sz w:val="24"/>
          <w:szCs w:val="24"/>
          <w:lang w:val="ru-RU"/>
        </w:rPr>
        <w:t>.</w:t>
      </w:r>
      <w:r w:rsidRPr="00FC0E4D">
        <w:rPr>
          <w:sz w:val="24"/>
          <w:szCs w:val="24"/>
          <w:lang w:val="ru-RU"/>
        </w:rPr>
        <w:br/>
        <w:t>1.1. НМА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t xml:space="preserve"> Пайщиком1 </w:t>
      </w:r>
      <w:r w:rsidRPr="00FC0E4D">
        <w:rPr>
          <w:sz w:val="24"/>
          <w:szCs w:val="24"/>
          <w:lang w:val="ru-RU"/>
        </w:rPr>
        <w:br/>
        <w:t>1.2. НМА</w:t>
      </w:r>
      <w:proofErr w:type="gramStart"/>
      <w:r w:rsidRPr="00FC0E4D">
        <w:rPr>
          <w:sz w:val="24"/>
          <w:szCs w:val="24"/>
          <w:lang w:val="ru-RU"/>
        </w:rPr>
        <w:t>2</w:t>
      </w:r>
      <w:proofErr w:type="gramEnd"/>
      <w:r w:rsidRPr="00FC0E4D">
        <w:rPr>
          <w:sz w:val="24"/>
          <w:szCs w:val="24"/>
          <w:lang w:val="ru-RU"/>
        </w:rPr>
        <w:t xml:space="preserve"> Пайщиком2</w:t>
      </w:r>
      <w:r w:rsidRPr="00FC0E4D">
        <w:rPr>
          <w:sz w:val="24"/>
          <w:szCs w:val="24"/>
          <w:lang w:val="ru-RU"/>
        </w:rPr>
        <w:br/>
        <w:t>1.3. НМА3 Пайщиком3</w:t>
      </w:r>
      <w:r w:rsidRPr="00FC0E4D">
        <w:rPr>
          <w:sz w:val="24"/>
          <w:szCs w:val="24"/>
          <w:lang w:val="ru-RU"/>
        </w:rPr>
        <w:br/>
        <w:t>1.4. НМА</w:t>
      </w:r>
      <w:proofErr w:type="gramStart"/>
      <w:r w:rsidRPr="00FC0E4D">
        <w:rPr>
          <w:sz w:val="24"/>
          <w:szCs w:val="24"/>
          <w:lang w:val="ru-RU"/>
        </w:rPr>
        <w:t>4</w:t>
      </w:r>
      <w:proofErr w:type="gramEnd"/>
      <w:r w:rsidRPr="00FC0E4D">
        <w:rPr>
          <w:sz w:val="24"/>
          <w:szCs w:val="24"/>
          <w:lang w:val="ru-RU"/>
        </w:rPr>
        <w:t xml:space="preserve"> Пайщиком4</w:t>
      </w:r>
      <w:r w:rsidRPr="00FC0E4D">
        <w:rPr>
          <w:sz w:val="24"/>
          <w:szCs w:val="24"/>
          <w:lang w:val="ru-RU"/>
        </w:rPr>
        <w:br/>
        <w:t xml:space="preserve">2. </w:t>
      </w:r>
      <w:r w:rsidRPr="00FC0E4D">
        <w:rPr>
          <w:b/>
          <w:sz w:val="24"/>
          <w:szCs w:val="24"/>
          <w:lang w:val="ru-RU"/>
        </w:rPr>
        <w:t xml:space="preserve">Возврат </w:t>
      </w:r>
      <w:r w:rsidRPr="00FC0E4D">
        <w:rPr>
          <w:sz w:val="24"/>
          <w:szCs w:val="24"/>
          <w:lang w:val="ru-RU"/>
        </w:rPr>
        <w:br/>
        <w:t>2.1. ДС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t xml:space="preserve"> нал за НМА1 Пайщику1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>2.2. ДС</w:t>
      </w:r>
      <w:proofErr w:type="gramStart"/>
      <w:r w:rsidRPr="00FC0E4D">
        <w:rPr>
          <w:sz w:val="24"/>
          <w:szCs w:val="24"/>
          <w:lang w:val="ru-RU"/>
        </w:rPr>
        <w:t>2</w:t>
      </w:r>
      <w:proofErr w:type="gramEnd"/>
      <w:r w:rsidRPr="00FC0E4D">
        <w:rPr>
          <w:sz w:val="24"/>
          <w:szCs w:val="24"/>
          <w:lang w:val="ru-RU"/>
        </w:rPr>
        <w:t xml:space="preserve"> безнал за НМА2  Пайщику2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>2.3. ДИ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t xml:space="preserve"> за НМА3  Пайщику3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>2.4. НИ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t xml:space="preserve"> за НМА4  Пайщику4</w:t>
      </w:r>
    </w:p>
    <w:p w:rsidR="00D14E8E" w:rsidRPr="00FC0E4D" w:rsidRDefault="00FC0E4D">
      <w:pPr>
        <w:rPr>
          <w:sz w:val="24"/>
          <w:szCs w:val="24"/>
          <w:lang w:val="ru-RU"/>
        </w:rPr>
      </w:pPr>
      <w:r w:rsidRPr="00FC0E4D">
        <w:rPr>
          <w:sz w:val="24"/>
          <w:szCs w:val="24"/>
          <w:lang w:val="ru-RU"/>
        </w:rPr>
        <w:t xml:space="preserve">3. </w:t>
      </w:r>
      <w:r w:rsidRPr="00FC0E4D">
        <w:rPr>
          <w:b/>
          <w:sz w:val="24"/>
          <w:szCs w:val="24"/>
          <w:lang w:val="ru-RU"/>
        </w:rPr>
        <w:t>Отчет</w:t>
      </w:r>
      <w:r w:rsidRPr="00FC0E4D">
        <w:rPr>
          <w:sz w:val="24"/>
          <w:szCs w:val="24"/>
          <w:lang w:val="ru-RU"/>
        </w:rPr>
        <w:t xml:space="preserve">, позволяющий </w:t>
      </w:r>
      <w:r w:rsidRPr="00FC0E4D">
        <w:rPr>
          <w:sz w:val="24"/>
          <w:szCs w:val="24"/>
          <w:lang w:val="ru-RU"/>
        </w:rPr>
        <w:t>отследить “деньги, товар и контрагентов” - чтобы можно было узнать что произошло, например, с НМА</w:t>
      </w:r>
      <w:proofErr w:type="gramStart"/>
      <w:r w:rsidRPr="00FC0E4D">
        <w:rPr>
          <w:sz w:val="24"/>
          <w:szCs w:val="24"/>
          <w:lang w:val="ru-RU"/>
        </w:rPr>
        <w:t>1</w:t>
      </w:r>
      <w:proofErr w:type="gramEnd"/>
      <w:r w:rsidRPr="00FC0E4D">
        <w:rPr>
          <w:sz w:val="24"/>
          <w:szCs w:val="24"/>
          <w:lang w:val="ru-RU"/>
        </w:rPr>
        <w:t xml:space="preserve"> и ДС1 у Пайщика1, но не ограничиваясь им.</w:t>
      </w: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Pr="00FC0E4D" w:rsidRDefault="00D14E8E">
      <w:pPr>
        <w:rPr>
          <w:sz w:val="24"/>
          <w:szCs w:val="24"/>
          <w:lang w:val="ru-RU"/>
        </w:rPr>
      </w:pPr>
    </w:p>
    <w:p w:rsidR="00D14E8E" w:rsidRPr="00FC0E4D" w:rsidRDefault="00FC0E4D">
      <w:pPr>
        <w:spacing w:before="300" w:after="300"/>
        <w:jc w:val="center"/>
        <w:rPr>
          <w:rFonts w:ascii="Calibri" w:eastAsia="Calibri" w:hAnsi="Calibri" w:cs="Calibri"/>
          <w:b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b/>
          <w:sz w:val="28"/>
          <w:szCs w:val="28"/>
          <w:lang w:val="ru-RU"/>
        </w:rPr>
        <w:lastRenderedPageBreak/>
        <w:t>ПОЛОЖЕНИЕ</w:t>
      </w:r>
    </w:p>
    <w:p w:rsidR="00D14E8E" w:rsidRPr="00FC0E4D" w:rsidRDefault="00FC0E4D">
      <w:pPr>
        <w:spacing w:before="300" w:after="300"/>
        <w:jc w:val="center"/>
        <w:rPr>
          <w:rFonts w:ascii="Calibri" w:eastAsia="Calibri" w:hAnsi="Calibri" w:cs="Calibri"/>
          <w:b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b/>
          <w:sz w:val="28"/>
          <w:szCs w:val="28"/>
          <w:lang w:val="ru-RU"/>
        </w:rPr>
        <w:t>о бухгалтерском учёте ПК «РАССВЕТ»</w:t>
      </w:r>
    </w:p>
    <w:p w:rsidR="00D14E8E" w:rsidRPr="00FC0E4D" w:rsidRDefault="00FC0E4D" w:rsidP="00FC0E4D">
      <w:pPr>
        <w:spacing w:before="300" w:after="300"/>
        <w:jc w:val="both"/>
        <w:rPr>
          <w:rFonts w:ascii="Calibri" w:eastAsia="Calibri" w:hAnsi="Calibri" w:cs="Calibri"/>
          <w:b/>
          <w:sz w:val="28"/>
          <w:szCs w:val="28"/>
          <w:u w:val="single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b/>
          <w:sz w:val="28"/>
          <w:szCs w:val="28"/>
          <w:u w:val="single"/>
          <w:lang w:val="ru-RU"/>
        </w:rPr>
        <w:t>1. Общие положения.</w:t>
      </w:r>
    </w:p>
    <w:p w:rsidR="00D14E8E" w:rsidRPr="00FC0E4D" w:rsidRDefault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1.1. Настоящее Положение устанавливает правила ведения бухгалтерского учёта в ПК «РАССВЕТ»  (в дальнейшем – ПК) и составлено исходя из Устава, «Положения об имуществе и фондах ПК», его правового статуса, условий хозяйствования, экономического содержания оп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ераций и деятельности, осуществляемой ПК.</w:t>
      </w:r>
    </w:p>
    <w:p w:rsidR="00D14E8E" w:rsidRPr="00FC0E4D" w:rsidRDefault="00FC0E4D" w:rsidP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1.2. Правила ведения бухгалтерского учёта составлены в целях соблюдения в ПК в течение отчётного года единой политики (методики) отражения в бухгалтерском учёте и отчётности отдельных хозяйственных операций и оце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нки имущества.</w:t>
      </w:r>
    </w:p>
    <w:p w:rsidR="00D14E8E" w:rsidRPr="00FC0E4D" w:rsidRDefault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1.3. Настоящее положение разработано на основе:</w:t>
      </w:r>
    </w:p>
    <w:p w:rsidR="00D14E8E" w:rsidRPr="00FC0E4D" w:rsidRDefault="00FC0E4D">
      <w:pPr>
        <w:spacing w:before="300" w:after="300"/>
        <w:ind w:left="840" w:hanging="42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   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а). Закона РФ от </w:t>
      </w:r>
      <w:r w:rsidRPr="00FC0E4D">
        <w:rPr>
          <w:rFonts w:ascii="Calibri" w:eastAsia="Calibri" w:hAnsi="Calibri" w:cs="Calibri"/>
          <w:sz w:val="28"/>
          <w:szCs w:val="28"/>
          <w:highlight w:val="white"/>
          <w:lang w:val="ru-RU"/>
        </w:rPr>
        <w:t>19 июня 1992 года № 3085-1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"О потребительской кооперации (потребительских обществах, их союзах) в Российской Федерации";</w:t>
      </w:r>
    </w:p>
    <w:p w:rsidR="00D14E8E" w:rsidRPr="00FC0E4D" w:rsidRDefault="00FC0E4D">
      <w:pPr>
        <w:spacing w:before="300" w:after="300"/>
        <w:ind w:left="840" w:hanging="42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   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б). Закона РФ от 06.12.2011 </w:t>
      </w:r>
      <w:r>
        <w:rPr>
          <w:rFonts w:ascii="Calibri" w:eastAsia="Calibri" w:hAnsi="Calibri" w:cs="Calibri"/>
          <w:sz w:val="28"/>
          <w:szCs w:val="28"/>
        </w:rPr>
        <w:t>N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402-ФЗ  “О бухгалтерском учёте”;</w:t>
      </w:r>
    </w:p>
    <w:p w:rsidR="00D14E8E" w:rsidRDefault="00FC0E4D">
      <w:pPr>
        <w:spacing w:before="300" w:after="300"/>
        <w:ind w:left="840" w:hanging="420"/>
        <w:rPr>
          <w:rFonts w:ascii="Calibri" w:eastAsia="Calibri" w:hAnsi="Calibri" w:cs="Calibri"/>
          <w:sz w:val="28"/>
          <w:szCs w:val="28"/>
        </w:rPr>
      </w:pP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       </w:t>
      </w:r>
      <w:r>
        <w:rPr>
          <w:rFonts w:ascii="Calibri" w:eastAsia="Calibri" w:hAnsi="Calibri" w:cs="Calibri"/>
          <w:sz w:val="28"/>
          <w:szCs w:val="28"/>
        </w:rPr>
        <w:t xml:space="preserve">в). </w:t>
      </w:r>
      <w:proofErr w:type="spellStart"/>
      <w:r>
        <w:rPr>
          <w:rFonts w:ascii="Calibri" w:eastAsia="Calibri" w:hAnsi="Calibri" w:cs="Calibri"/>
          <w:sz w:val="28"/>
          <w:szCs w:val="28"/>
        </w:rPr>
        <w:t>Налогового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Кодекса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РФ;</w:t>
      </w:r>
    </w:p>
    <w:p w:rsidR="00D14E8E" w:rsidRPr="00FC0E4D" w:rsidRDefault="00FC0E4D">
      <w:pPr>
        <w:spacing w:before="300" w:after="300"/>
        <w:ind w:left="840" w:hanging="420"/>
        <w:rPr>
          <w:rFonts w:ascii="Calibri" w:eastAsia="Calibri" w:hAnsi="Calibri" w:cs="Calibri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других нормативно-правовых актов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b/>
          <w:sz w:val="28"/>
          <w:szCs w:val="28"/>
          <w:u w:val="single"/>
          <w:lang w:val="ru-RU"/>
        </w:rPr>
      </w:pPr>
      <w:r w:rsidRPr="00FC0E4D">
        <w:rPr>
          <w:rFonts w:ascii="Calibri" w:eastAsia="Calibri" w:hAnsi="Calibri" w:cs="Calibri"/>
          <w:b/>
          <w:sz w:val="28"/>
          <w:szCs w:val="28"/>
          <w:u w:val="single"/>
          <w:lang w:val="ru-RU"/>
        </w:rPr>
        <w:t>2. Учетная политика ПК.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2.1. ПК для целей налогообложения применяет упрощённую систему бухгалтерского учёта и налогообложения (Глава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26.2 НК РФ).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2.2. Объектом налогообложения являются доходы. Датой получения доходов признаётся день поступления денежных средств на счёта в банках и (или) в кассу, получения иного имущества (работ, услуг) и (или) имущественных прав (кассовый метод). (НК,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ст. 346.14, п.1, 346.17, п.1).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2.3. Бухгалтерский учёт в ПК осуществляется должностным бухгалтером, принятым на работу по решению председателя правления ПК, самим председателем правления или по договору (аутсорсинг). (Закон РФ от 06.12.2011 </w:t>
      </w:r>
      <w:r>
        <w:rPr>
          <w:rFonts w:ascii="Calibri" w:eastAsia="Calibri" w:hAnsi="Calibri" w:cs="Calibri"/>
          <w:sz w:val="28"/>
          <w:szCs w:val="28"/>
        </w:rPr>
        <w:t>N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402-ФЗ  “О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бухгалтерском учёте”, ст. 7, п.3)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lastRenderedPageBreak/>
        <w:t xml:space="preserve"> 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2.4. Для целей налогообложения в ПК ведётся книга учёта доходов и расходов </w:t>
      </w:r>
      <w:r w:rsidRPr="00FC0E4D">
        <w:rPr>
          <w:rFonts w:ascii="Calibri" w:eastAsia="Calibri" w:hAnsi="Calibri" w:cs="Calibri"/>
          <w:sz w:val="28"/>
          <w:szCs w:val="28"/>
          <w:highlight w:val="white"/>
          <w:lang w:val="ru-RU"/>
        </w:rPr>
        <w:t>на основании Приказа Минфина РФ от 22.10.2012 № 135н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2.5. В ПК применяется компьютерная технология обработки учётной информации с применением программ 1-С бухгалтерия или других собственных или арендованных программных средств. (“Положение по ведению бухгалтерского учёта и бухгалтерской отчётности”, в ред. П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риказов Минфина РФ от 30.12.1999 </w:t>
      </w:r>
      <w:r>
        <w:rPr>
          <w:rFonts w:ascii="Calibri" w:eastAsia="Calibri" w:hAnsi="Calibri" w:cs="Calibri"/>
          <w:sz w:val="28"/>
          <w:szCs w:val="28"/>
        </w:rPr>
        <w:t>N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107н, от 24.03.2000 </w:t>
      </w:r>
      <w:r>
        <w:rPr>
          <w:rFonts w:ascii="Calibri" w:eastAsia="Calibri" w:hAnsi="Calibri" w:cs="Calibri"/>
          <w:sz w:val="28"/>
          <w:szCs w:val="28"/>
        </w:rPr>
        <w:t>N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31н, от 18.09.2006 </w:t>
      </w:r>
      <w:r>
        <w:rPr>
          <w:rFonts w:ascii="Calibri" w:eastAsia="Calibri" w:hAnsi="Calibri" w:cs="Calibri"/>
          <w:sz w:val="28"/>
          <w:szCs w:val="28"/>
        </w:rPr>
        <w:t>N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116н)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2.6. Выдача наличных денежных средств под отчёт осуществляется из Фондов ПК, формируемых на основании «Положения об имуществе и фондах ПК» на следующие цели:</w:t>
      </w:r>
    </w:p>
    <w:p w:rsidR="00D14E8E" w:rsidRPr="00FC0E4D" w:rsidRDefault="00FC0E4D">
      <w:pPr>
        <w:spacing w:before="300" w:after="300"/>
        <w:ind w:left="1080" w:hanging="36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поку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пку и списание имущества ПК, необходимого для осуществления его уставной деятельности.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вознаграждения по гражданско-правовым договорам, связанных с привлечением новых пайщиков.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разработку и доработку программного обеспечения, базы данных, с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айта, мобильного приложения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рекламу и рекламные мероприятия.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покупку товаров, имущества, оплаты за услуги по целевым Программам, на основании «Положений» о целевых Программах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возврат паевого взноса в денежной форме.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На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заработную плату сотрудников ПК, с которыми заключен трудовой договор.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вознаграждения по гражданско-правовым договорам, связанных с обслуживанием пайщиков.</w:t>
      </w:r>
    </w:p>
    <w:p w:rsidR="00D14E8E" w:rsidRPr="00FC0E4D" w:rsidRDefault="00FC0E4D">
      <w:pPr>
        <w:spacing w:before="300" w:after="300"/>
        <w:ind w:left="1080" w:hanging="36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содержание и аренду помещений, занимающих советом, правлением и другими структурными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подразделениями ПК, а также пайщиками, проводящими деятельность по привлечению новых пайщиков в ПК и их обслуживанию.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lastRenderedPageBreak/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Командировочные.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содержание и аренду компьютеров, оргтехники и других технических средств.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ведение, поддержку, сопро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вождение программного обеспечения, базы данных, сайта, мобильного приложения ПК, а также на оплату </w:t>
      </w:r>
      <w:proofErr w:type="gramStart"/>
      <w:r w:rsidRPr="00FC0E4D">
        <w:rPr>
          <w:rFonts w:ascii="Calibri" w:eastAsia="Calibri" w:hAnsi="Calibri" w:cs="Calibri"/>
          <w:sz w:val="28"/>
          <w:szCs w:val="28"/>
          <w:lang w:val="ru-RU"/>
        </w:rPr>
        <w:t>Интернет-сервисам</w:t>
      </w:r>
      <w:proofErr w:type="gramEnd"/>
      <w:r w:rsidRPr="00FC0E4D">
        <w:rPr>
          <w:rFonts w:ascii="Calibri" w:eastAsia="Calibri" w:hAnsi="Calibri" w:cs="Calibri"/>
          <w:sz w:val="28"/>
          <w:szCs w:val="28"/>
          <w:lang w:val="ru-RU"/>
        </w:rPr>
        <w:t>, осуществляющим функционирование базы данных, сайта, мобильного приложения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услуги связи (телефонные, Интернет и другие).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П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очтово-телеграфные.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канцелярские товары, обеспечение документооборота.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Банковские услуги.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Транспортные, в том числе на аренду транспортных средств, ГСМ, ремонт и обслуживание, оплату стоянки и мест хранения собственного или арендованного автотранспорта.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По хранению товаров, в том числе аренду складских и других помещений, оборудования и по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мещений для выдачи товаров пайщикам.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По погрузке, сопровождению, разгрузке, хранению, фасовке, упаковке, учёту, выдаче товаров, имущества и </w:t>
      </w:r>
      <w:proofErr w:type="spellStart"/>
      <w:r w:rsidRPr="00FC0E4D">
        <w:rPr>
          <w:rFonts w:ascii="Calibri" w:eastAsia="Calibri" w:hAnsi="Calibri" w:cs="Calibri"/>
          <w:sz w:val="28"/>
          <w:szCs w:val="28"/>
          <w:lang w:val="ru-RU"/>
        </w:rPr>
        <w:t>т</w:t>
      </w:r>
      <w:proofErr w:type="gramStart"/>
      <w:r w:rsidRPr="00FC0E4D">
        <w:rPr>
          <w:rFonts w:ascii="Calibri" w:eastAsia="Calibri" w:hAnsi="Calibri" w:cs="Calibri"/>
          <w:sz w:val="28"/>
          <w:szCs w:val="28"/>
          <w:lang w:val="ru-RU"/>
        </w:rPr>
        <w:t>.д</w:t>
      </w:r>
      <w:proofErr w:type="spellEnd"/>
      <w:proofErr w:type="gramEnd"/>
      <w:r w:rsidRPr="00FC0E4D">
        <w:rPr>
          <w:rFonts w:ascii="Calibri" w:eastAsia="Calibri" w:hAnsi="Calibri" w:cs="Calibri"/>
          <w:sz w:val="28"/>
          <w:szCs w:val="28"/>
          <w:lang w:val="ru-RU"/>
        </w:rPr>
        <w:t>,  а также по санитарно-техническому обслуживанию складских помещений и помещений для выдачи товаров, имущес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тва и т.д. пайщикам.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уплату процентов по кредитам и займам, привлечённым для пополнения фондов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страхование.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представительские расходы.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проведение общих собраний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проведение семинаров и совещаний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проведение заседаний совета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lastRenderedPageBreak/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проведение встреч членов совета или председателя правления с пайщиками ПК.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На оплату пеней, штрафов, установленных договорами, решениями государственных органов,  суда.</w:t>
      </w:r>
    </w:p>
    <w:p w:rsidR="00D14E8E" w:rsidRPr="00FC0E4D" w:rsidRDefault="00FC0E4D">
      <w:pPr>
        <w:spacing w:before="300" w:after="300"/>
        <w:ind w:left="36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8"/>
          <w:szCs w:val="28"/>
          <w:lang w:val="ru-RU"/>
        </w:rPr>
        <w:t>·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FC0E4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Иные расходы, связанные с обеспече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нием уставной деятельности ПК и его органов управления и контроля.</w:t>
      </w:r>
    </w:p>
    <w:p w:rsidR="00D14E8E" w:rsidRPr="00FC0E4D" w:rsidRDefault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  <w:lang w:val="ru-RU"/>
        </w:rPr>
      </w:pPr>
      <w:proofErr w:type="gramStart"/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Расходы, указанные в данном пункте, должны быть документально подтверждены, в </w:t>
      </w:r>
      <w:proofErr w:type="spellStart"/>
      <w:r w:rsidRPr="00FC0E4D">
        <w:rPr>
          <w:rFonts w:ascii="Calibri" w:eastAsia="Calibri" w:hAnsi="Calibri" w:cs="Calibri"/>
          <w:sz w:val="28"/>
          <w:szCs w:val="28"/>
          <w:lang w:val="ru-RU"/>
        </w:rPr>
        <w:t>т.ч</w:t>
      </w:r>
      <w:proofErr w:type="spellEnd"/>
      <w:r w:rsidRPr="00FC0E4D">
        <w:rPr>
          <w:rFonts w:ascii="Calibri" w:eastAsia="Calibri" w:hAnsi="Calibri" w:cs="Calibri"/>
          <w:sz w:val="28"/>
          <w:szCs w:val="28"/>
          <w:lang w:val="ru-RU"/>
        </w:rPr>
        <w:t>. договорами, актами выполненных работ, кассовыми (товарными) чеками или внутренними документами (актами, пр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отоколами и т.д.).</w:t>
      </w:r>
      <w:proofErr w:type="gramEnd"/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  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ab/>
        <w:t>Выдача наличных денежных средств под отчет осуществляется на основании заявления, утвержденного председателем правления на срок не более 31 дня.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  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ab/>
        <w:t>Повторная выдача в подотчет производится только после полного отчета за выданную с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умму.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       Деньги в подотчет могут выдаваться из кассы наличными или перечисляться на банковскую карту.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>2.7. Право подписи первичных учётных документов имеют должностные лица, утверждённые приказом председателя правления ПК.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2.8. Годовая бухгалтерск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ая отчетность ПК, как некоммерческой организации, состоит из бухгалтерского баланса, отчета о целевом использовании средств и приложений к ним. (Закон РФ от 06.12.2011 </w:t>
      </w:r>
      <w:r>
        <w:rPr>
          <w:rFonts w:ascii="Calibri" w:eastAsia="Calibri" w:hAnsi="Calibri" w:cs="Calibri"/>
          <w:sz w:val="28"/>
          <w:szCs w:val="28"/>
        </w:rPr>
        <w:t>N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402-ФЗ   “О бухгалтерском учёте”, ст. 14, п. 2)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2.9. Объекты основных средств ПК, ст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оимость которых не превышает установленной нормативными документами по бухгалтерскому учёту основных средств, а также приобретённые книги, брошюры и т.п. издания, списываются на расходы по мере отпуска в эксплуатацию.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2.10. </w:t>
      </w:r>
      <w:proofErr w:type="gramStart"/>
      <w:r w:rsidRPr="00FC0E4D">
        <w:rPr>
          <w:rFonts w:ascii="Calibri" w:eastAsia="Calibri" w:hAnsi="Calibri" w:cs="Calibri"/>
          <w:sz w:val="28"/>
          <w:szCs w:val="28"/>
          <w:lang w:val="ru-RU"/>
        </w:rPr>
        <w:t>ПК принимает объект к бухгалте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рскому учету в качестве основных средств, если он предназначен для использования в деятельности, направленной на достижение целей создания ПК, для управленческих нужд ПК, а также, когда выполняются условия: объект предназначен для использования в течение д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лительного времени, т.е. срока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lastRenderedPageBreak/>
        <w:t>продолжительностью свыше 12 месяцев и ПК не предполагает последующее отчуждение данного объекта.</w:t>
      </w:r>
      <w:proofErr w:type="gramEnd"/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(ПБУ 6/01, Приказ Минфина России от 12 декабря 2005 г. № 147н.).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2.11. В ПК установлен линейный способ начисления износа объек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тов основных сре</w:t>
      </w:r>
      <w:proofErr w:type="gramStart"/>
      <w:r w:rsidRPr="00FC0E4D">
        <w:rPr>
          <w:rFonts w:ascii="Calibri" w:eastAsia="Calibri" w:hAnsi="Calibri" w:cs="Calibri"/>
          <w:sz w:val="28"/>
          <w:szCs w:val="28"/>
          <w:lang w:val="ru-RU"/>
        </w:rPr>
        <w:t>дств дл</w:t>
      </w:r>
      <w:proofErr w:type="gramEnd"/>
      <w:r w:rsidRPr="00FC0E4D">
        <w:rPr>
          <w:rFonts w:ascii="Calibri" w:eastAsia="Calibri" w:hAnsi="Calibri" w:cs="Calibri"/>
          <w:sz w:val="28"/>
          <w:szCs w:val="28"/>
          <w:lang w:val="ru-RU"/>
        </w:rPr>
        <w:t>я целей бухгалтерского учёта. (ПБУ 6/01, Приказ Минфина России от 12 декабря 2005 г. № 147н.).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sz w:val="24"/>
          <w:szCs w:val="24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2.12.</w:t>
      </w:r>
      <w:r w:rsidRPr="00FC0E4D">
        <w:rPr>
          <w:sz w:val="24"/>
          <w:szCs w:val="24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Срок полезного использования объектов основных  средств определяется на основании </w:t>
      </w:r>
      <w:proofErr w:type="gramStart"/>
      <w:r w:rsidRPr="00FC0E4D">
        <w:rPr>
          <w:rFonts w:ascii="Calibri" w:eastAsia="Calibri" w:hAnsi="Calibri" w:cs="Calibri"/>
          <w:sz w:val="28"/>
          <w:szCs w:val="28"/>
          <w:lang w:val="ru-RU"/>
        </w:rPr>
        <w:t>классификации, установленной Правительством РФ и утверждается</w:t>
      </w:r>
      <w:proofErr w:type="gramEnd"/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советом ПК.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>Для тех видов основных средств, которые не указаны в амортизационных группах, срок полезного использ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ования устанавливается в соответствии с техническими условиями и рекомендациями организаций-изготовителей советом ПК.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2.13. В ПК установлен линейный способ начисления износа объектов нематериальных активов.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2.14. Списание расходов производится по факту, на основании служебной записки председателя правления и утверждения советом ПК.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>2.15. В случае перехода на общепринятую систему налогообложения, учёта и отчётности ПК в обязательном порядке производит инвент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аризацию объектов имущества и имеющихся обязательств. (Закон РФ от 06.12.2011 </w:t>
      </w:r>
      <w:r>
        <w:rPr>
          <w:rFonts w:ascii="Calibri" w:eastAsia="Calibri" w:hAnsi="Calibri" w:cs="Calibri"/>
          <w:sz w:val="28"/>
          <w:szCs w:val="28"/>
        </w:rPr>
        <w:t>N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402-ФЗ  “О бухгалтерском учёте”).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D14E8E" w:rsidRPr="00FC0E4D" w:rsidRDefault="00FC0E4D">
      <w:pPr>
        <w:spacing w:before="300" w:after="300"/>
        <w:jc w:val="center"/>
        <w:rPr>
          <w:rFonts w:ascii="Calibri" w:eastAsia="Calibri" w:hAnsi="Calibri" w:cs="Calibri"/>
          <w:b/>
          <w:sz w:val="28"/>
          <w:szCs w:val="28"/>
          <w:u w:val="single"/>
          <w:lang w:val="ru-RU"/>
        </w:rPr>
      </w:pPr>
      <w:r w:rsidRPr="00FC0E4D">
        <w:rPr>
          <w:rFonts w:ascii="Calibri" w:eastAsia="Calibri" w:hAnsi="Calibri" w:cs="Calibri"/>
          <w:b/>
          <w:sz w:val="28"/>
          <w:szCs w:val="28"/>
          <w:u w:val="single"/>
          <w:lang w:val="ru-RU"/>
        </w:rPr>
        <w:t>3. Рабочий план счетов</w:t>
      </w:r>
    </w:p>
    <w:p w:rsidR="00D14E8E" w:rsidRDefault="00FC0E4D">
      <w:pPr>
        <w:spacing w:before="300" w:after="3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3.1.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План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счетов</w:t>
      </w:r>
      <w:proofErr w:type="spellEnd"/>
    </w:p>
    <w:tbl>
      <w:tblPr>
        <w:tblStyle w:val="a5"/>
        <w:tblW w:w="10710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78"/>
        <w:gridCol w:w="1299"/>
        <w:gridCol w:w="5519"/>
        <w:gridCol w:w="514"/>
      </w:tblGrid>
      <w:tr w:rsidR="00D14E8E" w:rsidRPr="00FC0E4D">
        <w:trPr>
          <w:trHeight w:val="1070"/>
        </w:trPr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счёта</w:t>
            </w:r>
            <w:proofErr w:type="spellEnd"/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Номер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счёта</w:t>
            </w:r>
            <w:proofErr w:type="spellEnd"/>
          </w:p>
        </w:tc>
        <w:tc>
          <w:tcPr>
            <w:tcW w:w="5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b/>
                <w:sz w:val="28"/>
                <w:szCs w:val="28"/>
                <w:lang w:val="ru-RU"/>
              </w:rPr>
              <w:t xml:space="preserve">Номер и наименование </w:t>
            </w:r>
            <w:proofErr w:type="spellStart"/>
            <w:r w:rsidRPr="00FC0E4D">
              <w:rPr>
                <w:rFonts w:ascii="Calibri" w:eastAsia="Calibri" w:hAnsi="Calibri" w:cs="Calibri"/>
                <w:b/>
                <w:sz w:val="28"/>
                <w:szCs w:val="28"/>
                <w:lang w:val="ru-RU"/>
              </w:rPr>
              <w:t>субсчёта</w:t>
            </w:r>
            <w:proofErr w:type="spellEnd"/>
            <w:r w:rsidRPr="00FC0E4D">
              <w:rPr>
                <w:rFonts w:ascii="Calibri" w:eastAsia="Calibri" w:hAnsi="Calibri" w:cs="Calibri"/>
                <w:b/>
                <w:sz w:val="28"/>
                <w:szCs w:val="28"/>
                <w:lang w:val="ru-RU"/>
              </w:rPr>
              <w:t>, в скобках комментарий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sz w:val="24"/>
                <w:szCs w:val="24"/>
                <w:lang w:val="ru-RU"/>
              </w:rPr>
            </w:pPr>
            <w:r w:rsidRPr="00FC0E4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14E8E">
        <w:trPr>
          <w:trHeight w:val="725"/>
        </w:trPr>
        <w:tc>
          <w:tcPr>
            <w:tcW w:w="101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Затраты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Default="00FC0E4D">
            <w:pPr>
              <w:spacing w:before="300" w:after="30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14E8E" w:rsidRPr="00FC0E4D">
        <w:trPr>
          <w:trHeight w:val="2705"/>
        </w:trPr>
        <w:tc>
          <w:tcPr>
            <w:tcW w:w="3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Общехозяйственные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расходы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26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 xml:space="preserve">Расходы ПК.  </w:t>
            </w:r>
          </w:p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(Отражаются суммы фактически понесенных расходов, покрывающихся из собственных фондов ПК)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sz w:val="24"/>
                <w:szCs w:val="24"/>
                <w:lang w:val="ru-RU"/>
              </w:rPr>
            </w:pPr>
            <w:r w:rsidRPr="00FC0E4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14E8E">
        <w:trPr>
          <w:trHeight w:val="725"/>
        </w:trPr>
        <w:tc>
          <w:tcPr>
            <w:tcW w:w="101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Денежные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Default="00FC0E4D">
            <w:pPr>
              <w:spacing w:before="300" w:after="30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14E8E" w:rsidRPr="00FC0E4D">
        <w:trPr>
          <w:trHeight w:val="1715"/>
        </w:trPr>
        <w:tc>
          <w:tcPr>
            <w:tcW w:w="3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Касса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50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Отражаются: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поступившие наличные денежные средства в виде взносов в фонды ПК.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sz w:val="24"/>
                <w:szCs w:val="24"/>
                <w:lang w:val="ru-RU"/>
              </w:rPr>
            </w:pPr>
            <w:r w:rsidRPr="00FC0E4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14E8E" w:rsidRPr="00FC0E4D">
        <w:trPr>
          <w:trHeight w:val="1715"/>
        </w:trPr>
        <w:tc>
          <w:tcPr>
            <w:tcW w:w="3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Расчетный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Отражаются: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поступившие безналичные денежные средства в виде взносов в  фонды ПК.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sz w:val="24"/>
                <w:szCs w:val="24"/>
                <w:lang w:val="ru-RU"/>
              </w:rPr>
            </w:pPr>
            <w:r w:rsidRPr="00FC0E4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14E8E">
        <w:trPr>
          <w:trHeight w:val="725"/>
        </w:trPr>
        <w:tc>
          <w:tcPr>
            <w:tcW w:w="101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Расчёты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Default="00FC0E4D">
            <w:pPr>
              <w:spacing w:before="300" w:after="30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14E8E" w:rsidRPr="00FC0E4D">
        <w:trPr>
          <w:trHeight w:val="2805"/>
        </w:trPr>
        <w:tc>
          <w:tcPr>
            <w:tcW w:w="3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Расчеты с пайщиками по внесению/возврату паевых взносов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75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 w:right="-36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По вкладам в паевой фонд ПК.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Отражается задолженность пайщиков по внесению взносов в паевой фонд (ПФ).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Ведется аналитический учет по каждому пайщику.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D14E8E" w:rsidRPr="00FC0E4D">
        <w:trPr>
          <w:trHeight w:val="3350"/>
        </w:trPr>
        <w:tc>
          <w:tcPr>
            <w:tcW w:w="3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lastRenderedPageBreak/>
              <w:t>Расчеты с пайщиками,  хозяйственными обществами и учреждениями, созданными ПК.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По членским взносам.</w:t>
            </w:r>
          </w:p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По членским целевым взносам.</w:t>
            </w:r>
          </w:p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Аналитический учет ведется по каждому пайщику.</w:t>
            </w:r>
          </w:p>
          <w:p w:rsidR="00D14E8E" w:rsidRPr="00FC0E4D" w:rsidRDefault="00FC0E4D">
            <w:pPr>
              <w:spacing w:before="300" w:after="300"/>
              <w:ind w:left="100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По взносам на уставную деятельность ПК от хозяйственных обществ и учреждений, созданных ПК.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sz w:val="24"/>
                <w:szCs w:val="24"/>
                <w:lang w:val="ru-RU"/>
              </w:rPr>
            </w:pPr>
            <w:r w:rsidRPr="00FC0E4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14E8E">
        <w:trPr>
          <w:trHeight w:val="725"/>
        </w:trPr>
        <w:tc>
          <w:tcPr>
            <w:tcW w:w="101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Капитал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Default="00FC0E4D">
            <w:pPr>
              <w:spacing w:before="300" w:after="300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14E8E" w:rsidRPr="00FC0E4D">
        <w:trPr>
          <w:trHeight w:val="725"/>
        </w:trPr>
        <w:tc>
          <w:tcPr>
            <w:tcW w:w="3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Паевой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фонд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80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Отражается размер паевого фонда ПК.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sz w:val="24"/>
                <w:szCs w:val="24"/>
                <w:lang w:val="ru-RU"/>
              </w:rPr>
            </w:pPr>
            <w:r w:rsidRPr="00FC0E4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14E8E" w:rsidRPr="00FC0E4D">
        <w:trPr>
          <w:trHeight w:val="2015"/>
        </w:trPr>
        <w:tc>
          <w:tcPr>
            <w:tcW w:w="3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Целевые поступления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(«Собственные» фонды ПК)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86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                  </w:t>
            </w: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Вступительные взносы.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                  </w:t>
            </w: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ФРПК, ФОХД, ФФИО и т.д.</w:t>
            </w:r>
          </w:p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E8E" w:rsidRPr="00FC0E4D" w:rsidRDefault="00FC0E4D">
            <w:pPr>
              <w:spacing w:before="300" w:after="300"/>
              <w:ind w:left="100"/>
              <w:rPr>
                <w:sz w:val="24"/>
                <w:szCs w:val="24"/>
                <w:lang w:val="ru-RU"/>
              </w:rPr>
            </w:pPr>
            <w:r w:rsidRPr="00FC0E4D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14E8E" w:rsidRPr="00FC0E4D" w:rsidRDefault="00FC0E4D">
      <w:pPr>
        <w:spacing w:before="300" w:after="300"/>
        <w:rPr>
          <w:rFonts w:ascii="Calibri" w:eastAsia="Calibri" w:hAnsi="Calibri" w:cs="Calibri"/>
          <w:b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b/>
          <w:sz w:val="28"/>
          <w:szCs w:val="28"/>
          <w:lang w:val="ru-RU"/>
        </w:rPr>
        <w:t xml:space="preserve"> </w:t>
      </w:r>
    </w:p>
    <w:p w:rsidR="00D14E8E" w:rsidRPr="00FC0E4D" w:rsidRDefault="00FC0E4D">
      <w:pPr>
        <w:spacing w:before="300" w:after="300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                                                      </w:t>
      </w:r>
      <w:r w:rsidRPr="00FC0E4D">
        <w:rPr>
          <w:rFonts w:ascii="Calibri" w:eastAsia="Calibri" w:hAnsi="Calibri" w:cs="Calibri"/>
          <w:sz w:val="28"/>
          <w:szCs w:val="28"/>
          <w:lang w:val="ru-RU"/>
        </w:rPr>
        <w:tab/>
      </w:r>
    </w:p>
    <w:p w:rsidR="00D14E8E" w:rsidRPr="00FC0E4D" w:rsidRDefault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</w:p>
    <w:p w:rsidR="00D14E8E" w:rsidRDefault="00FC0E4D">
      <w:pPr>
        <w:spacing w:before="300" w:after="3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3.2.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Бухгалтерские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проводки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</w:t>
      </w:r>
    </w:p>
    <w:p w:rsidR="00D14E8E" w:rsidRDefault="00FC0E4D">
      <w:pPr>
        <w:spacing w:before="300" w:after="30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tbl>
      <w:tblPr>
        <w:tblStyle w:val="a6"/>
        <w:tblW w:w="10710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66"/>
        <w:gridCol w:w="1812"/>
        <w:gridCol w:w="1632"/>
      </w:tblGrid>
      <w:tr w:rsidR="00D14E8E">
        <w:trPr>
          <w:trHeight w:val="525"/>
        </w:trPr>
        <w:tc>
          <w:tcPr>
            <w:tcW w:w="7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Описание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хозяйственной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операции</w:t>
            </w:r>
            <w:proofErr w:type="spellEnd"/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Дебет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Кредит</w:t>
            </w:r>
            <w:proofErr w:type="spellEnd"/>
          </w:p>
        </w:tc>
      </w:tr>
      <w:tr w:rsidR="00D14E8E">
        <w:trPr>
          <w:trHeight w:val="525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                 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Приём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вступительных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взносов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50, 51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86</w:t>
            </w:r>
          </w:p>
        </w:tc>
      </w:tr>
      <w:tr w:rsidR="00D14E8E">
        <w:trPr>
          <w:trHeight w:val="1170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Приём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паевых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взносов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50, 51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75_1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80</w:t>
            </w:r>
          </w:p>
        </w:tc>
      </w:tr>
      <w:tr w:rsidR="00D14E8E">
        <w:trPr>
          <w:trHeight w:val="525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Приём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членских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взносов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50, 51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76_1</w:t>
            </w:r>
          </w:p>
        </w:tc>
      </w:tr>
      <w:tr w:rsidR="00D14E8E">
        <w:trPr>
          <w:trHeight w:val="1815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Оказание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материальной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помощи</w:t>
            </w:r>
            <w:proofErr w:type="spellEnd"/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-НДФЛ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86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84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68</w:t>
            </w:r>
          </w:p>
        </w:tc>
      </w:tr>
      <w:tr w:rsidR="00D14E8E">
        <w:trPr>
          <w:trHeight w:val="870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                  </w:t>
            </w: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Формирование затрат на содержание ПК.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20,26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70, 69,76 и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т.д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</w:tc>
      </w:tr>
      <w:tr w:rsidR="00D14E8E">
        <w:trPr>
          <w:trHeight w:val="525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Задолженность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целевому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финансированию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86</w:t>
            </w:r>
          </w:p>
        </w:tc>
      </w:tr>
      <w:tr w:rsidR="00D14E8E">
        <w:trPr>
          <w:trHeight w:val="525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Фактическое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получение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целевых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средств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50,51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</w:t>
            </w:r>
          </w:p>
        </w:tc>
      </w:tr>
      <w:tr w:rsidR="00D14E8E">
        <w:trPr>
          <w:trHeight w:val="525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                  </w:t>
            </w: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Произведенные расходы по содержанию ПК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76, 70, 69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51</w:t>
            </w:r>
          </w:p>
        </w:tc>
      </w:tr>
      <w:tr w:rsidR="00D14E8E">
        <w:trPr>
          <w:trHeight w:val="870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                  </w:t>
            </w: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Списание средств целевого финансирования на содержание ПК.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20,26</w:t>
            </w:r>
          </w:p>
        </w:tc>
      </w:tr>
      <w:tr w:rsidR="00D14E8E">
        <w:trPr>
          <w:trHeight w:val="1170"/>
        </w:trPr>
        <w:tc>
          <w:tcPr>
            <w:tcW w:w="7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Pr="00FC0E4D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FC0E4D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                  </w:t>
            </w:r>
            <w:r w:rsidRPr="00FC0E4D">
              <w:rPr>
                <w:rFonts w:ascii="Calibri" w:eastAsia="Calibri" w:hAnsi="Calibri" w:cs="Calibri"/>
                <w:sz w:val="28"/>
                <w:szCs w:val="28"/>
                <w:lang w:val="ru-RU"/>
              </w:rPr>
              <w:t>Формирование целевых фондов из паевого фонда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20-1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86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80</w:t>
            </w:r>
          </w:p>
          <w:p w:rsidR="00D14E8E" w:rsidRDefault="00FC0E4D">
            <w:pPr>
              <w:spacing w:before="300" w:after="300"/>
              <w:ind w:left="100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20-1</w:t>
            </w:r>
          </w:p>
        </w:tc>
      </w:tr>
    </w:tbl>
    <w:p w:rsidR="00D14E8E" w:rsidRDefault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</w:p>
    <w:p w:rsidR="00D14E8E" w:rsidRDefault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D14E8E" w:rsidRPr="00FC0E4D" w:rsidRDefault="00FC0E4D">
      <w:pPr>
        <w:spacing w:before="300" w:after="300"/>
        <w:jc w:val="both"/>
        <w:rPr>
          <w:rFonts w:ascii="Calibri" w:eastAsia="Calibri" w:hAnsi="Calibri" w:cs="Calibri"/>
          <w:sz w:val="28"/>
          <w:szCs w:val="28"/>
          <w:lang w:val="ru-RU"/>
        </w:rPr>
      </w:pPr>
      <w:r w:rsidRPr="00FC0E4D">
        <w:rPr>
          <w:rFonts w:ascii="Calibri" w:eastAsia="Calibri" w:hAnsi="Calibri" w:cs="Calibri"/>
          <w:sz w:val="28"/>
          <w:szCs w:val="28"/>
          <w:lang w:val="ru-RU"/>
        </w:rPr>
        <w:t>Иные бухгалтерские проводки производятся в общеустановленном порядке в соответствии с планом счетов бухгалтерского учёта финансово-хозяйственной деятельности.</w:t>
      </w:r>
    </w:p>
    <w:p w:rsidR="00D14E8E" w:rsidRPr="00FC0E4D" w:rsidRDefault="00D14E8E">
      <w:pPr>
        <w:rPr>
          <w:sz w:val="24"/>
          <w:szCs w:val="24"/>
          <w:lang w:val="ru-RU"/>
        </w:rPr>
      </w:pPr>
    </w:p>
    <w:sectPr w:rsidR="00D14E8E" w:rsidRPr="00FC0E4D">
      <w:pgSz w:w="12240" w:h="15840"/>
      <w:pgMar w:top="450" w:right="720" w:bottom="54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14E8E"/>
    <w:rsid w:val="00D14E8E"/>
    <w:rsid w:val="00FC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1950</Words>
  <Characters>11116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stas</cp:lastModifiedBy>
  <cp:revision>3</cp:revision>
  <dcterms:created xsi:type="dcterms:W3CDTF">2021-12-15T08:54:00Z</dcterms:created>
  <dcterms:modified xsi:type="dcterms:W3CDTF">2021-12-15T08:55:00Z</dcterms:modified>
</cp:coreProperties>
</file>