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60"/>
        <w:spacing w:after="0" w:line="240" w:lineRule="auto"/>
        <w:rPr>
          <w:rFonts w:ascii="Calibri" w:hAnsi="Calibri" w:cs="Calibri" w:eastAsia="Times New Roman"/>
          <w:b/>
          <w:color w:val="000000"/>
          <w:lang w:eastAsia="ru-RU"/>
        </w:rPr>
      </w:pPr>
      <w:r/>
      <w:bookmarkStart w:id="0" w:name="_GoBack"/>
      <w:r/>
      <w:bookmarkEnd w:id="0"/>
      <w:r>
        <w:rPr>
          <w:rFonts w:ascii="Calibri" w:hAnsi="Calibri" w:cs="Calibri" w:eastAsia="Times New Roman"/>
          <w:b/>
          <w:color w:val="000000"/>
          <w:lang w:eastAsia="ru-RU"/>
        </w:rPr>
        <w:t xml:space="preserve">Блок Ценообразование.</w:t>
      </w:r>
      <w:r/>
    </w:p>
    <w:p>
      <w:pPr>
        <w:ind w:left="360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По</w:t>
      </w:r>
      <w:r>
        <w:rPr>
          <w:rFonts w:ascii="Calibri" w:hAnsi="Calibri" w:cs="Calibri" w:eastAsia="Times New Roman"/>
          <w:color w:val="000000"/>
          <w:lang w:eastAsia="ru-RU"/>
        </w:rPr>
        <w:t xml:space="preserve"> списк</w:t>
      </w:r>
      <w:r>
        <w:rPr>
          <w:rFonts w:ascii="Calibri" w:hAnsi="Calibri" w:cs="Calibri" w:eastAsia="Times New Roman"/>
          <w:color w:val="000000"/>
          <w:lang w:eastAsia="ru-RU"/>
        </w:rPr>
        <w:t xml:space="preserve">у</w:t>
      </w:r>
      <w:r>
        <w:rPr>
          <w:rFonts w:ascii="Calibri" w:hAnsi="Calibri" w:cs="Calibri" w:eastAsia="Times New Roman"/>
          <w:color w:val="000000"/>
          <w:lang w:eastAsia="ru-RU"/>
        </w:rPr>
        <w:t xml:space="preserve"> активных поставщиков </w:t>
      </w:r>
      <w:r>
        <w:rPr>
          <w:rFonts w:ascii="Calibri" w:hAnsi="Calibri" w:cs="Calibri" w:eastAsia="Times New Roman"/>
          <w:color w:val="000000"/>
          <w:lang w:eastAsia="ru-RU"/>
        </w:rPr>
        <w:t xml:space="preserve">необходимо внести в раздел НСИ-Администрирование-Партнер-Прайс-лист </w:t>
      </w:r>
      <w:r>
        <w:rPr>
          <w:rFonts w:ascii="Calibri" w:hAnsi="Calibri" w:cs="Calibri" w:eastAsia="Times New Roman"/>
          <w:color w:val="000000"/>
          <w:lang w:eastAsia="ru-RU"/>
        </w:rPr>
        <w:t xml:space="preserve">6 согласованных ниже видов цен с запретом на любую </w:t>
      </w:r>
      <w:r>
        <w:rPr>
          <w:rFonts w:ascii="Calibri" w:hAnsi="Calibri" w:cs="Calibri" w:eastAsia="Times New Roman"/>
          <w:color w:val="000000"/>
          <w:lang w:eastAsia="ru-RU"/>
        </w:rPr>
        <w:t xml:space="preserve">их </w:t>
      </w:r>
      <w:r>
        <w:rPr>
          <w:rFonts w:ascii="Calibri" w:hAnsi="Calibri" w:cs="Calibri" w:eastAsia="Times New Roman"/>
          <w:color w:val="000000"/>
          <w:lang w:eastAsia="ru-RU"/>
        </w:rPr>
        <w:t xml:space="preserve">редакцию (удаление, изменение наименования, установка/снятие чек-бокса, отвечающей за НДС). После внесения у всех видов цен должен быть обязательно проставлен чек-бокс. </w:t>
      </w:r>
      <w:r/>
    </w:p>
    <w:p>
      <w:pPr>
        <w:jc w:val="center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jc w:val="center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422525"/>
                <wp:effectExtent l="0" t="0" r="3175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242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8pt;height:190.8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jc w:val="center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Договорились, что при загрузке нового прайс-листа </w:t>
      </w:r>
      <w:r>
        <w:rPr>
          <w:rFonts w:ascii="Calibri" w:hAnsi="Calibri" w:cs="Calibri" w:eastAsia="Times New Roman"/>
          <w:color w:val="000000"/>
          <w:lang w:eastAsia="ru-RU"/>
        </w:rPr>
        <w:t xml:space="preserve">через форму </w:t>
      </w:r>
      <w:r>
        <w:rPr>
          <w:rFonts w:ascii="Calibri" w:hAnsi="Calibri" w:cs="Calibri" w:eastAsia="Times New Roman"/>
          <w:color w:val="000000"/>
          <w:lang w:eastAsia="ru-RU"/>
        </w:rPr>
        <w:t xml:space="preserve">заполняются только те цены, которые применимы к конкретному поставщику. Незаполненные цены отображаются в прайс-листе, но, не заполняются.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Виды цен: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БАЗА с НДС,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РБД с НДС,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РБД с НДС с учетом ретро,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БАЗА без НДС,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РБД без НДС,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Цена закупки РБД без НДС с учетом ретро, </w:t>
      </w:r>
      <w:r>
        <w:rPr>
          <w:rFonts w:ascii="Calibri" w:hAnsi="Calibri" w:cs="Calibri" w:eastAsia="Times New Roman"/>
          <w:color w:val="000000"/>
          <w:lang w:eastAsia="ru-RU"/>
        </w:rPr>
        <w:t xml:space="preserve">руб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  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Также необходима доработка, что в заказе поставщику должны отображаться для выбора только те виды цен, которые были заполнены в прайс-листе, который загружен.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+ во избежание человеческого фактора необходимо сделать автоматическим заполнение поля Цена включает НДС при создании вида цены.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При этом должна быть обязательная ссылка на условия работы с пост</w:t>
      </w:r>
      <w:r>
        <w:rPr>
          <w:rFonts w:ascii="Calibri" w:hAnsi="Calibri" w:cs="Calibri" w:eastAsia="Times New Roman"/>
          <w:color w:val="000000"/>
          <w:lang w:eastAsia="ru-RU"/>
        </w:rPr>
        <w:t xml:space="preserve">авщиком в части НДС из договора (из соглашения – см. ниже). Также в соглашении вид цен поставщика должен </w:t>
      </w:r>
      <w:r>
        <w:rPr>
          <w:rFonts w:ascii="Calibri" w:hAnsi="Calibri" w:cs="Calibri" w:eastAsia="Times New Roman"/>
          <w:color w:val="000000"/>
          <w:lang w:eastAsia="ru-RU"/>
        </w:rPr>
        <w:t xml:space="preserve">корелироваться</w:t>
      </w:r>
      <w:r>
        <w:rPr>
          <w:rFonts w:ascii="Calibri" w:hAnsi="Calibri" w:cs="Calibri" w:eastAsia="Times New Roman"/>
          <w:color w:val="000000"/>
          <w:lang w:eastAsia="ru-RU"/>
        </w:rPr>
        <w:t xml:space="preserve"> со списком выше.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19950" cy="3839731"/>
                <wp:effectExtent l="0" t="0" r="0" b="8890"/>
                <wp:docPr id="2" name="Рисунок 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25219" cy="3842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68.5pt;height:302.3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Доработка в блоке Партнеры-Прайс-листы о невозможности сохранить и записать прайс-лист, т.к. заведены дубли по ценам закупки (с визуальным выделением таких цен)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При загрузке Прайс-листа поставщика (Закупки</w:t>
      </w:r>
      <w:r>
        <w:rPr>
          <w:rFonts w:ascii="Calibri" w:hAnsi="Calibri" w:cs="Calibri" w:eastAsia="Times New Roman"/>
          <w:color w:val="000000"/>
          <w:lang w:eastAsia="ru-RU"/>
        </w:rPr>
        <w:t xml:space="preserve">--&gt;Цены</w:t>
      </w:r>
      <w:r>
        <w:rPr>
          <w:rFonts w:ascii="Calibri" w:hAnsi="Calibri" w:cs="Calibri" w:eastAsia="Times New Roman"/>
          <w:color w:val="000000"/>
          <w:lang w:eastAsia="ru-RU"/>
        </w:rPr>
        <w:t xml:space="preserve"> поставщиков (Прайс-лист)) из файла, выходит таблица куда надо вставить данные из </w:t>
      </w:r>
      <w:r>
        <w:rPr>
          <w:rFonts w:ascii="Calibri" w:hAnsi="Calibri" w:cs="Calibri" w:eastAsia="Times New Roman"/>
          <w:color w:val="000000"/>
          <w:lang w:eastAsia="ru-RU"/>
        </w:rPr>
        <w:t xml:space="preserve">excel</w:t>
      </w:r>
      <w:r>
        <w:rPr>
          <w:rFonts w:ascii="Calibri" w:hAnsi="Calibri" w:cs="Calibri" w:eastAsia="Times New Roman"/>
          <w:color w:val="000000"/>
          <w:lang w:eastAsia="ru-RU"/>
        </w:rPr>
        <w:t xml:space="preserve"> . Сразу в один Прайс загружаются цены по 2-ум и более видам цен поставщика: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А.</w:t>
      </w:r>
      <w:r>
        <w:rPr>
          <w:rFonts w:ascii="Calibri" w:hAnsi="Calibri" w:cs="Calibri" w:eastAsia="Times New Roman"/>
          <w:color w:val="000000"/>
          <w:lang w:eastAsia="ru-RU"/>
        </w:rPr>
        <w:t xml:space="preserve"> После того как из файла в 1с загружают прайс-лист, создается документ Регистрация цен поставщика. Надо чтобы после нажатия кнопки </w:t>
      </w:r>
      <w:r>
        <w:rPr>
          <w:rFonts w:ascii="Calibri" w:hAnsi="Calibri" w:cs="Calibri" w:eastAsia="Times New Roman"/>
          <w:color w:val="000000"/>
          <w:lang w:eastAsia="ru-RU"/>
        </w:rPr>
        <w:t xml:space="preserve">Готово</w:t>
      </w:r>
      <w:r>
        <w:rPr>
          <w:rFonts w:ascii="Calibri" w:hAnsi="Calibri" w:cs="Calibri" w:eastAsia="Times New Roman"/>
          <w:color w:val="000000"/>
          <w:lang w:eastAsia="ru-RU"/>
        </w:rPr>
        <w:t xml:space="preserve"> (в обработке "Загрузка цен поставщика из файла") открывался документ Регистрация цен поставщика и отработала проверка цен. Проверятся должны цены в колонках с разными видами цен </w:t>
      </w:r>
      <w:r>
        <w:rPr>
          <w:rFonts w:ascii="Calibri" w:hAnsi="Calibri" w:cs="Calibri" w:eastAsia="Times New Roman"/>
          <w:color w:val="000000"/>
          <w:lang w:eastAsia="ru-RU"/>
        </w:rPr>
        <w:t xml:space="preserve">т.</w:t>
      </w:r>
      <w:r>
        <w:rPr>
          <w:rFonts w:ascii="Calibri" w:hAnsi="Calibri" w:cs="Calibri" w:eastAsia="Times New Roman"/>
          <w:color w:val="000000"/>
          <w:lang w:eastAsia="ru-RU"/>
        </w:rPr>
        <w:t xml:space="preserve">е.если</w:t>
      </w:r>
      <w:r>
        <w:rPr>
          <w:rFonts w:ascii="Calibri" w:hAnsi="Calibri" w:cs="Calibri" w:eastAsia="Times New Roman"/>
          <w:color w:val="000000"/>
          <w:lang w:eastAsia="ru-RU"/>
        </w:rPr>
        <w:t xml:space="preserve"> указана одинаковая цена по двух видов цен у номенклатуры, выводить предупреждение " В строке..... зарегистрированы одинаковые цены для </w:t>
      </w:r>
      <w:r>
        <w:rPr>
          <w:rFonts w:ascii="Calibri" w:hAnsi="Calibri" w:cs="Calibri" w:eastAsia="Times New Roman"/>
          <w:color w:val="000000"/>
          <w:lang w:eastAsia="ru-RU"/>
        </w:rPr>
        <w:t xml:space="preserve">вида цены Закуп РБД с НДС и Закуп База с НДС" и подсветить эти цены светло-красным цветом. Но также оставить возможность проводить документ с этими предупреждениями. Если одинаковых цен не было загружено, выводить сообщение "Прайс-лист загружен без ошибок"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Б.</w:t>
      </w:r>
      <w:r>
        <w:rPr>
          <w:rFonts w:ascii="Calibri" w:hAnsi="Calibri" w:cs="Calibri" w:eastAsia="Times New Roman"/>
          <w:color w:val="000000"/>
          <w:lang w:eastAsia="ru-RU"/>
        </w:rPr>
        <w:t xml:space="preserve"> Документ "Регистрация цен поставщика" иногда создают копированием. При создании копирование, в момент проведения документа, так же запускать проверки на одинаковые цены.</w:t>
      </w:r>
      <w:r/>
    </w:p>
    <w:p>
      <w:pPr>
        <w:jc w:val="center"/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Необходимо </w:t>
      </w:r>
      <w:r>
        <w:rPr>
          <w:rFonts w:ascii="Calibri" w:hAnsi="Calibri" w:cs="Calibri" w:eastAsia="Times New Roman"/>
          <w:color w:val="000000"/>
          <w:lang w:eastAsia="ru-RU"/>
        </w:rPr>
        <w:t xml:space="preserve">ограничить период действия прайс-листа</w:t>
      </w:r>
      <w:r>
        <w:rPr>
          <w:rFonts w:ascii="Calibri" w:hAnsi="Calibri" w:cs="Calibri" w:eastAsia="Times New Roman"/>
          <w:color w:val="000000"/>
          <w:lang w:eastAsia="ru-RU"/>
        </w:rPr>
        <w:t xml:space="preserve"> поставщика. </w:t>
      </w:r>
      <w:r/>
    </w:p>
    <w:p>
      <w:pPr>
        <w:pStyle w:val="616"/>
        <w:numPr>
          <w:ilvl w:val="0"/>
          <w:numId w:val="4"/>
        </w:numPr>
        <w:spacing w:line="256" w:lineRule="auto"/>
      </w:pPr>
      <w:r>
        <w:t xml:space="preserve">Установить запрет на редактирование цены закупки в документе Поступление товаров и услуг.</w:t>
      </w:r>
      <w:r/>
    </w:p>
    <w:p>
      <w:pPr>
        <w:pStyle w:val="616"/>
        <w:numPr>
          <w:ilvl w:val="0"/>
          <w:numId w:val="4"/>
        </w:numPr>
        <w:spacing w:line="256" w:lineRule="auto"/>
      </w:pPr>
      <w:r>
        <w:t xml:space="preserve">Необходимо сделать следующую рассылку. </w:t>
      </w:r>
      <w:r>
        <w:t xml:space="preserve">После окончание загрузки цен закупки (независимо от типа) в блоке Закупки-Поставщики (Партнеры)-</w:t>
      </w:r>
      <w:r>
        <w:t xml:space="preserve">Прайс-лист поставщика (вкладка) должна приходить на список e-</w:t>
      </w:r>
      <w:r>
        <w:t xml:space="preserve">mail</w:t>
      </w:r>
      <w:r>
        <w:t xml:space="preserve"> адресов рассылка об изменении цен в формате:</w:t>
      </w:r>
      <w:r/>
    </w:p>
    <w:p>
      <w:pPr>
        <w:ind w:left="360"/>
        <w:spacing w:line="256" w:lineRule="auto"/>
      </w:pPr>
      <w:r>
        <w:t xml:space="preserve">Коллеги, добрый день!</w:t>
      </w:r>
      <w:r/>
    </w:p>
    <w:p>
      <w:pPr>
        <w:ind w:left="360"/>
        <w:spacing w:line="256" w:lineRule="auto"/>
      </w:pPr>
      <w:r>
        <w:t xml:space="preserve">По поставщику "название поставщика из карточки" 10.01 был обновлен прайс-лист.</w:t>
      </w:r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b/>
          <w:color w:val="000000"/>
          <w:lang w:eastAsia="ru-RU"/>
        </w:rPr>
      </w:pPr>
      <w:r>
        <w:rPr>
          <w:rFonts w:ascii="Calibri" w:hAnsi="Calibri" w:cs="Calibri" w:eastAsia="Times New Roman"/>
          <w:b/>
          <w:color w:val="000000"/>
          <w:lang w:eastAsia="ru-RU"/>
        </w:rPr>
        <w:t xml:space="preserve">Блок «НСИ-Администрирование»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Согласовать и внедрить в 1С следующий перечень статусов товаров: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tbl>
      <w:tblPr>
        <w:tblW w:w="14806" w:type="dxa"/>
        <w:tblLook w:val="04A0" w:firstRow="1" w:lastRow="0" w:firstColumn="1" w:lastColumn="0" w:noHBand="0" w:noVBand="1"/>
      </w:tblPr>
      <w:tblGrid>
        <w:gridCol w:w="1531"/>
        <w:gridCol w:w="1564"/>
        <w:gridCol w:w="7318"/>
        <w:gridCol w:w="4393"/>
      </w:tblGrid>
      <w:tr>
        <w:trPr>
          <w:trHeight w:val="2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Тип статуса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Название статуса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Принцип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Жизненный цикл</w:t>
            </w:r>
            <w:r/>
          </w:p>
        </w:tc>
      </w:tr>
      <w:tr>
        <w:trPr>
          <w:trHeight w:val="74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Действующий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Новинка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При заведении товара (открытии новой карточки) автоматически проставляется только данный статус. Должна быть возможность ручной замены статуса только на статус 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Под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 заказ у ограниченного числа пользователей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90 календарных дней с даты заведения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Действующий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Активный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Товар активный у поставщика и в матрице РБД, может предлагаться в разные каналы продаж. При обогащении инфо с данной категорией статуса работаем в первую очередь.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с 91 календарного дня от даты заведения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Действующий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К выводу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От поставщика поступает инфо о выводе товара из ассортимента/компания РБД не видит целесообразности в развитии продаж/в АП появился аналог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До момента полной распродажи остатков на складе + страховой период (КАКОЙ) на возврат товара клиентами</w:t>
            </w:r>
            <w:r/>
          </w:p>
        </w:tc>
      </w:tr>
      <w:tr>
        <w:trPr>
          <w:trHeight w:val="74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Действующий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Архив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При условии отсутствия движения товара в 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течение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 ?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 Недель/месяцев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 товар автоматически переводится в данный статус. С возможностью изменения данного статуса только на статусы Активный и к Выводу у ограниченного списка пользователей.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Бессрочно, до момента появления стока на складах компании (в 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т.ч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. и брака) или при изменении статуса вручную</w:t>
            </w:r>
            <w:r/>
          </w:p>
        </w:tc>
      </w:tr>
      <w:tr>
        <w:trPr>
          <w:trHeight w:val="10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Резерв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Под заказ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Если товар закупается под конкретный заказ канала ОПТ и не будет представлен в других каналах продаж.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При отсутствии движения в 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течение ?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 Недель/месяцев товар автоматически переводится в статус Архив. Если у товара появляются остатки на любом из складов (включая склад брака), товар переводится в статус 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К</w:t>
            </w:r>
            <w:r>
              <w:rPr>
                <w:rFonts w:ascii="Calibri" w:hAnsi="Calibri" w:cs="Calibri" w:eastAsia="Times New Roman"/>
                <w:color w:val="000000"/>
                <w:lang w:eastAsia="ru-RU"/>
              </w:rPr>
              <w:t xml:space="preserve"> выводу.</w:t>
            </w:r>
            <w:r/>
          </w:p>
        </w:tc>
      </w:tr>
    </w:tbl>
    <w:p>
      <w:r/>
      <w:r/>
    </w:p>
    <w:p>
      <w:pPr>
        <w:spacing w:line="256" w:lineRule="auto"/>
      </w:pPr>
      <w:r>
        <w:t xml:space="preserve">В карточку номенклатуры добавить поле: статус товара. </w:t>
      </w:r>
      <w:r/>
    </w:p>
    <w:p>
      <w:pPr>
        <w:spacing w:line="256" w:lineRule="auto"/>
      </w:pPr>
      <w:r>
        <w:t xml:space="preserve">После согласования перечня статусов необходимо внести его в 1С в виде выпадающего списка (без возможности редактирования данного списка). И «зашить» алгоритм работы статусов.</w:t>
      </w:r>
      <w:r/>
    </w:p>
    <w:p>
      <w:pPr>
        <w:pStyle w:val="616"/>
        <w:numPr>
          <w:ilvl w:val="0"/>
          <w:numId w:val="4"/>
        </w:numPr>
        <w:spacing w:line="256" w:lineRule="auto"/>
      </w:pPr>
      <w:r>
        <w:t xml:space="preserve">Разобраться с правилами сопоставления номенклатуры поставщика и номенклатуры РБД. Пример</w:t>
      </w:r>
      <w:r>
        <w:rPr>
          <w:lang w:val="en-US"/>
        </w:rPr>
        <w:t xml:space="preserve">,</w:t>
      </w:r>
      <w:r>
        <w:t xml:space="preserve"> как это выглядит сейчас – ниже.</w:t>
      </w:r>
      <w:r/>
    </w:p>
    <w:p>
      <w:pPr>
        <w:spacing w:line="256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77730" cy="5266055"/>
                <wp:effectExtent l="0" t="0" r="0" b="0"/>
                <wp:docPr id="3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777730" cy="526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769.9pt;height:414.6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pacing w:line="256" w:lineRule="auto"/>
      </w:pPr>
      <w:r/>
      <w:r/>
    </w:p>
    <w:p>
      <w:pPr>
        <w:pStyle w:val="616"/>
        <w:numPr>
          <w:ilvl w:val="0"/>
          <w:numId w:val="4"/>
        </w:num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  <w:t xml:space="preserve">Ввести в карточке товара в разделе "НСИ и Админ</w:t>
      </w:r>
      <w:r>
        <w:rPr>
          <w:rFonts w:ascii="Calibri" w:hAnsi="Calibri" w:cs="Calibri" w:eastAsia="Times New Roman"/>
          <w:color w:val="000000"/>
          <w:lang w:eastAsia="ru-RU"/>
        </w:rPr>
        <w:t xml:space="preserve">истрирование"- Номенклатура поле/раздел «Цены закупки» и дублировать инфо по ценам там в привязке к ценам из прайс-листа поставщика, внесенных в карточку Партнера. И также в этом блоке вести назначать и хранить инфо по ценам перекупки в рамках организации.</w:t>
      </w:r>
      <w:r/>
    </w:p>
    <w:p>
      <w:pPr>
        <w:spacing w:after="0" w:line="240" w:lineRule="auto"/>
        <w:rPr>
          <w:rFonts w:ascii="Calibri" w:hAnsi="Calibri" w:cs="Calibri" w:eastAsia="Times New Roman"/>
          <w:color w:val="000000"/>
          <w:lang w:eastAsia="ru-RU"/>
        </w:rPr>
      </w:pPr>
      <w:r>
        <w:rPr>
          <w:rFonts w:ascii="Calibri" w:hAnsi="Calibri" w:cs="Calibri" w:eastAsia="Times New Roman"/>
          <w:color w:val="000000"/>
          <w:lang w:eastAsia="ru-RU"/>
        </w:rPr>
      </w:r>
      <w:r/>
    </w:p>
    <w:p>
      <w:pPr>
        <w:spacing w:after="0" w:line="240" w:lineRule="auto"/>
        <w:rPr>
          <w:rFonts w:ascii="Calibri" w:hAnsi="Calibri" w:cs="Calibri" w:eastAsia="Times New Roman"/>
          <w:b/>
          <w:color w:val="000000"/>
          <w:lang w:eastAsia="ru-RU"/>
        </w:rPr>
      </w:pPr>
      <w:r>
        <w:rPr>
          <w:rFonts w:ascii="Calibri" w:hAnsi="Calibri" w:cs="Calibri" w:eastAsia="Times New Roman"/>
          <w:b/>
          <w:color w:val="000000"/>
          <w:lang w:eastAsia="ru-RU"/>
        </w:rPr>
        <w:t xml:space="preserve">Блок «Товародвижение».</w:t>
      </w:r>
      <w:r/>
    </w:p>
    <w:p>
      <w:pPr>
        <w:spacing w:line="256" w:lineRule="auto"/>
      </w:pPr>
      <w:r/>
      <w:r/>
    </w:p>
    <w:p>
      <w:pPr>
        <w:pStyle w:val="616"/>
        <w:numPr>
          <w:ilvl w:val="0"/>
          <w:numId w:val="4"/>
        </w:numPr>
        <w:spacing w:line="256" w:lineRule="auto"/>
      </w:pPr>
      <w:r>
        <w:t xml:space="preserve">Необходимо создать отчет по оценке service-level поставщиков в рамках месяца</w:t>
      </w:r>
      <w:r>
        <w:t xml:space="preserve">. Форма ниже</w:t>
      </w:r>
      <w:r/>
    </w:p>
    <w:tbl>
      <w:tblPr>
        <w:tblW w:w="14788" w:type="dxa"/>
        <w:tblInd w:w="-20" w:type="dxa"/>
        <w:tblLook w:val="04A0" w:firstRow="1" w:lastRow="0" w:firstColumn="1" w:lastColumn="0" w:noHBand="0" w:noVBand="1"/>
      </w:tblPr>
      <w:tblGrid>
        <w:gridCol w:w="1275"/>
        <w:gridCol w:w="1831"/>
        <w:gridCol w:w="2044"/>
        <w:gridCol w:w="1587"/>
        <w:gridCol w:w="1652"/>
        <w:gridCol w:w="867"/>
        <w:gridCol w:w="949"/>
        <w:gridCol w:w="1603"/>
        <w:gridCol w:w="1345"/>
        <w:gridCol w:w="1635"/>
      </w:tblGrid>
      <w:tr>
        <w:trPr>
          <w:trHeight w:val="10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Поставщик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Кол-во заказанного товара,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Кол-во заказанного товара,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руб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Кол-во поступлений,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Кол-во поступлений,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руб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Торг-2,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Торг-2,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руб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Допоставки по ТОРГ-2 </w:t>
            </w: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Допоставки по ТОРГ-2, РУБ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 w:eastAsia="Times New Roman"/>
                <w:b/>
                <w:bCs/>
                <w:color w:val="000000"/>
                <w:lang w:eastAsia="ru-RU"/>
              </w:rPr>
              <w:t xml:space="preserve">% УРОВНЯ ПОСТАВОК</w:t>
            </w:r>
            <w:r/>
          </w:p>
        </w:tc>
      </w:tr>
    </w:tbl>
    <w:p>
      <w:pPr>
        <w:spacing w:line="256" w:lineRule="auto"/>
        <w:rPr>
          <w:rFonts w:ascii="Arial" w:hAnsi="Arial" w:cs="Arial" w:eastAsia="Times New Roman"/>
          <w:sz w:val="21"/>
          <w:szCs w:val="21"/>
          <w:lang w:eastAsia="ru-RU"/>
        </w:rPr>
      </w:pPr>
      <w:r>
        <w:rPr>
          <w:rFonts w:ascii="Arial" w:hAnsi="Arial" w:cs="Arial" w:eastAsia="Times New Roman"/>
          <w:sz w:val="21"/>
          <w:szCs w:val="21"/>
          <w:lang w:eastAsia="ru-RU"/>
        </w:rPr>
      </w:r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2"/>
    <w:next w:val="61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2"/>
    <w:next w:val="61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2"/>
    <w:next w:val="61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2"/>
    <w:next w:val="61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2"/>
    <w:next w:val="61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2"/>
    <w:next w:val="61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2"/>
    <w:next w:val="61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2"/>
    <w:next w:val="61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2"/>
    <w:next w:val="61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2"/>
    <w:next w:val="61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3"/>
    <w:link w:val="32"/>
    <w:uiPriority w:val="10"/>
    <w:rPr>
      <w:sz w:val="48"/>
      <w:szCs w:val="48"/>
    </w:rPr>
  </w:style>
  <w:style w:type="paragraph" w:styleId="34">
    <w:name w:val="Subtitle"/>
    <w:basedOn w:val="612"/>
    <w:next w:val="61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3"/>
    <w:link w:val="34"/>
    <w:uiPriority w:val="11"/>
    <w:rPr>
      <w:sz w:val="24"/>
      <w:szCs w:val="24"/>
    </w:rPr>
  </w:style>
  <w:style w:type="paragraph" w:styleId="36">
    <w:name w:val="Quote"/>
    <w:basedOn w:val="612"/>
    <w:next w:val="61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2"/>
    <w:next w:val="61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3"/>
    <w:link w:val="40"/>
    <w:uiPriority w:val="99"/>
  </w:style>
  <w:style w:type="paragraph" w:styleId="42">
    <w:name w:val="Footer"/>
    <w:basedOn w:val="61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3"/>
    <w:link w:val="42"/>
    <w:uiPriority w:val="99"/>
  </w:style>
  <w:style w:type="paragraph" w:styleId="44">
    <w:name w:val="Caption"/>
    <w:basedOn w:val="612"/>
    <w:next w:val="6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3"/>
    <w:uiPriority w:val="99"/>
    <w:unhideWhenUsed/>
    <w:rPr>
      <w:vertAlign w:val="superscript"/>
    </w:rPr>
  </w:style>
  <w:style w:type="paragraph" w:styleId="176">
    <w:name w:val="endnote text"/>
    <w:basedOn w:val="61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3"/>
    <w:uiPriority w:val="99"/>
    <w:semiHidden/>
    <w:unhideWhenUsed/>
    <w:rPr>
      <w:vertAlign w:val="superscript"/>
    </w:rPr>
  </w:style>
  <w:style w:type="paragraph" w:styleId="179">
    <w:name w:val="toc 1"/>
    <w:basedOn w:val="612"/>
    <w:next w:val="61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2"/>
    <w:next w:val="61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2"/>
    <w:next w:val="61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2"/>
    <w:next w:val="61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2"/>
    <w:next w:val="61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2"/>
    <w:next w:val="61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2"/>
    <w:next w:val="61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2"/>
    <w:next w:val="61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2"/>
    <w:next w:val="61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2"/>
    <w:next w:val="612"/>
    <w:uiPriority w:val="99"/>
    <w:unhideWhenUsed/>
    <w:pPr>
      <w:spacing w:after="0" w:afterAutospacing="0"/>
    </w:pPr>
  </w:style>
  <w:style w:type="paragraph" w:styleId="612" w:default="1">
    <w:name w:val="Normal"/>
    <w:qFormat/>
  </w:style>
  <w:style w:type="character" w:styleId="613" w:default="1">
    <w:name w:val="Default Paragraph Font"/>
    <w:uiPriority w:val="1"/>
    <w:semiHidden/>
    <w:unhideWhenUsed/>
  </w:style>
  <w:style w:type="table" w:styleId="6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5" w:default="1">
    <w:name w:val="No List"/>
    <w:uiPriority w:val="99"/>
    <w:semiHidden/>
    <w:unhideWhenUsed/>
  </w:style>
  <w:style w:type="paragraph" w:styleId="616">
    <w:name w:val="List Paragraph"/>
    <w:basedOn w:val="61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Людмила Анатольевна</dc:creator>
  <cp:keywords/>
  <dc:description/>
  <cp:lastModifiedBy>Платонов Владимир</cp:lastModifiedBy>
  <cp:revision>10</cp:revision>
  <dcterms:created xsi:type="dcterms:W3CDTF">2023-02-03T06:56:00Z</dcterms:created>
  <dcterms:modified xsi:type="dcterms:W3CDTF">2023-02-07T09:22:23Z</dcterms:modified>
</cp:coreProperties>
</file>