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2A563" w14:textId="57571219" w:rsidR="00BE277E" w:rsidRDefault="3F72F3A9" w:rsidP="3F72F3A9">
      <w:pPr>
        <w:pStyle w:val="1"/>
        <w:jc w:val="center"/>
        <w:rPr>
          <w:rFonts w:eastAsia="Calibri"/>
          <w:sz w:val="32"/>
          <w:szCs w:val="32"/>
          <w:lang w:val="ru-RU"/>
        </w:rPr>
      </w:pPr>
      <w:bookmarkStart w:id="0" w:name="_Toc109644142"/>
      <w:r w:rsidRPr="3F72F3A9">
        <w:rPr>
          <w:rFonts w:eastAsia="Calibri"/>
          <w:sz w:val="32"/>
          <w:szCs w:val="32"/>
          <w:lang w:val="ru-RU"/>
        </w:rPr>
        <w:t xml:space="preserve">Техническое задание по </w:t>
      </w:r>
      <w:r w:rsidR="00307AE9">
        <w:rPr>
          <w:rFonts w:eastAsia="Calibri"/>
          <w:sz w:val="32"/>
          <w:szCs w:val="32"/>
          <w:lang w:val="ru-RU"/>
        </w:rPr>
        <w:t>созданию</w:t>
      </w:r>
      <w:r w:rsidRPr="3F72F3A9">
        <w:rPr>
          <w:rFonts w:eastAsia="Calibri"/>
          <w:sz w:val="32"/>
          <w:szCs w:val="32"/>
          <w:lang w:val="ru-RU"/>
        </w:rPr>
        <w:t xml:space="preserve"> </w:t>
      </w:r>
      <w:bookmarkEnd w:id="0"/>
      <w:r w:rsidR="00254F1B">
        <w:rPr>
          <w:rFonts w:eastAsia="Calibri"/>
          <w:sz w:val="32"/>
          <w:szCs w:val="32"/>
          <w:lang w:val="ru-RU"/>
        </w:rPr>
        <w:t xml:space="preserve">обмена </w:t>
      </w:r>
      <w:r w:rsidR="009414F0">
        <w:rPr>
          <w:rFonts w:eastAsia="Calibri"/>
          <w:sz w:val="32"/>
          <w:szCs w:val="32"/>
          <w:lang w:val="ru-RU"/>
        </w:rPr>
        <w:t>данными о</w:t>
      </w:r>
      <w:r w:rsidR="00254F1B">
        <w:rPr>
          <w:rFonts w:eastAsia="Calibri"/>
          <w:sz w:val="32"/>
          <w:szCs w:val="32"/>
          <w:lang w:val="ru-RU"/>
        </w:rPr>
        <w:t xml:space="preserve"> </w:t>
      </w:r>
      <w:r w:rsidR="009414F0">
        <w:rPr>
          <w:rFonts w:eastAsia="Calibri"/>
          <w:sz w:val="32"/>
          <w:szCs w:val="32"/>
          <w:lang w:val="ru-RU"/>
        </w:rPr>
        <w:t>м</w:t>
      </w:r>
      <w:r w:rsidR="00254F1B">
        <w:rPr>
          <w:rFonts w:eastAsia="Calibri"/>
          <w:sz w:val="32"/>
          <w:szCs w:val="32"/>
          <w:lang w:val="ru-RU"/>
        </w:rPr>
        <w:t>ежду 1С УПП 1.3 и 1С БП 3.0</w:t>
      </w:r>
    </w:p>
    <w:p w14:paraId="1DEFB6FC" w14:textId="77777777" w:rsidR="00BE277E" w:rsidRPr="006C6CC7" w:rsidRDefault="00BE277E" w:rsidP="00BE277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 w:eastAsia="ru-RU"/>
        </w:rPr>
      </w:pPr>
      <w:r w:rsidRPr="006C6CC7">
        <w:rPr>
          <w:rFonts w:ascii="Calibri" w:eastAsia="Times New Roman" w:hAnsi="Calibri" w:cs="Calibri"/>
          <w:color w:val="000000"/>
          <w:lang w:val="ru-RU" w:eastAsia="ru-RU"/>
        </w:rPr>
        <w:t> </w:t>
      </w:r>
    </w:p>
    <w:p w14:paraId="41D13420" w14:textId="1B881306" w:rsidR="00BE277E" w:rsidRPr="00FC740F" w:rsidRDefault="00BE277E" w:rsidP="00BE277E">
      <w:pPr>
        <w:pStyle w:val="2"/>
        <w:rPr>
          <w:rFonts w:ascii="Times New Roman" w:hAnsi="Times New Roman" w:cs="Times New Roman"/>
        </w:rPr>
      </w:pPr>
      <w:bookmarkStart w:id="1" w:name="_Toc109644143"/>
      <w:r w:rsidRPr="00FC740F">
        <w:rPr>
          <w:rFonts w:ascii="Times New Roman" w:hAnsi="Times New Roman" w:cs="Times New Roman"/>
        </w:rPr>
        <w:t>Вводные данные</w:t>
      </w:r>
      <w:bookmarkEnd w:id="1"/>
      <w:r w:rsidRPr="00FC740F">
        <w:rPr>
          <w:rFonts w:ascii="Times New Roman" w:hAnsi="Times New Roman" w:cs="Times New Roman"/>
        </w:rPr>
        <w:t> </w:t>
      </w:r>
    </w:p>
    <w:p w14:paraId="009F76C3" w14:textId="33DEFDDB" w:rsidR="009414F0" w:rsidRPr="00FC740F" w:rsidRDefault="009414F0" w:rsidP="009414F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Требуется</w:t>
      </w:r>
      <w:r w:rsidR="00DF2C44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разработать</w:t>
      </w:r>
      <w:r w:rsidR="007E3407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сервис</w:t>
      </w:r>
      <w:r w:rsidR="00A84202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407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выгрузки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D2D01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документов </w:t>
      </w:r>
      <w:r w:rsidR="009946F9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из информационной базы 1С УПП 1.3 в 1С БП 3.0. </w:t>
      </w:r>
      <w:r w:rsidR="002B3A78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Базы</w:t>
      </w:r>
      <w:r w:rsidR="00D06844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расположены на одном сервере </w:t>
      </w:r>
      <w:r w:rsidR="00D06844" w:rsidRPr="00FC740F">
        <w:rPr>
          <w:rFonts w:ascii="Times New Roman" w:hAnsi="Times New Roman" w:cs="Times New Roman"/>
          <w:sz w:val="24"/>
          <w:szCs w:val="24"/>
          <w:lang w:val="en-US" w:eastAsia="ru-RU"/>
        </w:rPr>
        <w:t>Windows</w:t>
      </w:r>
      <w:r w:rsidR="00D06844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06844" w:rsidRPr="00FC740F">
        <w:rPr>
          <w:rFonts w:ascii="Times New Roman" w:hAnsi="Times New Roman" w:cs="Times New Roman"/>
          <w:sz w:val="24"/>
          <w:szCs w:val="24"/>
          <w:lang w:val="en-US" w:eastAsia="ru-RU"/>
        </w:rPr>
        <w:t>Server</w:t>
      </w:r>
      <w:r w:rsidR="00D06844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2022 </w:t>
      </w:r>
      <w:r w:rsidR="00D06844" w:rsidRPr="00FC740F">
        <w:rPr>
          <w:rFonts w:ascii="Times New Roman" w:hAnsi="Times New Roman" w:cs="Times New Roman"/>
          <w:sz w:val="24"/>
          <w:szCs w:val="24"/>
          <w:lang w:val="en-US" w:eastAsia="ru-RU"/>
        </w:rPr>
        <w:t>Standard</w:t>
      </w:r>
      <w:r w:rsidR="00D06844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1036EC" w:rsidRPr="00FC740F">
        <w:rPr>
          <w:rFonts w:ascii="Times New Roman" w:hAnsi="Times New Roman" w:cs="Times New Roman"/>
          <w:sz w:val="24"/>
          <w:szCs w:val="24"/>
          <w:lang w:val="en-US" w:eastAsia="ru-RU"/>
        </w:rPr>
        <w:t>Microsoft</w:t>
      </w:r>
      <w:r w:rsidR="001036EC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036EC" w:rsidRPr="00FC740F">
        <w:rPr>
          <w:rFonts w:ascii="Times New Roman" w:hAnsi="Times New Roman" w:cs="Times New Roman"/>
          <w:sz w:val="24"/>
          <w:szCs w:val="24"/>
          <w:lang w:val="en-US" w:eastAsia="ru-RU"/>
        </w:rPr>
        <w:t>SQL</w:t>
      </w:r>
      <w:r w:rsidR="001036EC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036EC" w:rsidRPr="00FC740F">
        <w:rPr>
          <w:rFonts w:ascii="Times New Roman" w:hAnsi="Times New Roman" w:cs="Times New Roman"/>
          <w:sz w:val="24"/>
          <w:szCs w:val="24"/>
          <w:lang w:val="en-US" w:eastAsia="ru-RU"/>
        </w:rPr>
        <w:t>Server</w:t>
      </w:r>
      <w:r w:rsidR="001036EC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036EC" w:rsidRPr="00FC740F">
        <w:rPr>
          <w:rFonts w:ascii="Times New Roman" w:hAnsi="Times New Roman" w:cs="Times New Roman"/>
          <w:sz w:val="24"/>
          <w:szCs w:val="24"/>
          <w:lang w:val="en-US" w:eastAsia="ru-RU"/>
        </w:rPr>
        <w:t>Enterprise</w:t>
      </w:r>
      <w:r w:rsidR="001036EC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15, </w:t>
      </w:r>
      <w:r w:rsidR="001036EC" w:rsidRPr="00FC740F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1036EC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ервер приложений 1С:</w:t>
      </w:r>
      <w:r w:rsidR="00976155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036EC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Предприятия 8.3.</w:t>
      </w:r>
      <w:r w:rsidR="008C6928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31E11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6482F10" w14:textId="0E96EAEE" w:rsidR="00111175" w:rsidRPr="00FC740F" w:rsidRDefault="00111175" w:rsidP="009414F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50A41" wp14:editId="24545155">
                <wp:simplePos x="0" y="0"/>
                <wp:positionH relativeFrom="column">
                  <wp:posOffset>4196715</wp:posOffset>
                </wp:positionH>
                <wp:positionV relativeFrom="paragraph">
                  <wp:posOffset>116840</wp:posOffset>
                </wp:positionV>
                <wp:extent cx="1666875" cy="12668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12FA9" w14:textId="40443B2D" w:rsidR="00111175" w:rsidRDefault="00111175" w:rsidP="0011117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База 1С БП 3.0</w:t>
                            </w:r>
                          </w:p>
                          <w:p w14:paraId="305ED194" w14:textId="7DBB2831" w:rsidR="00976155" w:rsidRPr="00111175" w:rsidRDefault="00976155" w:rsidP="0011117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База приемник</w:t>
                            </w:r>
                            <w:r w:rsidR="001E2192">
                              <w:rPr>
                                <w:lang w:val="ru-RU"/>
                              </w:rPr>
                              <w:t>(БП)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450A41" id="Скругленный прямоугольник 3" o:spid="_x0000_s1026" style="position:absolute;margin-left:330.45pt;margin-top:9.2pt;width:131.25pt;height:9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" fillcolor="white [3201]" strokecolor="#70ad47 [3209]" strokeweight="1pt">
                <v:stroke joinstyle="miter"/>
                <v:textbox>
                  <w:txbxContent>
                    <w:p w14:paraId="65612FA9" w14:textId="40443B2D" w:rsidR="00111175" w:rsidRDefault="00111175" w:rsidP="0011117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База 1С БП 3.0</w:t>
                      </w:r>
                    </w:p>
                    <w:p w14:paraId="305ED194" w14:textId="7DBB2831" w:rsidR="00976155" w:rsidRPr="00111175" w:rsidRDefault="00976155" w:rsidP="0011117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База приемник</w:t>
                      </w:r>
                      <w:r w:rsidR="001E2192">
                        <w:rPr>
                          <w:lang w:val="ru-RU"/>
                        </w:rPr>
                        <w:t>(БП)</w:t>
                      </w:r>
                    </w:p>
                  </w:txbxContent>
                </v:textbox>
              </v:roundrect>
            </w:pict>
          </mc:Fallback>
        </mc:AlternateContent>
      </w:r>
      <w:r w:rsidRPr="00FC740F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27F65" wp14:editId="4EBF52AC">
                <wp:simplePos x="0" y="0"/>
                <wp:positionH relativeFrom="column">
                  <wp:posOffset>120016</wp:posOffset>
                </wp:positionH>
                <wp:positionV relativeFrom="paragraph">
                  <wp:posOffset>126365</wp:posOffset>
                </wp:positionV>
                <wp:extent cx="1695450" cy="12668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FCC2C" w14:textId="07A14FD9" w:rsidR="00111175" w:rsidRDefault="00D74E8D" w:rsidP="0011117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База 1С УПП </w:t>
                            </w:r>
                          </w:p>
                          <w:p w14:paraId="021F5DB5" w14:textId="11E5CF9C" w:rsidR="00976155" w:rsidRPr="00976155" w:rsidRDefault="00976155" w:rsidP="0011117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База источник</w:t>
                            </w:r>
                            <w:r w:rsidR="001E2192">
                              <w:rPr>
                                <w:lang w:val="ru-RU"/>
                              </w:rPr>
                              <w:t>(БИ)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227F65" id="Скругленный прямоугольник 2" o:spid="_x0000_s1027" style="position:absolute;margin-left:9.45pt;margin-top:9.95pt;width:133.5pt;height:9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" fillcolor="white [3201]" strokecolor="#70ad47 [3209]" strokeweight="1pt">
                <v:stroke joinstyle="miter"/>
                <v:textbox>
                  <w:txbxContent>
                    <w:p w14:paraId="2E9FCC2C" w14:textId="07A14FD9" w:rsidR="00111175" w:rsidRDefault="00D74E8D" w:rsidP="0011117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База 1С УПП </w:t>
                      </w:r>
                    </w:p>
                    <w:p w14:paraId="021F5DB5" w14:textId="11E5CF9C" w:rsidR="00976155" w:rsidRPr="00976155" w:rsidRDefault="00976155" w:rsidP="0011117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База источник</w:t>
                      </w:r>
                      <w:r w:rsidR="001E2192">
                        <w:rPr>
                          <w:lang w:val="ru-RU"/>
                        </w:rPr>
                        <w:t>(БИ)</w:t>
                      </w:r>
                    </w:p>
                  </w:txbxContent>
                </v:textbox>
              </v:roundrect>
            </w:pict>
          </mc:Fallback>
        </mc:AlternateConten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</w:t>
      </w:r>
    </w:p>
    <w:p w14:paraId="6A42447D" w14:textId="3F4AAE57" w:rsidR="00111175" w:rsidRPr="00FC740F" w:rsidRDefault="00111175" w:rsidP="009414F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DF177" wp14:editId="6A2FE478">
                <wp:simplePos x="0" y="0"/>
                <wp:positionH relativeFrom="column">
                  <wp:posOffset>1939290</wp:posOffset>
                </wp:positionH>
                <wp:positionV relativeFrom="paragraph">
                  <wp:posOffset>88265</wp:posOffset>
                </wp:positionV>
                <wp:extent cx="2152650" cy="723900"/>
                <wp:effectExtent l="0" t="19050" r="38100" b="3810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23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5CD41" w14:textId="5B9248E8" w:rsidR="00111175" w:rsidRDefault="00111175" w:rsidP="0011117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Документы (согласно списка)</w:t>
                            </w:r>
                          </w:p>
                          <w:p w14:paraId="60CE4E22" w14:textId="1DE293CE" w:rsidR="00111175" w:rsidRPr="00111175" w:rsidRDefault="00111175" w:rsidP="0011117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DF1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8" type="#_x0000_t13" style="position:absolute;margin-left:152.7pt;margin-top:6.95pt;width:169.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" adj="17968" fillcolor="white [3201]" strokecolor="#70ad47 [3209]" strokeweight="1pt">
                <v:textbox>
                  <w:txbxContent>
                    <w:p w14:paraId="09D5CD41" w14:textId="5B9248E8" w:rsidR="00111175" w:rsidRDefault="00111175" w:rsidP="0011117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Документы (согласно списка)</w:t>
                      </w:r>
                    </w:p>
                    <w:p w14:paraId="60CE4E22" w14:textId="1DE293CE" w:rsidR="00111175" w:rsidRPr="00111175" w:rsidRDefault="00111175" w:rsidP="0011117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()</w:t>
                      </w:r>
                    </w:p>
                  </w:txbxContent>
                </v:textbox>
              </v:shape>
            </w:pict>
          </mc:Fallback>
        </mc:AlternateConten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</w:t>
      </w:r>
    </w:p>
    <w:p w14:paraId="376A695D" w14:textId="2E564967" w:rsidR="00111175" w:rsidRPr="00FC740F" w:rsidRDefault="00111175" w:rsidP="009414F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858E736" w14:textId="0841DDDD" w:rsidR="00111175" w:rsidRPr="00FC740F" w:rsidRDefault="001E2192" w:rsidP="009414F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</w:t>
      </w:r>
    </w:p>
    <w:p w14:paraId="55AAAE99" w14:textId="2EBA3312" w:rsidR="00111175" w:rsidRPr="00FC740F" w:rsidRDefault="001E2192" w:rsidP="009414F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</w:p>
    <w:p w14:paraId="0FF91554" w14:textId="77777777" w:rsidR="00111175" w:rsidRPr="00FC740F" w:rsidRDefault="00111175" w:rsidP="009414F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0008689" w14:textId="5303270E" w:rsidR="002D5B4F" w:rsidRPr="00FC740F" w:rsidRDefault="002D5B4F" w:rsidP="005264AF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 </w:t>
      </w:r>
      <w:r w:rsidR="001E2192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выгрузке документов</w:t>
      </w:r>
      <w:r w:rsidR="00905C76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перезапись</w:t>
      </w:r>
      <w:r w:rsidR="001E2192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осуществляется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1E2192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если в БП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E2192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документ не проведен</w:t>
      </w:r>
      <w:r w:rsidR="002B0D3A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0375EC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статус документа «Не загружать</w:t>
      </w:r>
      <w:r w:rsidR="00821535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5264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264AF" w:rsidRPr="005264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r w:rsidR="005264AF">
        <w:rPr>
          <w:rFonts w:ascii="Times New Roman" w:hAnsi="Times New Roman" w:cs="Times New Roman"/>
          <w:sz w:val="24"/>
          <w:szCs w:val="24"/>
          <w:lang w:val="ru-RU" w:eastAsia="ru-RU"/>
        </w:rPr>
        <w:t>выгрузке</w:t>
      </w:r>
      <w:r w:rsidR="005264AF" w:rsidRPr="005264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участвуют все документы: проведенные, записанные, помеченные на удаление.</w:t>
      </w:r>
    </w:p>
    <w:p w14:paraId="5F361693" w14:textId="11C325A5" w:rsidR="002D5B4F" w:rsidRPr="00FC740F" w:rsidRDefault="00821535" w:rsidP="002D5B4F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Обмен в БП</w:t>
      </w:r>
      <w:r w:rsidR="002D5B4F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</w:t>
      </w:r>
      <w:r w:rsidR="002D5B4F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проводит документы.</w:t>
      </w:r>
    </w:p>
    <w:p w14:paraId="390CF951" w14:textId="576DC999" w:rsidR="002D5B4F" w:rsidRPr="00FC740F" w:rsidRDefault="000375EC" w:rsidP="002D5B4F">
      <w:pPr>
        <w:numPr>
          <w:ilvl w:val="0"/>
          <w:numId w:val="47"/>
        </w:numP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В обмене</w:t>
      </w:r>
      <w:r w:rsidR="002D5B4F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участвуют документы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БИ</w:t>
      </w:r>
      <w:r w:rsidR="002D5B4F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категорией «Не выгружать». </w:t>
      </w:r>
    </w:p>
    <w:p w14:paraId="41C57231" w14:textId="402FC8DD" w:rsidR="002D5B4F" w:rsidRPr="00FC740F" w:rsidRDefault="002D5B4F" w:rsidP="002D5B4F">
      <w:pPr>
        <w:numPr>
          <w:ilvl w:val="0"/>
          <w:numId w:val="47"/>
        </w:numP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r w:rsidR="00581F1F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БП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документов, не подлежащих изменению при повторном обмене, будет устанавливаться категория «Не изменять». При повторном обмене документы с такой категорией не будут перезаписываться.</w:t>
      </w:r>
    </w:p>
    <w:p w14:paraId="5B73C9E8" w14:textId="1A5E41CB" w:rsidR="006B6F23" w:rsidRPr="00FC740F" w:rsidRDefault="006B6F23" w:rsidP="006B6F23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Порядок нумерации документов должен вестись</w:t>
      </w:r>
      <w:r w:rsidR="005C67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C740F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 w:rsidR="00FC740F">
        <w:rPr>
          <w:rFonts w:ascii="Times New Roman" w:hAnsi="Times New Roman" w:cs="Times New Roman"/>
          <w:sz w:val="24"/>
          <w:szCs w:val="24"/>
          <w:lang w:val="ru-RU" w:eastAsia="ru-RU"/>
        </w:rPr>
        <w:t>номер запрашивается</w:t>
      </w:r>
      <w:r w:rsidR="00D74E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резервируется</w:t>
      </w:r>
      <w:r w:rsidR="00FC740F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базе БП 3.0(</w:t>
      </w:r>
      <w:r w:rsidRPr="00FC740F">
        <w:rPr>
          <w:rFonts w:ascii="Times New Roman" w:hAnsi="Times New Roman" w:cs="Times New Roman"/>
          <w:b/>
          <w:sz w:val="24"/>
          <w:szCs w:val="24"/>
          <w:lang w:val="ru-RU" w:eastAsia="ru-RU"/>
        </w:rPr>
        <w:t>Базе приемнике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</w:p>
    <w:p w14:paraId="0CBD8724" w14:textId="7F2353CA" w:rsidR="00976155" w:rsidRPr="00FC740F" w:rsidRDefault="00976155" w:rsidP="006B6F23">
      <w:pPr>
        <w:pStyle w:val="a5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4E08BD5" w14:textId="77777777" w:rsidR="00101485" w:rsidRPr="00FC740F" w:rsidRDefault="00101485" w:rsidP="00101485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C740F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FC740F">
        <w:rPr>
          <w:rFonts w:ascii="Times New Roman" w:hAnsi="Times New Roman" w:cs="Times New Roman"/>
          <w:b/>
          <w:sz w:val="24"/>
          <w:szCs w:val="24"/>
        </w:rPr>
        <w:t>справочников</w:t>
      </w:r>
      <w:proofErr w:type="spellEnd"/>
      <w:r w:rsidRPr="00FC740F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FC740F">
        <w:rPr>
          <w:rFonts w:ascii="Times New Roman" w:hAnsi="Times New Roman" w:cs="Times New Roman"/>
          <w:b/>
          <w:sz w:val="24"/>
          <w:szCs w:val="24"/>
        </w:rPr>
        <w:t>обмене</w:t>
      </w:r>
      <w:proofErr w:type="spellEnd"/>
      <w:r w:rsidRPr="00FC74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40F">
        <w:rPr>
          <w:rFonts w:ascii="Times New Roman" w:hAnsi="Times New Roman" w:cs="Times New Roman"/>
          <w:b/>
          <w:sz w:val="24"/>
          <w:szCs w:val="24"/>
        </w:rPr>
        <w:t>документов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>.</w:t>
      </w:r>
    </w:p>
    <w:p w14:paraId="2A744C31" w14:textId="7DEFB28A" w:rsidR="00101485" w:rsidRPr="00FC740F" w:rsidRDefault="00101485" w:rsidP="00101485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C740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C740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обмене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FC740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C740F">
        <w:rPr>
          <w:rFonts w:ascii="Times New Roman" w:hAnsi="Times New Roman" w:cs="Times New Roman"/>
          <w:sz w:val="24"/>
          <w:szCs w:val="24"/>
        </w:rPr>
        <w:t xml:space="preserve"> справочники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выгружаются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ссылкам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с документами.</w:t>
      </w:r>
    </w:p>
    <w:p w14:paraId="1C566686" w14:textId="77777777" w:rsidR="00101485" w:rsidRPr="00FC740F" w:rsidRDefault="00101485" w:rsidP="00101485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C740F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Поиск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производится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следующим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ключам:</w:t>
      </w:r>
    </w:p>
    <w:p w14:paraId="39A7F4E0" w14:textId="388EA62B" w:rsidR="00101485" w:rsidRPr="00FC740F" w:rsidRDefault="00101485" w:rsidP="00101485">
      <w:pPr>
        <w:numPr>
          <w:ilvl w:val="2"/>
          <w:numId w:val="49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40F">
        <w:rPr>
          <w:rFonts w:ascii="Times New Roman" w:hAnsi="Times New Roman" w:cs="Times New Roman"/>
          <w:b/>
          <w:sz w:val="24"/>
          <w:szCs w:val="24"/>
        </w:rPr>
        <w:t>Организация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</w:t>
      </w:r>
      <w:r w:rsidR="006E3FAC" w:rsidRPr="00FC740F">
        <w:rPr>
          <w:rFonts w:ascii="Times New Roman" w:hAnsi="Times New Roman" w:cs="Times New Roman"/>
          <w:sz w:val="24"/>
          <w:szCs w:val="24"/>
        </w:rPr>
        <w:t>по ИНН +КПП</w:t>
      </w:r>
      <w:r w:rsidRPr="00FC740F">
        <w:rPr>
          <w:rFonts w:ascii="Times New Roman" w:hAnsi="Times New Roman" w:cs="Times New Roman"/>
          <w:sz w:val="24"/>
          <w:szCs w:val="24"/>
        </w:rPr>
        <w:t>.</w:t>
      </w:r>
    </w:p>
    <w:p w14:paraId="3054D174" w14:textId="6721085F" w:rsidR="00101485" w:rsidRPr="00FC740F" w:rsidRDefault="00101485" w:rsidP="00B97922">
      <w:pPr>
        <w:numPr>
          <w:ilvl w:val="2"/>
          <w:numId w:val="49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40F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Pr="00FC740F">
        <w:rPr>
          <w:rFonts w:ascii="Times New Roman" w:hAnsi="Times New Roman" w:cs="Times New Roman"/>
          <w:sz w:val="24"/>
          <w:szCs w:val="24"/>
        </w:rPr>
        <w:t xml:space="preserve"> по УИД,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найден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; то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обращение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к РС «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найден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, то по ИНН +КПП;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найден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, то </w:t>
      </w:r>
      <w:r w:rsidR="00720450" w:rsidRPr="00FC740F">
        <w:rPr>
          <w:rFonts w:ascii="Times New Roman" w:hAnsi="Times New Roman" w:cs="Times New Roman"/>
          <w:sz w:val="24"/>
          <w:szCs w:val="24"/>
          <w:lang w:val="ru-RU"/>
        </w:rPr>
        <w:t>не заполнять.</w:t>
      </w:r>
    </w:p>
    <w:p w14:paraId="40F41D97" w14:textId="463A7B97" w:rsidR="00101485" w:rsidRPr="00FC740F" w:rsidRDefault="00101485" w:rsidP="00101485">
      <w:pPr>
        <w:numPr>
          <w:ilvl w:val="2"/>
          <w:numId w:val="49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40F">
        <w:rPr>
          <w:rFonts w:ascii="Times New Roman" w:hAnsi="Times New Roman" w:cs="Times New Roman"/>
          <w:b/>
          <w:sz w:val="24"/>
          <w:szCs w:val="24"/>
        </w:rPr>
        <w:t>Договор</w:t>
      </w:r>
      <w:proofErr w:type="spellEnd"/>
      <w:r w:rsidRPr="00FC740F">
        <w:rPr>
          <w:rFonts w:ascii="Times New Roman" w:hAnsi="Times New Roman" w:cs="Times New Roman"/>
          <w:b/>
          <w:sz w:val="24"/>
          <w:szCs w:val="24"/>
        </w:rPr>
        <w:t xml:space="preserve"> контрагента</w:t>
      </w:r>
      <w:r w:rsidRPr="00FC740F">
        <w:rPr>
          <w:rFonts w:ascii="Times New Roman" w:hAnsi="Times New Roman" w:cs="Times New Roman"/>
          <w:sz w:val="24"/>
          <w:szCs w:val="24"/>
        </w:rPr>
        <w:t xml:space="preserve"> по УИД,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ес</w:t>
      </w:r>
      <w:r w:rsidR="00DD73AA" w:rsidRPr="00FC740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DD73AA" w:rsidRPr="00FC74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DD73AA" w:rsidRPr="00FC740F">
        <w:rPr>
          <w:rFonts w:ascii="Times New Roman" w:hAnsi="Times New Roman" w:cs="Times New Roman"/>
          <w:sz w:val="24"/>
          <w:szCs w:val="24"/>
        </w:rPr>
        <w:t>найден</w:t>
      </w:r>
      <w:proofErr w:type="spellEnd"/>
      <w:r w:rsidR="00DD73AA" w:rsidRPr="00FC740F">
        <w:rPr>
          <w:rFonts w:ascii="Times New Roman" w:hAnsi="Times New Roman" w:cs="Times New Roman"/>
          <w:sz w:val="24"/>
          <w:szCs w:val="24"/>
        </w:rPr>
        <w:t>,</w:t>
      </w:r>
      <w:r w:rsidR="008F43B0" w:rsidRPr="00FC740F">
        <w:rPr>
          <w:rFonts w:ascii="Times New Roman" w:hAnsi="Times New Roman" w:cs="Times New Roman"/>
          <w:sz w:val="24"/>
          <w:szCs w:val="24"/>
          <w:lang w:val="ru-RU"/>
        </w:rPr>
        <w:t xml:space="preserve"> то по Наименованию, если не найден</w:t>
      </w:r>
      <w:r w:rsidR="00DD73AA" w:rsidRPr="00FC740F">
        <w:rPr>
          <w:rFonts w:ascii="Times New Roman" w:hAnsi="Times New Roman" w:cs="Times New Roman"/>
          <w:sz w:val="24"/>
          <w:szCs w:val="24"/>
        </w:rPr>
        <w:t xml:space="preserve"> то</w:t>
      </w:r>
      <w:r w:rsidR="008F43B0" w:rsidRPr="00FC740F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8F43B0" w:rsidRPr="00FC740F">
        <w:rPr>
          <w:rFonts w:ascii="Times New Roman" w:hAnsi="Times New Roman" w:cs="Times New Roman"/>
          <w:sz w:val="24"/>
          <w:szCs w:val="24"/>
          <w:lang w:val="ru-RU"/>
        </w:rPr>
        <w:t>Номер+Дата</w:t>
      </w:r>
      <w:proofErr w:type="spellEnd"/>
      <w:r w:rsidR="00DD73AA" w:rsidRPr="00FC740F">
        <w:rPr>
          <w:rFonts w:ascii="Times New Roman" w:hAnsi="Times New Roman" w:cs="Times New Roman"/>
          <w:sz w:val="24"/>
          <w:szCs w:val="24"/>
        </w:rPr>
        <w:t xml:space="preserve"> </w:t>
      </w:r>
      <w:r w:rsidRPr="00FC740F">
        <w:rPr>
          <w:rFonts w:ascii="Times New Roman" w:hAnsi="Times New Roman" w:cs="Times New Roman"/>
          <w:sz w:val="24"/>
          <w:szCs w:val="24"/>
        </w:rPr>
        <w:t>,</w:t>
      </w:r>
      <w:r w:rsidR="008F43B0" w:rsidRPr="00FC740F">
        <w:rPr>
          <w:rFonts w:ascii="Times New Roman" w:hAnsi="Times New Roman" w:cs="Times New Roman"/>
          <w:sz w:val="24"/>
          <w:szCs w:val="24"/>
          <w:lang w:val="ru-RU"/>
        </w:rPr>
        <w:t xml:space="preserve"> если не найден</w:t>
      </w:r>
      <w:r w:rsidRPr="00FC740F">
        <w:rPr>
          <w:rFonts w:ascii="Times New Roman" w:hAnsi="Times New Roman" w:cs="Times New Roman"/>
          <w:sz w:val="24"/>
          <w:szCs w:val="24"/>
        </w:rPr>
        <w:t xml:space="preserve"> то </w:t>
      </w:r>
      <w:r w:rsidR="00DD73AA" w:rsidRPr="00FC740F">
        <w:rPr>
          <w:rFonts w:ascii="Times New Roman" w:hAnsi="Times New Roman" w:cs="Times New Roman"/>
          <w:sz w:val="24"/>
          <w:szCs w:val="24"/>
          <w:lang w:val="ru-RU"/>
        </w:rPr>
        <w:t>не заполнять.</w:t>
      </w:r>
      <w:r w:rsidRPr="00FC7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00A83" w14:textId="6B6B7CE4" w:rsidR="00101485" w:rsidRPr="00FC740F" w:rsidRDefault="00101485" w:rsidP="00101485">
      <w:pPr>
        <w:numPr>
          <w:ilvl w:val="2"/>
          <w:numId w:val="49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40F">
        <w:rPr>
          <w:rFonts w:ascii="Times New Roman" w:hAnsi="Times New Roman" w:cs="Times New Roman"/>
          <w:b/>
          <w:sz w:val="24"/>
          <w:szCs w:val="24"/>
        </w:rPr>
        <w:t xml:space="preserve">Склад </w:t>
      </w:r>
      <w:r w:rsidR="00DD73AA" w:rsidRPr="00FC74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D73AA" w:rsidRPr="00FC740F">
        <w:rPr>
          <w:rFonts w:ascii="Times New Roman" w:hAnsi="Times New Roman" w:cs="Times New Roman"/>
          <w:sz w:val="24"/>
          <w:szCs w:val="24"/>
        </w:rPr>
        <w:t xml:space="preserve">бращение к </w:t>
      </w:r>
      <w:r w:rsidRPr="00FC740F">
        <w:rPr>
          <w:rFonts w:ascii="Times New Roman" w:hAnsi="Times New Roman" w:cs="Times New Roman"/>
          <w:sz w:val="24"/>
          <w:szCs w:val="24"/>
        </w:rPr>
        <w:t>РС «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найден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, то </w:t>
      </w:r>
      <w:r w:rsidR="007A67DE" w:rsidRPr="00FC740F">
        <w:rPr>
          <w:rFonts w:ascii="Times New Roman" w:hAnsi="Times New Roman" w:cs="Times New Roman"/>
          <w:sz w:val="24"/>
          <w:szCs w:val="24"/>
          <w:lang w:val="ru-RU"/>
        </w:rPr>
        <w:t>не заполнять.</w:t>
      </w:r>
    </w:p>
    <w:p w14:paraId="18402992" w14:textId="5515983A" w:rsidR="00101485" w:rsidRPr="00FC740F" w:rsidRDefault="00101485" w:rsidP="00101485">
      <w:pPr>
        <w:numPr>
          <w:ilvl w:val="2"/>
          <w:numId w:val="49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40F">
        <w:rPr>
          <w:rFonts w:ascii="Times New Roman" w:hAnsi="Times New Roman" w:cs="Times New Roman"/>
          <w:b/>
          <w:sz w:val="24"/>
          <w:szCs w:val="24"/>
        </w:rPr>
        <w:t>Подразделение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</w:t>
      </w:r>
      <w:r w:rsidR="007A67DE" w:rsidRPr="00FC74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740F">
        <w:rPr>
          <w:rFonts w:ascii="Times New Roman" w:hAnsi="Times New Roman" w:cs="Times New Roman"/>
          <w:sz w:val="24"/>
          <w:szCs w:val="24"/>
        </w:rPr>
        <w:t>бращение к  РС «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найден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, то </w:t>
      </w:r>
      <w:r w:rsidR="007A67DE" w:rsidRPr="00FC740F">
        <w:rPr>
          <w:rFonts w:ascii="Times New Roman" w:hAnsi="Times New Roman" w:cs="Times New Roman"/>
          <w:sz w:val="24"/>
          <w:szCs w:val="24"/>
          <w:lang w:val="ru-RU"/>
        </w:rPr>
        <w:t>не заполнять.</w:t>
      </w:r>
    </w:p>
    <w:p w14:paraId="5B24B3E5" w14:textId="4D2E2331" w:rsidR="00F77258" w:rsidRPr="00D74E8D" w:rsidRDefault="00F77258" w:rsidP="00101485">
      <w:pPr>
        <w:numPr>
          <w:ilvl w:val="2"/>
          <w:numId w:val="49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4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Статья затрат </w:t>
      </w:r>
      <w:r w:rsidRPr="00FC740F">
        <w:rPr>
          <w:rFonts w:ascii="Times New Roman" w:hAnsi="Times New Roman" w:cs="Times New Roman"/>
          <w:sz w:val="24"/>
          <w:szCs w:val="24"/>
          <w:lang w:val="ru-RU"/>
        </w:rPr>
        <w:t>По Наименованию; если не найден О</w:t>
      </w:r>
      <w:r w:rsidRPr="00FC740F">
        <w:rPr>
          <w:rFonts w:ascii="Times New Roman" w:hAnsi="Times New Roman" w:cs="Times New Roman"/>
          <w:sz w:val="24"/>
          <w:szCs w:val="24"/>
        </w:rPr>
        <w:t>бращение к РС «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FC7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40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FC740F">
        <w:rPr>
          <w:rFonts w:ascii="Times New Roman" w:hAnsi="Times New Roman" w:cs="Times New Roman"/>
          <w:sz w:val="24"/>
          <w:szCs w:val="24"/>
          <w:lang w:val="ru-RU"/>
        </w:rPr>
        <w:t>, если не найден,</w:t>
      </w:r>
      <w:r w:rsidR="00CA003A">
        <w:rPr>
          <w:rFonts w:ascii="Times New Roman" w:hAnsi="Times New Roman" w:cs="Times New Roman"/>
          <w:sz w:val="24"/>
          <w:szCs w:val="24"/>
          <w:lang w:val="ru-RU"/>
        </w:rPr>
        <w:t xml:space="preserve"> то из Справочника номенклатура, если не </w:t>
      </w:r>
      <w:proofErr w:type="gramStart"/>
      <w:r w:rsidR="00CA003A">
        <w:rPr>
          <w:rFonts w:ascii="Times New Roman" w:hAnsi="Times New Roman" w:cs="Times New Roman"/>
          <w:sz w:val="24"/>
          <w:szCs w:val="24"/>
          <w:lang w:val="ru-RU"/>
        </w:rPr>
        <w:t>найден</w:t>
      </w:r>
      <w:proofErr w:type="gramEnd"/>
      <w:r w:rsidRPr="00FC740F">
        <w:rPr>
          <w:rFonts w:ascii="Times New Roman" w:hAnsi="Times New Roman" w:cs="Times New Roman"/>
          <w:sz w:val="24"/>
          <w:szCs w:val="24"/>
          <w:lang w:val="ru-RU"/>
        </w:rPr>
        <w:t xml:space="preserve"> то не заполнять</w:t>
      </w:r>
    </w:p>
    <w:p w14:paraId="5280EA7C" w14:textId="2D0ED21A" w:rsidR="00D74E8D" w:rsidRPr="00FC740F" w:rsidRDefault="00D74E8D" w:rsidP="00D74E8D">
      <w:pPr>
        <w:numPr>
          <w:ilvl w:val="2"/>
          <w:numId w:val="49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</w:t>
      </w:r>
      <w:r w:rsidRPr="00D74E8D">
        <w:rPr>
          <w:rFonts w:ascii="Times New Roman" w:hAnsi="Times New Roman" w:cs="Times New Roman"/>
          <w:b/>
          <w:sz w:val="24"/>
          <w:szCs w:val="24"/>
        </w:rPr>
        <w:t>оменклатура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</w:t>
      </w:r>
      <w:r w:rsidRPr="00D74E8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Наименованию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proofErr w:type="gramStart"/>
      <w:r w:rsidRPr="00D74E8D">
        <w:rPr>
          <w:rFonts w:ascii="Times New Roman" w:hAnsi="Times New Roman" w:cs="Times New Roman"/>
          <w:sz w:val="24"/>
          <w:szCs w:val="24"/>
        </w:rPr>
        <w:t>единица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proofErr w:type="gramEnd"/>
      <w:r w:rsidRPr="00D74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используемая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 в документе, 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 не найдена, то   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Обращение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 к РС «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» + 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единица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используемая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 в документе; 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74E8D">
        <w:rPr>
          <w:rFonts w:ascii="Times New Roman" w:hAnsi="Times New Roman" w:cs="Times New Roman"/>
          <w:sz w:val="24"/>
          <w:szCs w:val="24"/>
        </w:rPr>
        <w:t>найден</w:t>
      </w:r>
      <w:proofErr w:type="spellEnd"/>
      <w:r w:rsidRPr="00D74E8D"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создается новый</w:t>
      </w:r>
      <w:r w:rsidRPr="00D74E8D">
        <w:rPr>
          <w:rFonts w:ascii="Times New Roman" w:hAnsi="Times New Roman" w:cs="Times New Roman"/>
          <w:sz w:val="24"/>
          <w:szCs w:val="24"/>
        </w:rPr>
        <w:t>.</w:t>
      </w:r>
    </w:p>
    <w:p w14:paraId="4A9BC2DA" w14:textId="6FA15C14" w:rsidR="00101485" w:rsidRPr="00D74E8D" w:rsidRDefault="00101485" w:rsidP="00101485">
      <w:pPr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21A1F" w14:textId="6C163175" w:rsidR="00101485" w:rsidRPr="00FC740F" w:rsidRDefault="00101485" w:rsidP="0010148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B10614" w14:textId="77777777" w:rsidR="00101485" w:rsidRPr="00FC740F" w:rsidRDefault="00101485" w:rsidP="006B6F23">
      <w:pPr>
        <w:pStyle w:val="a5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45B736B" w14:textId="1155C22E" w:rsidR="008C15B2" w:rsidRPr="00FC740F" w:rsidRDefault="00440E78" w:rsidP="008C15B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740F">
        <w:rPr>
          <w:rFonts w:ascii="Times New Roman" w:hAnsi="Times New Roman" w:cs="Times New Roman"/>
          <w:b/>
          <w:bCs/>
          <w:sz w:val="24"/>
          <w:szCs w:val="24"/>
        </w:rPr>
        <w:t>Реквизиты</w:t>
      </w:r>
      <w:proofErr w:type="spellEnd"/>
      <w:r w:rsidRPr="00FC7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40F">
        <w:rPr>
          <w:rFonts w:ascii="Times New Roman" w:hAnsi="Times New Roman" w:cs="Times New Roman"/>
          <w:b/>
          <w:bCs/>
          <w:sz w:val="24"/>
          <w:szCs w:val="24"/>
        </w:rPr>
        <w:t>фильтра</w:t>
      </w:r>
      <w:proofErr w:type="spellEnd"/>
      <w:r w:rsidRPr="00FC7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40F">
        <w:rPr>
          <w:rFonts w:ascii="Times New Roman" w:hAnsi="Times New Roman" w:cs="Times New Roman"/>
          <w:b/>
          <w:bCs/>
          <w:sz w:val="24"/>
          <w:szCs w:val="24"/>
        </w:rPr>
        <w:t>обработки</w:t>
      </w:r>
      <w:proofErr w:type="spellEnd"/>
      <w:r w:rsidRPr="00FC7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40F">
        <w:rPr>
          <w:rFonts w:ascii="Times New Roman" w:hAnsi="Times New Roman" w:cs="Times New Roman"/>
          <w:b/>
          <w:bCs/>
          <w:sz w:val="24"/>
          <w:szCs w:val="24"/>
        </w:rPr>
        <w:t>вы</w:t>
      </w:r>
      <w:r w:rsidR="008C15B2" w:rsidRPr="00FC740F">
        <w:rPr>
          <w:rFonts w:ascii="Times New Roman" w:hAnsi="Times New Roman" w:cs="Times New Roman"/>
          <w:b/>
          <w:bCs/>
          <w:sz w:val="24"/>
          <w:szCs w:val="24"/>
        </w:rPr>
        <w:t>грузки</w:t>
      </w:r>
      <w:proofErr w:type="spellEnd"/>
      <w:r w:rsidR="008C15B2" w:rsidRPr="00FC74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67BE9E" w14:textId="77777777" w:rsidR="008C15B2" w:rsidRPr="00FC740F" w:rsidRDefault="008C15B2" w:rsidP="008C15B2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40F">
        <w:rPr>
          <w:rFonts w:ascii="Times New Roman" w:hAnsi="Times New Roman" w:cs="Times New Roman"/>
          <w:sz w:val="24"/>
          <w:szCs w:val="24"/>
        </w:rPr>
        <w:t>Дата начала;</w:t>
      </w:r>
    </w:p>
    <w:p w14:paraId="5E0878B5" w14:textId="3201E61D" w:rsidR="008C15B2" w:rsidRPr="00FC740F" w:rsidRDefault="008C15B2" w:rsidP="008C15B2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40F">
        <w:rPr>
          <w:rFonts w:ascii="Times New Roman" w:hAnsi="Times New Roman" w:cs="Times New Roman"/>
          <w:sz w:val="24"/>
          <w:szCs w:val="24"/>
          <w:lang w:val="ru-RU"/>
        </w:rPr>
        <w:t>Подразделение;</w:t>
      </w:r>
    </w:p>
    <w:p w14:paraId="5DF6159E" w14:textId="3D247A90" w:rsidR="00976155" w:rsidRPr="006D159A" w:rsidRDefault="006D159A" w:rsidP="006D159A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Список складов</w:t>
      </w:r>
    </w:p>
    <w:p w14:paraId="44A82850" w14:textId="77777777" w:rsidR="00976155" w:rsidRPr="005C67A5" w:rsidRDefault="00976155" w:rsidP="009414F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2D460C" w14:textId="6668BFA2" w:rsidR="00E95034" w:rsidRPr="00FC740F" w:rsidRDefault="00E95034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b/>
          <w:sz w:val="24"/>
          <w:szCs w:val="24"/>
          <w:lang w:val="ru-RU" w:eastAsia="ru-RU"/>
        </w:rPr>
        <w:t>Список документов</w:t>
      </w:r>
      <w:r w:rsidR="009E54FA" w:rsidRPr="00FC740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для выгрузки: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7"/>
        <w:gridCol w:w="4756"/>
        <w:gridCol w:w="3361"/>
      </w:tblGrid>
      <w:tr w:rsidR="00737798" w:rsidRPr="00FC740F" w14:paraId="27026135" w14:textId="77777777" w:rsidTr="00737798">
        <w:tc>
          <w:tcPr>
            <w:tcW w:w="1271" w:type="dxa"/>
          </w:tcPr>
          <w:p w14:paraId="71EC21F2" w14:textId="613168EF" w:rsidR="00737798" w:rsidRPr="00FC740F" w:rsidRDefault="00737798" w:rsidP="009414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Номер п/п</w:t>
            </w:r>
          </w:p>
        </w:tc>
        <w:tc>
          <w:tcPr>
            <w:tcW w:w="4959" w:type="dxa"/>
          </w:tcPr>
          <w:p w14:paraId="0ADF2B2A" w14:textId="3C7F560B" w:rsidR="00737798" w:rsidRPr="00FC740F" w:rsidRDefault="008548D4" w:rsidP="008548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Из д</w:t>
            </w:r>
            <w:r w:rsidR="00737798" w:rsidRPr="00FC740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окумент</w:t>
            </w:r>
            <w:r w:rsidRPr="00FC740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  <w:r w:rsidR="00737798" w:rsidRPr="00FC740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УПП</w:t>
            </w:r>
          </w:p>
        </w:tc>
        <w:tc>
          <w:tcPr>
            <w:tcW w:w="3115" w:type="dxa"/>
          </w:tcPr>
          <w:p w14:paraId="2E87B39D" w14:textId="4EF00514" w:rsidR="00737798" w:rsidRPr="00FC740F" w:rsidRDefault="008548D4" w:rsidP="008548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 д</w:t>
            </w:r>
            <w:r w:rsidR="00737798" w:rsidRPr="00FC740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окумент БП</w:t>
            </w:r>
            <w:r w:rsidRPr="00FC740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3.0</w:t>
            </w:r>
          </w:p>
        </w:tc>
      </w:tr>
      <w:tr w:rsidR="00737798" w:rsidRPr="00FC740F" w14:paraId="2B1B3FF5" w14:textId="77777777" w:rsidTr="00737798">
        <w:tc>
          <w:tcPr>
            <w:tcW w:w="1271" w:type="dxa"/>
          </w:tcPr>
          <w:p w14:paraId="1C2F5505" w14:textId="2619BED9" w:rsidR="00737798" w:rsidRPr="00FC740F" w:rsidRDefault="00737798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548D4"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959" w:type="dxa"/>
          </w:tcPr>
          <w:p w14:paraId="5EDD612E" w14:textId="0CC442B4" w:rsidR="00737798" w:rsidRPr="00FC740F" w:rsidRDefault="00737798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РеализацияТоваровУслуг</w:t>
            </w:r>
          </w:p>
        </w:tc>
        <w:tc>
          <w:tcPr>
            <w:tcW w:w="3115" w:type="dxa"/>
          </w:tcPr>
          <w:p w14:paraId="6DE5FCAC" w14:textId="39A9B65E" w:rsidR="00737798" w:rsidRPr="00FC740F" w:rsidRDefault="008548D4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РеализацияТоваровУслуг</w:t>
            </w:r>
          </w:p>
        </w:tc>
      </w:tr>
      <w:tr w:rsidR="008548D4" w:rsidRPr="00FC740F" w14:paraId="4A607C71" w14:textId="77777777" w:rsidTr="00737798">
        <w:tc>
          <w:tcPr>
            <w:tcW w:w="1271" w:type="dxa"/>
          </w:tcPr>
          <w:p w14:paraId="3905520F" w14:textId="2BEC5F88" w:rsidR="008548D4" w:rsidRPr="00FC740F" w:rsidRDefault="008548D4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959" w:type="dxa"/>
          </w:tcPr>
          <w:p w14:paraId="1C29DAC0" w14:textId="74797DA2" w:rsidR="008548D4" w:rsidRPr="00FC740F" w:rsidRDefault="008548D4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СчетФактураВыданный</w:t>
            </w:r>
          </w:p>
        </w:tc>
        <w:tc>
          <w:tcPr>
            <w:tcW w:w="3115" w:type="dxa"/>
          </w:tcPr>
          <w:p w14:paraId="0CB9AE4D" w14:textId="4D4A27B1" w:rsidR="008548D4" w:rsidRPr="00FC740F" w:rsidRDefault="008548D4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СчетФактураВыданный</w:t>
            </w:r>
            <w:proofErr w:type="spellEnd"/>
          </w:p>
        </w:tc>
      </w:tr>
      <w:tr w:rsidR="008548D4" w:rsidRPr="00FC740F" w14:paraId="54EC81AB" w14:textId="77777777" w:rsidTr="00737798">
        <w:tc>
          <w:tcPr>
            <w:tcW w:w="1271" w:type="dxa"/>
          </w:tcPr>
          <w:p w14:paraId="4753E121" w14:textId="6EE6EBAE" w:rsidR="008548D4" w:rsidRPr="00FC740F" w:rsidRDefault="008548D4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959" w:type="dxa"/>
          </w:tcPr>
          <w:p w14:paraId="77F0847A" w14:textId="41FB5129" w:rsidR="008548D4" w:rsidRPr="00FC740F" w:rsidRDefault="008548D4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ПоступлениеТоваровУслуг</w:t>
            </w:r>
            <w:proofErr w:type="spellEnd"/>
          </w:p>
        </w:tc>
        <w:tc>
          <w:tcPr>
            <w:tcW w:w="3115" w:type="dxa"/>
          </w:tcPr>
          <w:p w14:paraId="61174630" w14:textId="384DAA09" w:rsidR="008548D4" w:rsidRPr="00FC740F" w:rsidRDefault="008548D4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ПоступлениеТоваровУслуг</w:t>
            </w:r>
            <w:proofErr w:type="spellEnd"/>
          </w:p>
        </w:tc>
      </w:tr>
      <w:tr w:rsidR="008548D4" w:rsidRPr="00FC740F" w14:paraId="15630A0B" w14:textId="77777777" w:rsidTr="00737798">
        <w:tc>
          <w:tcPr>
            <w:tcW w:w="1271" w:type="dxa"/>
          </w:tcPr>
          <w:p w14:paraId="03D7A7A9" w14:textId="1384F63B" w:rsidR="008548D4" w:rsidRPr="00FC740F" w:rsidRDefault="008548D4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959" w:type="dxa"/>
          </w:tcPr>
          <w:p w14:paraId="0347A6DC" w14:textId="248EC06E" w:rsidR="008548D4" w:rsidRPr="00FC740F" w:rsidRDefault="008548D4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СчетФактураПолученный</w:t>
            </w:r>
            <w:proofErr w:type="spellEnd"/>
          </w:p>
        </w:tc>
        <w:tc>
          <w:tcPr>
            <w:tcW w:w="3115" w:type="dxa"/>
          </w:tcPr>
          <w:p w14:paraId="6ED8FCB1" w14:textId="604A339D" w:rsidR="008548D4" w:rsidRPr="00FC740F" w:rsidRDefault="008548D4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СчетФактураПолученный</w:t>
            </w:r>
            <w:proofErr w:type="spellEnd"/>
          </w:p>
        </w:tc>
      </w:tr>
      <w:tr w:rsidR="008548D4" w:rsidRPr="00FC740F" w14:paraId="2911BBF3" w14:textId="77777777" w:rsidTr="00737798">
        <w:tc>
          <w:tcPr>
            <w:tcW w:w="1271" w:type="dxa"/>
          </w:tcPr>
          <w:p w14:paraId="35E8D671" w14:textId="28642B67" w:rsidR="008548D4" w:rsidRPr="00FC740F" w:rsidRDefault="008548D4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959" w:type="dxa"/>
          </w:tcPr>
          <w:p w14:paraId="40777FFF" w14:textId="31C8D1B2" w:rsidR="008548D4" w:rsidRPr="00FC740F" w:rsidRDefault="00CD18BC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ВозвратТоваровПоставщику</w:t>
            </w:r>
            <w:proofErr w:type="spellEnd"/>
          </w:p>
        </w:tc>
        <w:tc>
          <w:tcPr>
            <w:tcW w:w="3115" w:type="dxa"/>
          </w:tcPr>
          <w:p w14:paraId="43763666" w14:textId="3D01AC37" w:rsidR="008548D4" w:rsidRPr="00FC740F" w:rsidRDefault="00CD18BC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ВозвратТоваровПоставщику</w:t>
            </w:r>
            <w:proofErr w:type="spellEnd"/>
          </w:p>
        </w:tc>
      </w:tr>
      <w:tr w:rsidR="00CD18BC" w:rsidRPr="00FC740F" w14:paraId="0F03D4E6" w14:textId="77777777" w:rsidTr="00737798">
        <w:tc>
          <w:tcPr>
            <w:tcW w:w="1271" w:type="dxa"/>
          </w:tcPr>
          <w:p w14:paraId="0E303ADA" w14:textId="210B25F7" w:rsidR="00CD18BC" w:rsidRPr="00FC740F" w:rsidRDefault="00CD18BC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959" w:type="dxa"/>
          </w:tcPr>
          <w:p w14:paraId="6B4E7F21" w14:textId="73A17AEA" w:rsidR="00CD18BC" w:rsidRPr="00FC740F" w:rsidRDefault="00CD18BC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ВозвратТоваровОтПокупателя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</w:p>
        </w:tc>
        <w:tc>
          <w:tcPr>
            <w:tcW w:w="3115" w:type="dxa"/>
          </w:tcPr>
          <w:p w14:paraId="3D700F32" w14:textId="2C176612" w:rsidR="00CD18BC" w:rsidRPr="00FC740F" w:rsidRDefault="00CD18BC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ВозвратТоваровОтПокупателя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</w:p>
        </w:tc>
      </w:tr>
      <w:tr w:rsidR="00FF56BE" w:rsidRPr="00FC740F" w14:paraId="767B500A" w14:textId="77777777" w:rsidTr="00737798">
        <w:tc>
          <w:tcPr>
            <w:tcW w:w="1271" w:type="dxa"/>
          </w:tcPr>
          <w:p w14:paraId="1469859D" w14:textId="73BA97B3" w:rsidR="00FF56BE" w:rsidRPr="00FC740F" w:rsidRDefault="00FF56BE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959" w:type="dxa"/>
          </w:tcPr>
          <w:p w14:paraId="2F378F69" w14:textId="0A65D445" w:rsidR="00FF56BE" w:rsidRPr="00FC740F" w:rsidRDefault="00FF56BE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ОприходованиеТоваров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</w:p>
        </w:tc>
        <w:tc>
          <w:tcPr>
            <w:tcW w:w="3115" w:type="dxa"/>
          </w:tcPr>
          <w:p w14:paraId="01856B8A" w14:textId="44341AF0" w:rsidR="00FF56BE" w:rsidRPr="00FC740F" w:rsidRDefault="00FF56BE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ОприходованиеТоваров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</w:p>
        </w:tc>
      </w:tr>
      <w:tr w:rsidR="00FF56BE" w:rsidRPr="00FC740F" w14:paraId="2F73351A" w14:textId="77777777" w:rsidTr="00737798">
        <w:tc>
          <w:tcPr>
            <w:tcW w:w="1271" w:type="dxa"/>
          </w:tcPr>
          <w:p w14:paraId="74961972" w14:textId="71C8E741" w:rsidR="00FF56BE" w:rsidRPr="00FC740F" w:rsidRDefault="00FF56BE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959" w:type="dxa"/>
          </w:tcPr>
          <w:p w14:paraId="3D5B11BE" w14:textId="402B0A10" w:rsidR="00FF56BE" w:rsidRPr="00FC740F" w:rsidRDefault="00FF56BE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ПеремещениеТоваров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</w:t>
            </w:r>
          </w:p>
        </w:tc>
        <w:tc>
          <w:tcPr>
            <w:tcW w:w="3115" w:type="dxa"/>
          </w:tcPr>
          <w:p w14:paraId="69C46C14" w14:textId="103977E1" w:rsidR="00FF56BE" w:rsidRPr="00FC740F" w:rsidRDefault="00FF56BE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ПеремещениеТоваров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</w:t>
            </w:r>
          </w:p>
        </w:tc>
      </w:tr>
      <w:tr w:rsidR="00CC2537" w:rsidRPr="00FC740F" w14:paraId="66BA7998" w14:textId="77777777" w:rsidTr="00737798">
        <w:tc>
          <w:tcPr>
            <w:tcW w:w="1271" w:type="dxa"/>
          </w:tcPr>
          <w:p w14:paraId="43EAF8EA" w14:textId="1AD7B322" w:rsidR="00CC2537" w:rsidRPr="00FC740F" w:rsidRDefault="00CC2537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959" w:type="dxa"/>
          </w:tcPr>
          <w:p w14:paraId="285C034C" w14:textId="1F40156B" w:rsidR="00CC2537" w:rsidRPr="00FC740F" w:rsidRDefault="00CC2537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КорректировкаРеализации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</w:p>
        </w:tc>
        <w:tc>
          <w:tcPr>
            <w:tcW w:w="3115" w:type="dxa"/>
          </w:tcPr>
          <w:p w14:paraId="6CF74FBA" w14:textId="550F58B2" w:rsidR="00CC2537" w:rsidRPr="00FC740F" w:rsidRDefault="00CC2537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КорректировкаРеализации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</w:p>
        </w:tc>
      </w:tr>
      <w:tr w:rsidR="00F27A82" w:rsidRPr="00FC740F" w14:paraId="624F3346" w14:textId="77777777" w:rsidTr="00737798">
        <w:tc>
          <w:tcPr>
            <w:tcW w:w="1271" w:type="dxa"/>
          </w:tcPr>
          <w:p w14:paraId="3B558ED7" w14:textId="23066410" w:rsidR="00F27A82" w:rsidRPr="00FC740F" w:rsidRDefault="00F27A82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59" w:type="dxa"/>
          </w:tcPr>
          <w:p w14:paraId="5C55AF36" w14:textId="0F64289E" w:rsidR="00F27A82" w:rsidRPr="00FC740F" w:rsidRDefault="00BB31F2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СписаниеТоваров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</w:t>
            </w:r>
          </w:p>
        </w:tc>
        <w:tc>
          <w:tcPr>
            <w:tcW w:w="3115" w:type="dxa"/>
          </w:tcPr>
          <w:p w14:paraId="5E2F940A" w14:textId="3A08BDFA" w:rsidR="00F27A82" w:rsidRPr="00FC740F" w:rsidRDefault="00BB31F2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СписаниеТоваров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</w:t>
            </w:r>
          </w:p>
        </w:tc>
      </w:tr>
      <w:tr w:rsidR="00BB31F2" w:rsidRPr="00FC740F" w14:paraId="4A646997" w14:textId="77777777" w:rsidTr="00737798">
        <w:tc>
          <w:tcPr>
            <w:tcW w:w="1271" w:type="dxa"/>
          </w:tcPr>
          <w:p w14:paraId="650B5965" w14:textId="62ABD7DA" w:rsidR="00BB31F2" w:rsidRPr="00FC740F" w:rsidRDefault="00A60B3A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959" w:type="dxa"/>
          </w:tcPr>
          <w:p w14:paraId="7F71550C" w14:textId="55E8ECEB" w:rsidR="00BB31F2" w:rsidRPr="00FC740F" w:rsidRDefault="00A60B3A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КомплектацияНоменклатуры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</w:t>
            </w:r>
          </w:p>
        </w:tc>
        <w:tc>
          <w:tcPr>
            <w:tcW w:w="3115" w:type="dxa"/>
          </w:tcPr>
          <w:p w14:paraId="39D8BA00" w14:textId="43DC5FA6" w:rsidR="00BB31F2" w:rsidRPr="00FC740F" w:rsidRDefault="00A60B3A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КомплектацияНоменклатуры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</w:t>
            </w:r>
          </w:p>
        </w:tc>
      </w:tr>
      <w:tr w:rsidR="00A60B3A" w:rsidRPr="00FC740F" w14:paraId="5852ED49" w14:textId="77777777" w:rsidTr="00737798">
        <w:tc>
          <w:tcPr>
            <w:tcW w:w="1271" w:type="dxa"/>
          </w:tcPr>
          <w:p w14:paraId="5B2573AA" w14:textId="0065FC77" w:rsidR="00A60B3A" w:rsidRPr="00FC740F" w:rsidRDefault="00A60B3A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959" w:type="dxa"/>
          </w:tcPr>
          <w:p w14:paraId="46D321F1" w14:textId="1C415153" w:rsidR="00A60B3A" w:rsidRPr="00FC740F" w:rsidRDefault="00A60B3A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ТребованиеНакладная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</w:p>
        </w:tc>
        <w:tc>
          <w:tcPr>
            <w:tcW w:w="3115" w:type="dxa"/>
          </w:tcPr>
          <w:p w14:paraId="2CC9E495" w14:textId="37C66225" w:rsidR="00A60B3A" w:rsidRPr="00FC740F" w:rsidRDefault="00A60B3A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ТребованиеНакладная</w:t>
            </w:r>
            <w:proofErr w:type="spellEnd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</w:p>
        </w:tc>
      </w:tr>
      <w:tr w:rsidR="00333165" w:rsidRPr="00FC740F" w14:paraId="0EE7373E" w14:textId="77777777" w:rsidTr="00737798">
        <w:tc>
          <w:tcPr>
            <w:tcW w:w="1271" w:type="dxa"/>
          </w:tcPr>
          <w:p w14:paraId="7427564F" w14:textId="573EFAA6" w:rsidR="00333165" w:rsidRPr="00FC740F" w:rsidRDefault="00333165" w:rsidP="009414F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C74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13 </w:t>
            </w:r>
          </w:p>
        </w:tc>
        <w:tc>
          <w:tcPr>
            <w:tcW w:w="4959" w:type="dxa"/>
          </w:tcPr>
          <w:p w14:paraId="242710B5" w14:textId="17B91CFB" w:rsidR="00333165" w:rsidRPr="00FC740F" w:rsidRDefault="00333165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ОтчетПроизводстваЗаСмену</w:t>
            </w:r>
            <w:proofErr w:type="spellEnd"/>
          </w:p>
        </w:tc>
        <w:tc>
          <w:tcPr>
            <w:tcW w:w="3115" w:type="dxa"/>
          </w:tcPr>
          <w:p w14:paraId="09B8BAE9" w14:textId="28B669B0" w:rsidR="00333165" w:rsidRPr="00FC740F" w:rsidRDefault="00333165" w:rsidP="009414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74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ОтчетПроизводстваЗаСмену</w:t>
            </w:r>
            <w:proofErr w:type="spellEnd"/>
          </w:p>
        </w:tc>
      </w:tr>
    </w:tbl>
    <w:p w14:paraId="2BE406AA" w14:textId="77777777" w:rsidR="009E54FA" w:rsidRDefault="009E54FA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6FC14B1C" w14:textId="77777777" w:rsidR="00FD7A83" w:rsidRDefault="00FD7A83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656B727F" w14:textId="77777777" w:rsidR="00FD7A83" w:rsidRDefault="00FD7A83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66145FC1" w14:textId="77777777" w:rsidR="00FD7A83" w:rsidRDefault="00FD7A83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36AA655A" w14:textId="77777777" w:rsidR="00FD7A83" w:rsidRDefault="00FD7A83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41FEF94C" w14:textId="77777777" w:rsidR="00FD7A83" w:rsidRDefault="00FD7A83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6DAEBD03" w14:textId="77777777" w:rsidR="00FD7A83" w:rsidRDefault="00FD7A83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63960536" w14:textId="77777777" w:rsidR="00FD7A83" w:rsidRDefault="00FD7A83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0D52E2D4" w14:textId="77777777" w:rsidR="00FD7A83" w:rsidRDefault="00FD7A83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3FD49C4F" w14:textId="77777777" w:rsidR="00FD7A83" w:rsidRDefault="00FD7A83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5A7D4C81" w14:textId="77777777" w:rsidR="00FD7A83" w:rsidRDefault="00FD7A83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0C9AE068" w14:textId="77777777" w:rsidR="00D729B4" w:rsidRDefault="00D729B4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  <w:sectPr w:rsidR="00D729B4" w:rsidSect="00D729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885186" w14:textId="77777777" w:rsidR="005C67A5" w:rsidRDefault="005C67A5" w:rsidP="005C67A5">
      <w:pPr>
        <w:rPr>
          <w:b/>
          <w:bCs/>
        </w:rPr>
      </w:pPr>
      <w:r>
        <w:rPr>
          <w:b/>
          <w:bCs/>
        </w:rPr>
        <w:lastRenderedPageBreak/>
        <w:t xml:space="preserve">Алгоритмы загрузки </w:t>
      </w:r>
      <w:proofErr w:type="spellStart"/>
      <w:r>
        <w:rPr>
          <w:b/>
          <w:bCs/>
        </w:rPr>
        <w:t>типов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объектов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метаданных</w:t>
      </w:r>
      <w:proofErr w:type="spellEnd"/>
      <w:r>
        <w:rPr>
          <w:b/>
          <w:bCs/>
        </w:rPr>
        <w:t>: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3623"/>
        <w:gridCol w:w="3623"/>
        <w:gridCol w:w="8342"/>
      </w:tblGrid>
      <w:tr w:rsidR="00FD7A83" w:rsidRPr="00FD7A83" w14:paraId="0E9708F0" w14:textId="403AD09E" w:rsidTr="00FD7A83">
        <w:tc>
          <w:tcPr>
            <w:tcW w:w="3623" w:type="dxa"/>
          </w:tcPr>
          <w:p w14:paraId="2AD024F9" w14:textId="67C34B5B" w:rsidR="00FD7A83" w:rsidRPr="00FD7A83" w:rsidRDefault="00AC2616" w:rsidP="00FD7A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Из документа БИ (УПП)</w:t>
            </w:r>
          </w:p>
        </w:tc>
        <w:tc>
          <w:tcPr>
            <w:tcW w:w="3623" w:type="dxa"/>
          </w:tcPr>
          <w:p w14:paraId="0E2723DA" w14:textId="6297245C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 документ</w:t>
            </w:r>
            <w:r w:rsidR="00AC261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БП</w:t>
            </w:r>
            <w:r w:rsidRPr="00FD7A8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AC261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(</w:t>
            </w:r>
            <w:r w:rsidRPr="00FD7A8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БП 3.0</w:t>
            </w:r>
            <w:r w:rsidR="00AC261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342" w:type="dxa"/>
          </w:tcPr>
          <w:p w14:paraId="2B6201E3" w14:textId="305E3052" w:rsidR="00FD7A83" w:rsidRPr="00FD7A83" w:rsidRDefault="00FD7A83" w:rsidP="00FD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Описание</w:t>
            </w:r>
          </w:p>
        </w:tc>
      </w:tr>
      <w:tr w:rsidR="00A83971" w:rsidRPr="00FD7A83" w14:paraId="7D328BAF" w14:textId="77777777" w:rsidTr="00FD7A83">
        <w:tc>
          <w:tcPr>
            <w:tcW w:w="3623" w:type="dxa"/>
          </w:tcPr>
          <w:p w14:paraId="481C60DB" w14:textId="082D0D95" w:rsidR="00A83971" w:rsidRPr="00FD7A83" w:rsidRDefault="00A83971" w:rsidP="00FD7A8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</w:t>
            </w:r>
          </w:p>
        </w:tc>
        <w:tc>
          <w:tcPr>
            <w:tcW w:w="3623" w:type="dxa"/>
          </w:tcPr>
          <w:p w14:paraId="03BC7B24" w14:textId="0D948CD1" w:rsidR="00A83971" w:rsidRPr="00FD7A83" w:rsidRDefault="00A83971" w:rsidP="00FD7A8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</w:t>
            </w:r>
          </w:p>
        </w:tc>
        <w:tc>
          <w:tcPr>
            <w:tcW w:w="8342" w:type="dxa"/>
          </w:tcPr>
          <w:p w14:paraId="403EF97D" w14:textId="362C9BA8" w:rsidR="00C37611" w:rsidRPr="00C37611" w:rsidRDefault="00C37611" w:rsidP="00F4268D">
            <w:pPr>
              <w:tabs>
                <w:tab w:val="left" w:pos="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76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всех документов:</w:t>
            </w:r>
          </w:p>
          <w:p w14:paraId="18AFCA72" w14:textId="346D0653" w:rsidR="00A83971" w:rsidRDefault="007E6AA8" w:rsidP="00F4268D">
            <w:pPr>
              <w:tabs>
                <w:tab w:val="left" w:pos="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 </w:t>
            </w:r>
            <w:r w:rsidR="00F75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 осуществляется по </w:t>
            </w:r>
            <w:r w:rsidR="00F75397" w:rsidRPr="00FC740F">
              <w:rPr>
                <w:rFonts w:ascii="Times New Roman" w:hAnsi="Times New Roman" w:cs="Times New Roman"/>
                <w:sz w:val="24"/>
                <w:szCs w:val="24"/>
              </w:rPr>
              <w:t>УИД</w:t>
            </w:r>
            <w:r w:rsidR="00F75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если не найден, то создается новый. При создании нового документа</w:t>
            </w:r>
            <w:r w:rsidR="00A50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A50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БазеИсточнике</w:t>
            </w:r>
            <w:proofErr w:type="spellEnd"/>
            <w:r w:rsidR="00A50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(УПП)</w:t>
            </w:r>
            <w:r w:rsidR="00F75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="00A83971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 w:rsidR="00F75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 номер</w:t>
            </w:r>
            <w:r w:rsidR="00A50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запрашивается из </w:t>
            </w:r>
            <w:proofErr w:type="spellStart"/>
            <w:r w:rsidR="00A50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БазыПриемника</w:t>
            </w:r>
            <w:proofErr w:type="spellEnd"/>
            <w:r w:rsidR="00B74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0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(БП 3.0) и</w:t>
            </w:r>
            <w:r w:rsidR="00A50281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0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резервируется в ней. </w:t>
            </w:r>
          </w:p>
          <w:p w14:paraId="2AF63C46" w14:textId="484C02B6" w:rsidR="007E6AA8" w:rsidRDefault="007E6AA8" w:rsidP="007E6AA8">
            <w:pPr>
              <w:tabs>
                <w:tab w:val="left" w:pos="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документов (ссылки на справочники), перечисленные в разделе</w:t>
            </w:r>
            <w:r w:rsidR="001A5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8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справочников в обмене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заполняются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74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86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определенным там же. </w:t>
            </w:r>
          </w:p>
          <w:p w14:paraId="28824ABC" w14:textId="43C0D3DA" w:rsidR="00326783" w:rsidRPr="00FC740F" w:rsidRDefault="000D4A6F" w:rsidP="003267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значения р</w:t>
            </w:r>
            <w:r w:rsidR="00326783" w:rsidRPr="00326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еквизит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26783" w:rsidRPr="00326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6783" w:rsidRPr="00326783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осуществляется по: </w:t>
            </w:r>
            <w:r w:rsidR="00A15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Наименованию+ </w:t>
            </w:r>
            <w:proofErr w:type="gramStart"/>
            <w:r w:rsidR="00A15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  <w:proofErr w:type="gramEnd"/>
            <w:r w:rsidR="00A15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используемая в документе, если не найдена, то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6783" w:rsidRPr="00FC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783" w:rsidRPr="00FC7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26783" w:rsidRPr="00FC740F">
              <w:rPr>
                <w:rFonts w:ascii="Times New Roman" w:hAnsi="Times New Roman" w:cs="Times New Roman"/>
                <w:sz w:val="24"/>
                <w:szCs w:val="24"/>
              </w:rPr>
              <w:t>бращение к РС «</w:t>
            </w:r>
            <w:proofErr w:type="spellStart"/>
            <w:r w:rsidR="00326783" w:rsidRPr="00FC740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="00326783" w:rsidRPr="00FC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783" w:rsidRPr="00FC740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="00326783" w:rsidRPr="00FC7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5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единица измерения используемая в документе</w:t>
            </w:r>
            <w:r w:rsidR="00326783" w:rsidRPr="00FC74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26783" w:rsidRPr="00FC740F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="00326783" w:rsidRPr="00FC740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326783" w:rsidRPr="00FC740F">
              <w:rPr>
                <w:rFonts w:ascii="Times New Roman" w:hAnsi="Times New Roman" w:cs="Times New Roman"/>
                <w:sz w:val="24"/>
                <w:szCs w:val="24"/>
              </w:rPr>
              <w:t>найден</w:t>
            </w:r>
            <w:proofErr w:type="spellEnd"/>
            <w:r w:rsidR="00326783" w:rsidRPr="00FC740F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="00326783" w:rsidRPr="00FC7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заполнять.</w:t>
            </w:r>
          </w:p>
          <w:p w14:paraId="50C56B56" w14:textId="77777777" w:rsidR="00F86324" w:rsidRPr="00326783" w:rsidRDefault="00F86324" w:rsidP="007E6AA8">
            <w:pPr>
              <w:tabs>
                <w:tab w:val="left" w:pos="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CD5CA" w14:textId="0C9A9F47" w:rsidR="007E6AA8" w:rsidRPr="00D24B0B" w:rsidRDefault="007E6AA8" w:rsidP="00F4268D">
            <w:pPr>
              <w:tabs>
                <w:tab w:val="left" w:pos="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83" w:rsidRPr="00FD7A83" w14:paraId="6425C57D" w14:textId="162B1A65" w:rsidTr="00FD7A83">
        <w:tc>
          <w:tcPr>
            <w:tcW w:w="3623" w:type="dxa"/>
          </w:tcPr>
          <w:p w14:paraId="533E8F24" w14:textId="77777777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РеализацияТоваровУслуг</w:t>
            </w:r>
          </w:p>
        </w:tc>
        <w:tc>
          <w:tcPr>
            <w:tcW w:w="3623" w:type="dxa"/>
          </w:tcPr>
          <w:p w14:paraId="22063B83" w14:textId="77777777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РеализацияТоваровУслуг</w:t>
            </w:r>
            <w:proofErr w:type="spellEnd"/>
          </w:p>
        </w:tc>
        <w:tc>
          <w:tcPr>
            <w:tcW w:w="8342" w:type="dxa"/>
          </w:tcPr>
          <w:p w14:paraId="7F997E25" w14:textId="0491E605" w:rsidR="00F4268D" w:rsidRPr="000347A7" w:rsidRDefault="00EB6DB7" w:rsidP="00F4268D">
            <w:pPr>
              <w:tabs>
                <w:tab w:val="left" w:pos="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F4268D" w:rsidRPr="00034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ыгружаемые </w:t>
            </w:r>
            <w:proofErr w:type="spellStart"/>
            <w:r w:rsidR="00F4268D" w:rsidRPr="000347A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  <w:proofErr w:type="spellEnd"/>
            <w:r w:rsidR="00F4268D" w:rsidRPr="000347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E89455B" w14:textId="5F4BB3B7" w:rsidR="00F4268D" w:rsidRPr="00D24B0B" w:rsidRDefault="00F4268D" w:rsidP="00F4268D">
            <w:pPr>
              <w:tabs>
                <w:tab w:val="left" w:pos="16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- дата,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склад 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, контрагент 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6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</w:t>
            </w:r>
            <w:r w:rsidR="00896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86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тправитель, ответственный,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</w:rPr>
              <w:t>ментарий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Если</w:t>
            </w:r>
            <w:r w:rsidR="006443C7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3A2288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заполнен</w:t>
            </w:r>
            <w:r w:rsidR="003A2288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реквизит 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Грузополучатель, то</w:t>
            </w:r>
            <w:r w:rsidR="003A2288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реквизит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2288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 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грузополучатель</w:t>
            </w:r>
            <w:r w:rsidR="007A77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выгружается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2288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реквизит БП 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грузополучатель</w:t>
            </w:r>
            <w:r w:rsidR="003A2288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если не заполнен</w:t>
            </w:r>
            <w:r w:rsidR="007A77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</w:t>
            </w:r>
            <w:r w:rsidR="003A2288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реквизит 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Торговая</w:t>
            </w:r>
            <w:r w:rsidR="003A2288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точка БИ в  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2616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654508" w14:textId="440C4F0E" w:rsidR="00AC2616" w:rsidRPr="00D24B0B" w:rsidRDefault="003A2288" w:rsidP="00F4268D">
            <w:pPr>
              <w:tabs>
                <w:tab w:val="left" w:pos="16"/>
              </w:tabs>
              <w:ind w:left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 грузополучатель</w:t>
            </w:r>
            <w:r w:rsidR="006443C7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БП </w:t>
            </w:r>
            <w:r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(поиск по ИНН+КПП, если не найдено</w:t>
            </w:r>
            <w:r w:rsidR="006443C7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 не заполнять)</w:t>
            </w:r>
          </w:p>
          <w:p w14:paraId="33368DE6" w14:textId="77777777" w:rsidR="00F4268D" w:rsidRPr="00D24B0B" w:rsidRDefault="00F4268D" w:rsidP="00F4268D">
            <w:pPr>
              <w:tabs>
                <w:tab w:val="left" w:pos="16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- форма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ценообразования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: тип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валюта, валюта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взаиморасчетов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флаги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(НДС).</w:t>
            </w:r>
          </w:p>
          <w:p w14:paraId="0EA0561B" w14:textId="4E73F1AF" w:rsidR="00FD7A83" w:rsidRPr="00D24B0B" w:rsidRDefault="00F4268D" w:rsidP="00D24B0B">
            <w:pPr>
              <w:tabs>
                <w:tab w:val="left" w:pos="16"/>
              </w:tabs>
              <w:ind w:left="1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«Услуги»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номенклатуры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EB2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БП 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регистром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номенклатуры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расчетов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с контрагентами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заполняются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регистру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24B0B" w:rsidRPr="00D24B0B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  <w:r w:rsidR="00D24B0B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B0B" w:rsidRPr="00D24B0B">
              <w:rPr>
                <w:rFonts w:ascii="Times New Roman" w:hAnsi="Times New Roman" w:cs="Times New Roman"/>
                <w:sz w:val="24"/>
                <w:szCs w:val="24"/>
              </w:rPr>
              <w:t>расчетов</w:t>
            </w:r>
            <w:proofErr w:type="spellEnd"/>
            <w:r w:rsidR="00D24B0B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с контрагентами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24B0B" w:rsidRP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Субконто номенклатурная группа </w:t>
            </w:r>
            <w:r w:rsidR="00D24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24B0B" w:rsidRPr="00D24B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станавливается из</w:t>
            </w:r>
            <w:r w:rsidR="00D24B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соответствующего значения в справочнике номенклатура</w:t>
            </w:r>
          </w:p>
        </w:tc>
      </w:tr>
      <w:tr w:rsidR="00FD7A83" w:rsidRPr="00FD7A83" w14:paraId="70C44BC8" w14:textId="7532E54C" w:rsidTr="00FD7A83">
        <w:tc>
          <w:tcPr>
            <w:tcW w:w="3623" w:type="dxa"/>
          </w:tcPr>
          <w:p w14:paraId="18162F65" w14:textId="41163007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СчетФактураВыданный</w:t>
            </w:r>
          </w:p>
        </w:tc>
        <w:tc>
          <w:tcPr>
            <w:tcW w:w="3623" w:type="dxa"/>
          </w:tcPr>
          <w:p w14:paraId="2624E725" w14:textId="77777777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СчетФактураВыданный</w:t>
            </w:r>
          </w:p>
        </w:tc>
        <w:tc>
          <w:tcPr>
            <w:tcW w:w="8342" w:type="dxa"/>
          </w:tcPr>
          <w:p w14:paraId="72231B21" w14:textId="46F052F6" w:rsidR="00955CB2" w:rsidRPr="000347A7" w:rsidRDefault="00955CB2" w:rsidP="00955C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ыгружаемые </w:t>
            </w:r>
            <w:proofErr w:type="spellStart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40720910" w14:textId="3054BF45" w:rsidR="00BC03D8" w:rsidRDefault="00955CB2" w:rsidP="00955C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дата,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 контрагент 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счетфактуры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исправление, номер исправления, к счет-фактуре номер, к счет-фактуре дата, код вида информации, дата выставления, к</w:t>
            </w:r>
            <w:r w:rsidRPr="00955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955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955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комментарий</w:t>
            </w:r>
            <w:r w:rsidR="00BC0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ответственный.</w:t>
            </w:r>
          </w:p>
          <w:p w14:paraId="3C938228" w14:textId="35897782" w:rsidR="00FD7A83" w:rsidRPr="00955CB2" w:rsidRDefault="00955CB2" w:rsidP="00955CB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Документы-основания</w:t>
            </w:r>
            <w:proofErr w:type="spellEnd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счета-фактуры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Платежно-расчетные</w:t>
            </w:r>
            <w:proofErr w:type="spellEnd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F13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табличная </w:t>
            </w:r>
            <w:proofErr w:type="spellStart"/>
            <w:r w:rsidR="00082F13"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="00082F13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F13" w:rsidRPr="00082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Авансы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</w:p>
        </w:tc>
      </w:tr>
      <w:tr w:rsidR="00FD7A83" w:rsidRPr="00FD7A83" w14:paraId="2E360095" w14:textId="2F4AB527" w:rsidTr="00FD7A83">
        <w:tc>
          <w:tcPr>
            <w:tcW w:w="3623" w:type="dxa"/>
          </w:tcPr>
          <w:p w14:paraId="359C3397" w14:textId="71D28300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ПоступлениеТоваровУслуг</w:t>
            </w:r>
          </w:p>
        </w:tc>
        <w:tc>
          <w:tcPr>
            <w:tcW w:w="3623" w:type="dxa"/>
          </w:tcPr>
          <w:p w14:paraId="4473EC1D" w14:textId="77777777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ПоступлениеТоваровУслуг</w:t>
            </w:r>
            <w:proofErr w:type="spellEnd"/>
          </w:p>
        </w:tc>
        <w:tc>
          <w:tcPr>
            <w:tcW w:w="8342" w:type="dxa"/>
          </w:tcPr>
          <w:p w14:paraId="2C906AD1" w14:textId="77777777" w:rsidR="003807C3" w:rsidRPr="000347A7" w:rsidRDefault="003807C3" w:rsidP="003807C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Выгружаемые реквизиты:</w:t>
            </w:r>
          </w:p>
          <w:p w14:paraId="3A5408D7" w14:textId="630C7127" w:rsidR="003807C3" w:rsidRPr="003807C3" w:rsidRDefault="003807C3" w:rsidP="003807C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дата, организация, склад, подразделение, контрагент, договор,</w:t>
            </w:r>
            <w:r w:rsidR="00C37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комментарий, ответственный, </w:t>
            </w: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грузополучатель</w:t>
            </w:r>
            <w:r w:rsidR="00C37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37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грузо</w:t>
            </w:r>
            <w:r w:rsidR="00896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37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тправитель</w:t>
            </w:r>
            <w:r w:rsidR="0013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7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3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="0013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7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3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омер</w:t>
            </w:r>
            <w:r w:rsidR="00F7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="00F7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</w:t>
            </w:r>
            <w:proofErr w:type="spellEnd"/>
            <w:r w:rsidR="00F7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</w:t>
            </w:r>
            <w:r w:rsidR="0013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r w:rsidR="00F7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документа</w:t>
            </w:r>
            <w:r w:rsidR="0013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4E3FEE4" w14:textId="77777777" w:rsidR="003807C3" w:rsidRPr="003807C3" w:rsidRDefault="003807C3" w:rsidP="003807C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форма ценообразования: тип цен, валюта, валюта взаиморасчетов, флаги налоги (НДС).</w:t>
            </w:r>
          </w:p>
          <w:p w14:paraId="601474F5" w14:textId="3248EED9" w:rsidR="00FD7A83" w:rsidRPr="00C37611" w:rsidRDefault="003807C3" w:rsidP="003807C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табличная часть «Товары» как есть, табличная часть «Услуги» как есть. Счета учета номенклатуры в БП устанавливаются в соответствии с регистром сведений «Счета учета номенклатуры». Счета расчетов с контрагентами заполняются по регистру сведений «Счета расчетов с контрагентами». Субконто номенклатурная группа устанавливается из соответствующего значения в справочнике номенклатура</w:t>
            </w:r>
            <w:r w:rsidR="00C37611" w:rsidRPr="00C37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FD7A83" w:rsidRPr="00FD7A83" w14:paraId="7A0604BF" w14:textId="6DE28CE5" w:rsidTr="00FD7A83">
        <w:tc>
          <w:tcPr>
            <w:tcW w:w="3623" w:type="dxa"/>
          </w:tcPr>
          <w:p w14:paraId="68C12B1E" w14:textId="77777777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СчетФактураПолученный</w:t>
            </w:r>
            <w:proofErr w:type="spellEnd"/>
          </w:p>
        </w:tc>
        <w:tc>
          <w:tcPr>
            <w:tcW w:w="3623" w:type="dxa"/>
          </w:tcPr>
          <w:p w14:paraId="55A019AE" w14:textId="77777777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СчетФактураПолученный</w:t>
            </w:r>
            <w:proofErr w:type="spellEnd"/>
          </w:p>
        </w:tc>
        <w:tc>
          <w:tcPr>
            <w:tcW w:w="8342" w:type="dxa"/>
          </w:tcPr>
          <w:p w14:paraId="5412889F" w14:textId="77777777" w:rsidR="00050087" w:rsidRPr="000347A7" w:rsidRDefault="00050087" w:rsidP="0005008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ыгружаемые реквизиты: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10BCF348" w14:textId="3BD6890E" w:rsidR="00BC03D8" w:rsidRDefault="00050087" w:rsidP="00050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- дата,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 контрагент 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счет</w:t>
            </w:r>
            <w:r w:rsidR="00BC0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фактуры, исправление, номер исправления, к счет-фактуре номер, к счет-фактуре дата, код вида информации, дата выставления, к</w:t>
            </w:r>
            <w:r w:rsidRPr="00955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955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955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комментарий</w:t>
            </w:r>
            <w:r w:rsidR="00BC0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ответственный.</w:t>
            </w:r>
          </w:p>
          <w:p w14:paraId="27442C59" w14:textId="387CF411" w:rsidR="00FD7A83" w:rsidRPr="00303A17" w:rsidRDefault="00050087" w:rsidP="00303A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Документы-основания</w:t>
            </w:r>
            <w:proofErr w:type="spellEnd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счета-фактуры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Платежно-расчетные</w:t>
            </w:r>
            <w:proofErr w:type="spellEnd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табличная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Авансы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="00303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табличная </w:t>
            </w:r>
            <w:proofErr w:type="spellStart"/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17" w:rsidRPr="00082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3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Продавцы</w:t>
            </w:r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="00303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табличная </w:t>
            </w:r>
            <w:proofErr w:type="spellStart"/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17" w:rsidRPr="00082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3A17" w:rsidRPr="00303A17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  <w:r w:rsidR="00303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</w:t>
            </w:r>
            <w:r w:rsidR="00303A17" w:rsidRPr="00303A17">
              <w:rPr>
                <w:rFonts w:ascii="Times New Roman" w:hAnsi="Times New Roman" w:cs="Times New Roman"/>
                <w:sz w:val="24"/>
                <w:szCs w:val="24"/>
              </w:rPr>
              <w:t>актуры</w:t>
            </w:r>
            <w:r w:rsidR="00303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303A17" w:rsidRPr="00303A17">
              <w:rPr>
                <w:rFonts w:ascii="Times New Roman" w:hAnsi="Times New Roman" w:cs="Times New Roman"/>
                <w:sz w:val="24"/>
                <w:szCs w:val="24"/>
              </w:rPr>
              <w:t>ыданные</w:t>
            </w:r>
            <w:r w:rsidR="00303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303A17" w:rsidRPr="00303A17">
              <w:rPr>
                <w:rFonts w:ascii="Times New Roman" w:hAnsi="Times New Roman" w:cs="Times New Roman"/>
                <w:sz w:val="24"/>
                <w:szCs w:val="24"/>
              </w:rPr>
              <w:t>окупателям</w:t>
            </w:r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3A17" w:rsidRPr="00D24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="00303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D7A83" w:rsidRPr="00FD7A83" w14:paraId="2D5D74E5" w14:textId="4F63D793" w:rsidTr="00FD7A83">
        <w:tc>
          <w:tcPr>
            <w:tcW w:w="3623" w:type="dxa"/>
          </w:tcPr>
          <w:p w14:paraId="53F0F9BD" w14:textId="3BCDD7D0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ВозвратТоваровПоставщику</w:t>
            </w:r>
            <w:proofErr w:type="spellEnd"/>
          </w:p>
        </w:tc>
        <w:tc>
          <w:tcPr>
            <w:tcW w:w="3623" w:type="dxa"/>
          </w:tcPr>
          <w:p w14:paraId="5EA9A64B" w14:textId="77777777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ВозвратТоваровПоставщику</w:t>
            </w:r>
            <w:proofErr w:type="spellEnd"/>
          </w:p>
        </w:tc>
        <w:tc>
          <w:tcPr>
            <w:tcW w:w="8342" w:type="dxa"/>
          </w:tcPr>
          <w:p w14:paraId="54D9BC79" w14:textId="77777777" w:rsidR="000347A7" w:rsidRPr="000347A7" w:rsidRDefault="000347A7" w:rsidP="000347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ыгружаемые </w:t>
            </w:r>
            <w:proofErr w:type="spellStart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7199408E" w14:textId="2F32344E" w:rsidR="00F7550B" w:rsidRDefault="00F7550B" w:rsidP="00F7550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дата, организация, склад, подразделение, контрагент, договор,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комментарий,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грузополучатель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грузоотправитель</w:t>
            </w:r>
            <w:r w:rsidR="004825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6EFED8B" w14:textId="77777777" w:rsidR="0048254D" w:rsidRPr="003807C3" w:rsidRDefault="0048254D" w:rsidP="0048254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форма ценообразования: тип цен, валюта, валюта взаиморасчетов, флаги налоги (НДС).</w:t>
            </w:r>
          </w:p>
          <w:p w14:paraId="0C384D08" w14:textId="77777777" w:rsidR="0048254D" w:rsidRDefault="0048254D" w:rsidP="00F7550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40D724C" w14:textId="4C8FD5B2" w:rsidR="0048254D" w:rsidRPr="003807C3" w:rsidRDefault="0048254D" w:rsidP="00F7550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Возвратная тара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</w:p>
          <w:p w14:paraId="44520DA0" w14:textId="1F1F6910" w:rsidR="00FD7A83" w:rsidRPr="00F7550B" w:rsidRDefault="00087B94" w:rsidP="00FD7A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Счета учета номенклатуры в БП устанавливаются в соответствии с регистром сведений «Счета учета номенклатуры». Счета расчетов с контрагентами заполняются по регистру сведений «Счета расчетов с контрагентами». Субконто номенклатурная группа устанавливается из соответствующего значения в справочнике номенклатура</w:t>
            </w:r>
            <w:r w:rsidRPr="00C37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FD7A83" w:rsidRPr="00FD7A83" w14:paraId="41017FD0" w14:textId="597F5630" w:rsidTr="00FD7A83">
        <w:tc>
          <w:tcPr>
            <w:tcW w:w="3623" w:type="dxa"/>
          </w:tcPr>
          <w:p w14:paraId="755A5360" w14:textId="02E69EE9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ВозвратТоваровОтПокупателя                        </w:t>
            </w:r>
          </w:p>
        </w:tc>
        <w:tc>
          <w:tcPr>
            <w:tcW w:w="3623" w:type="dxa"/>
          </w:tcPr>
          <w:p w14:paraId="253D7014" w14:textId="77777777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ВозвратТоваровОтПокупателя</w:t>
            </w:r>
            <w:proofErr w:type="spellEnd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</w:p>
        </w:tc>
        <w:tc>
          <w:tcPr>
            <w:tcW w:w="8342" w:type="dxa"/>
          </w:tcPr>
          <w:p w14:paraId="008A2C03" w14:textId="77777777" w:rsidR="00BD5ECB" w:rsidRPr="000347A7" w:rsidRDefault="00BD5ECB" w:rsidP="00BD5EC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ыгружаемые </w:t>
            </w:r>
            <w:proofErr w:type="spellStart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4FC731C6" w14:textId="77777777" w:rsidR="00BD5ECB" w:rsidRDefault="00BD5ECB" w:rsidP="00BD5EC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дата, организация, склад, подразделение, контрагент, договор,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комментарий,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грузополучатель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грузоотправитель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27CD6C19" w14:textId="77777777" w:rsidR="00BD5ECB" w:rsidRPr="003807C3" w:rsidRDefault="00BD5ECB" w:rsidP="00BD5EC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форма ценообразования: тип цен, валюта, валюта взаиморасчетов, флаги налоги (НДС).</w:t>
            </w:r>
          </w:p>
          <w:p w14:paraId="0EB8C0FE" w14:textId="77777777" w:rsidR="00BD5ECB" w:rsidRDefault="00BD5ECB" w:rsidP="00BD5EC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0D095CE" w14:textId="77777777" w:rsidR="00BD5ECB" w:rsidRPr="003807C3" w:rsidRDefault="00BD5ECB" w:rsidP="00BD5EC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Возвратная тара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</w:p>
          <w:p w14:paraId="051A47DB" w14:textId="3D0FEF41" w:rsidR="00FD7A83" w:rsidRPr="00FD7A83" w:rsidRDefault="00BD5ECB" w:rsidP="00BD5EC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Счета учета номенклатуры в БП устанавливаются в соответствии с регистром сведений «Счета учета номенклатуры». Счета расчетов с контрагентами заполняются по регистру сведений «Счета расчетов с контрагентами». Субконто номенклатурная группа устанавливается из соответствующего значения в справочнике номенклатура</w:t>
            </w:r>
            <w:r w:rsidRPr="00C37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FD7A83" w:rsidRPr="00FD7A83" w14:paraId="7A9C280E" w14:textId="1F50A4B3" w:rsidTr="00FD7A83">
        <w:tc>
          <w:tcPr>
            <w:tcW w:w="3623" w:type="dxa"/>
          </w:tcPr>
          <w:p w14:paraId="71913284" w14:textId="77777777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ОприходованиеТоваров                              </w:t>
            </w:r>
          </w:p>
        </w:tc>
        <w:tc>
          <w:tcPr>
            <w:tcW w:w="3623" w:type="dxa"/>
          </w:tcPr>
          <w:p w14:paraId="6A4BD7A1" w14:textId="77777777" w:rsidR="00FD7A83" w:rsidRPr="00FD7A83" w:rsidRDefault="00FD7A83" w:rsidP="00FD7A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ОприходованиеТоваров</w:t>
            </w:r>
            <w:proofErr w:type="spellEnd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</w:p>
        </w:tc>
        <w:tc>
          <w:tcPr>
            <w:tcW w:w="8342" w:type="dxa"/>
          </w:tcPr>
          <w:p w14:paraId="15A65D3B" w14:textId="77777777" w:rsidR="00EB5C84" w:rsidRPr="000347A7" w:rsidRDefault="00EB5C84" w:rsidP="00EB5C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ыгружаемые </w:t>
            </w:r>
            <w:proofErr w:type="spellStart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2A535123" w14:textId="47689A52" w:rsidR="00EB5C84" w:rsidRDefault="00EB5C84" w:rsidP="00EB5C8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дата, организация, склад,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комментарий, подразделение, инвентаризация, ответственный.</w:t>
            </w:r>
          </w:p>
          <w:p w14:paraId="595C881A" w14:textId="77777777" w:rsidR="00EB5C84" w:rsidRPr="003807C3" w:rsidRDefault="00EB5C84" w:rsidP="00EB5C8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форма ценообразования: тип цен, валюта, валюта взаиморасчетов, флаги налоги (НДС).</w:t>
            </w:r>
          </w:p>
          <w:p w14:paraId="5E5F4FA6" w14:textId="2033D56F" w:rsidR="00EB5C84" w:rsidRPr="003807C3" w:rsidRDefault="00EB5C84" w:rsidP="00EB5C8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</w:p>
          <w:p w14:paraId="73CB2E22" w14:textId="097F6E45" w:rsidR="00FD7A83" w:rsidRPr="00FD7A83" w:rsidRDefault="00EB5C84" w:rsidP="00EB5C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Счета учета номенклатуры в БП устанавливаются в соответствии с регистром сведений «Счета учета номенклатуры». Счета расчетов с контрагентами заполняются по регистру сведений «Счета расчетов с контрагентами». Субконто номенклатурная группа устанавливается из соответствующего значения в справочнике номенклатура</w:t>
            </w:r>
            <w:r w:rsidRPr="00C37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F2665" w:rsidRPr="00FD7A83" w14:paraId="68A598EE" w14:textId="5A2CF883" w:rsidTr="00FD7A83">
        <w:tc>
          <w:tcPr>
            <w:tcW w:w="3623" w:type="dxa"/>
          </w:tcPr>
          <w:p w14:paraId="53B9A8DB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ПеремещениеТоваров                                </w:t>
            </w:r>
          </w:p>
        </w:tc>
        <w:tc>
          <w:tcPr>
            <w:tcW w:w="3623" w:type="dxa"/>
          </w:tcPr>
          <w:p w14:paraId="148FB87F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ПеремещениеТоваров</w:t>
            </w:r>
            <w:proofErr w:type="spellEnd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</w:t>
            </w:r>
          </w:p>
        </w:tc>
        <w:tc>
          <w:tcPr>
            <w:tcW w:w="8342" w:type="dxa"/>
          </w:tcPr>
          <w:p w14:paraId="1CD0DA55" w14:textId="77777777" w:rsidR="003F2665" w:rsidRPr="000347A7" w:rsidRDefault="003F2665" w:rsidP="003F266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ыгружаемые </w:t>
            </w:r>
            <w:proofErr w:type="spellStart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78970B72" w14:textId="77777777" w:rsidR="00DE7E25" w:rsidRDefault="00DE7E25" w:rsidP="00DE7E25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дата, организация, 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отправитель</w:t>
            </w: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получатель</w:t>
            </w: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комментарий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 ответственный.</w:t>
            </w:r>
          </w:p>
          <w:p w14:paraId="6DBEE183" w14:textId="77777777" w:rsidR="003F2665" w:rsidRPr="003807C3" w:rsidRDefault="003F2665" w:rsidP="003F2665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</w:p>
          <w:p w14:paraId="0A469D40" w14:textId="4EDE5547" w:rsidR="003F2665" w:rsidRPr="00FD7A83" w:rsidRDefault="003F2665" w:rsidP="003F266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Счета учета номенклатуры в БП устанавливаются в соответствии с регистром сведений «Счета учета номенклатуры». Счета расчетов с контрагентами заполняются по регистру сведений «Счета расчетов с контрагентами». Субконто номенклатурная группа устанавливается из соответствующего значения в справочнике номенклатура</w:t>
            </w:r>
            <w:r w:rsidRPr="00C37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F2665" w:rsidRPr="00FD7A83" w14:paraId="2D4D0410" w14:textId="1530B3EC" w:rsidTr="00FD7A83">
        <w:tc>
          <w:tcPr>
            <w:tcW w:w="3623" w:type="dxa"/>
          </w:tcPr>
          <w:p w14:paraId="33E8D687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КорректировкаРеализации                           </w:t>
            </w:r>
          </w:p>
        </w:tc>
        <w:tc>
          <w:tcPr>
            <w:tcW w:w="3623" w:type="dxa"/>
          </w:tcPr>
          <w:p w14:paraId="067ABA62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КорректировкаРеализации</w:t>
            </w:r>
            <w:proofErr w:type="spellEnd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</w:p>
        </w:tc>
        <w:tc>
          <w:tcPr>
            <w:tcW w:w="8342" w:type="dxa"/>
          </w:tcPr>
          <w:p w14:paraId="21A0FF8B" w14:textId="77777777" w:rsidR="00EC509C" w:rsidRPr="000347A7" w:rsidRDefault="00EC509C" w:rsidP="00EC50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ыгружаемые </w:t>
            </w:r>
            <w:proofErr w:type="spellStart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2A07FA1E" w14:textId="1544BF59" w:rsidR="003F2665" w:rsidRDefault="003F2665" w:rsidP="003F2665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дата, организация, </w:t>
            </w:r>
            <w:r w:rsidR="00A518F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документ </w:t>
            </w:r>
            <w:r w:rsidR="00DE7E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основание</w:t>
            </w: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F528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раздел учета</w:t>
            </w: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комментарий,  ответственный</w:t>
            </w:r>
            <w:proofErr w:type="gramEnd"/>
            <w:r w:rsidR="005F528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грузоотправитель, грузополучатель</w:t>
            </w:r>
            <w:r w:rsidR="00A91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остальные как есть.</w:t>
            </w:r>
          </w:p>
          <w:p w14:paraId="08731751" w14:textId="7BC2472F" w:rsidR="003F2665" w:rsidRPr="00FD7A83" w:rsidRDefault="00EC509C" w:rsidP="003F266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F5281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</w:t>
            </w:r>
            <w:proofErr w:type="spellStart"/>
            <w:r w:rsidR="005F528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Товары</w:t>
            </w:r>
            <w:r w:rsidR="005F5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5F5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</w:p>
        </w:tc>
      </w:tr>
      <w:tr w:rsidR="003F2665" w:rsidRPr="00FD7A83" w14:paraId="5B404D9E" w14:textId="640F7695" w:rsidTr="00FD7A83">
        <w:tc>
          <w:tcPr>
            <w:tcW w:w="3623" w:type="dxa"/>
          </w:tcPr>
          <w:p w14:paraId="7EA1B812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СписаниеТоваров                                   </w:t>
            </w:r>
          </w:p>
        </w:tc>
        <w:tc>
          <w:tcPr>
            <w:tcW w:w="3623" w:type="dxa"/>
          </w:tcPr>
          <w:p w14:paraId="1D1F77B6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СписаниеТоваров</w:t>
            </w:r>
            <w:proofErr w:type="spellEnd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</w:t>
            </w:r>
          </w:p>
        </w:tc>
        <w:tc>
          <w:tcPr>
            <w:tcW w:w="8342" w:type="dxa"/>
          </w:tcPr>
          <w:p w14:paraId="1C021C1D" w14:textId="77777777" w:rsidR="00A91F1F" w:rsidRPr="000347A7" w:rsidRDefault="00A91F1F" w:rsidP="00A91F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ыгружаемые </w:t>
            </w:r>
            <w:proofErr w:type="spellStart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17FD49EC" w14:textId="77777777" w:rsidR="00A91F1F" w:rsidRDefault="00A91F1F" w:rsidP="00A91F1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дата, организация, склад,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комментарий, подразделение, инвентаризация, ответственный.</w:t>
            </w:r>
          </w:p>
          <w:p w14:paraId="6B099DDA" w14:textId="77777777" w:rsidR="00A91F1F" w:rsidRPr="003807C3" w:rsidRDefault="00A91F1F" w:rsidP="00A91F1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форма ценообразования: тип цен, валюта, валюта взаиморасчетов, флаги налоги (НДС).</w:t>
            </w:r>
          </w:p>
          <w:p w14:paraId="6AF99A18" w14:textId="77777777" w:rsidR="00A91F1F" w:rsidRPr="003807C3" w:rsidRDefault="00A91F1F" w:rsidP="00A91F1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D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</w:p>
          <w:p w14:paraId="40452239" w14:textId="04998C20" w:rsidR="003F2665" w:rsidRPr="00FD7A83" w:rsidRDefault="00A91F1F" w:rsidP="00A91F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Счета учета номенклатуры в БП устанавливаются в соответствии с регистром сведений «Счета учета номенклатуры». Счета расчетов с контрагентами заполняются по регистру сведений «Счета расчетов с контрагентами». Субконто номенклатурная группа устанавливается из соответствующего значения в справочнике номенклатура</w:t>
            </w:r>
            <w:r w:rsidRPr="00C37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F2665" w:rsidRPr="00FD7A83" w14:paraId="0E5DA64C" w14:textId="7B99E41E" w:rsidTr="00FD7A83">
        <w:tc>
          <w:tcPr>
            <w:tcW w:w="3623" w:type="dxa"/>
          </w:tcPr>
          <w:p w14:paraId="4CEE91B2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КомплектацияНоменклатуры                          </w:t>
            </w:r>
          </w:p>
        </w:tc>
        <w:tc>
          <w:tcPr>
            <w:tcW w:w="3623" w:type="dxa"/>
          </w:tcPr>
          <w:p w14:paraId="775837B2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КомплектацияНоменклатуры</w:t>
            </w:r>
            <w:proofErr w:type="spellEnd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</w:t>
            </w:r>
          </w:p>
        </w:tc>
        <w:tc>
          <w:tcPr>
            <w:tcW w:w="8342" w:type="dxa"/>
          </w:tcPr>
          <w:p w14:paraId="780F037E" w14:textId="77777777" w:rsidR="00C3175C" w:rsidRPr="000347A7" w:rsidRDefault="00C3175C" w:rsidP="00C317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ыгружаемые </w:t>
            </w:r>
            <w:proofErr w:type="spellStart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7305E830" w14:textId="65E7C02A" w:rsidR="00C3175C" w:rsidRDefault="00C3175C" w:rsidP="00C3175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дата, организация, склад,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комментарий, подразделение, </w:t>
            </w:r>
            <w:r w:rsidR="007721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вид </w:t>
            </w:r>
            <w:proofErr w:type="gramStart"/>
            <w:r w:rsidR="007721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выпуска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7721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59D143AA" w14:textId="3C5DFF99" w:rsidR="003F2665" w:rsidRPr="00772119" w:rsidRDefault="00772119" w:rsidP="003F2665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Реквизиты и табличные части как есть.</w:t>
            </w:r>
          </w:p>
        </w:tc>
      </w:tr>
      <w:tr w:rsidR="003F2665" w:rsidRPr="003C47CD" w14:paraId="246B3276" w14:textId="2B48A8AF" w:rsidTr="00FD7A83">
        <w:tc>
          <w:tcPr>
            <w:tcW w:w="3623" w:type="dxa"/>
          </w:tcPr>
          <w:p w14:paraId="39C16430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ТребованиеНакладная                               </w:t>
            </w:r>
          </w:p>
        </w:tc>
        <w:tc>
          <w:tcPr>
            <w:tcW w:w="3623" w:type="dxa"/>
          </w:tcPr>
          <w:p w14:paraId="4B2D5037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ТребованиеНакладная</w:t>
            </w:r>
            <w:proofErr w:type="spellEnd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</w:p>
        </w:tc>
        <w:tc>
          <w:tcPr>
            <w:tcW w:w="8342" w:type="dxa"/>
          </w:tcPr>
          <w:p w14:paraId="54492BDB" w14:textId="77777777" w:rsidR="004F38CE" w:rsidRPr="000347A7" w:rsidRDefault="004F38CE" w:rsidP="004F38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ыгружаемые </w:t>
            </w:r>
            <w:proofErr w:type="spellStart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5A0F819E" w14:textId="557C8301" w:rsidR="004F38CE" w:rsidRDefault="004F38CE" w:rsidP="004F38C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дата, организация, склад,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комментарий, подразделение, ответственный.</w:t>
            </w:r>
          </w:p>
          <w:p w14:paraId="24BA988E" w14:textId="44FB29F6" w:rsidR="004F38CE" w:rsidRDefault="004F38CE" w:rsidP="004F38C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Вид операции в БП – использование материалов</w:t>
            </w:r>
          </w:p>
          <w:p w14:paraId="3F0F0FE5" w14:textId="77777777" w:rsidR="003F2665" w:rsidRDefault="003C47CD" w:rsidP="001073B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-табличная часть «</w:t>
            </w:r>
            <w:r w:rsidR="001073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», переносить только реквизиты: номенклатура, количество, единица измерения</w:t>
            </w:r>
            <w:r w:rsidR="001073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количество мест, коэффициент.</w:t>
            </w:r>
          </w:p>
          <w:p w14:paraId="1D7C0B3B" w14:textId="3AD292C8" w:rsidR="001073BF" w:rsidRPr="003C47CD" w:rsidRDefault="001073BF" w:rsidP="001073B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Если табличная часть «Материалы» содержит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номенклатуру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учитываемую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забалансовых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счетах, тогда переносить ее в табличную часть «</w:t>
            </w:r>
            <w:r w:rsidRPr="001073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Материалы заказчика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3F2665" w:rsidRPr="00FD7A83" w14:paraId="41CB8F7F" w14:textId="172FFCB8" w:rsidTr="00FD7A83">
        <w:tc>
          <w:tcPr>
            <w:tcW w:w="3623" w:type="dxa"/>
          </w:tcPr>
          <w:p w14:paraId="3F7BA299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ОтчетПроизводстваЗаСмену</w:t>
            </w:r>
            <w:proofErr w:type="spellEnd"/>
          </w:p>
        </w:tc>
        <w:tc>
          <w:tcPr>
            <w:tcW w:w="3623" w:type="dxa"/>
          </w:tcPr>
          <w:p w14:paraId="0519973C" w14:textId="77777777" w:rsidR="003F2665" w:rsidRPr="00FD7A83" w:rsidRDefault="003F2665" w:rsidP="003F26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7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ОтчетПроизводстваЗаСмену</w:t>
            </w:r>
            <w:proofErr w:type="spellEnd"/>
          </w:p>
        </w:tc>
        <w:tc>
          <w:tcPr>
            <w:tcW w:w="8342" w:type="dxa"/>
          </w:tcPr>
          <w:p w14:paraId="34D621BB" w14:textId="77777777" w:rsidR="009E6936" w:rsidRPr="000347A7" w:rsidRDefault="009E6936" w:rsidP="009E693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ыгружаемые </w:t>
            </w:r>
            <w:proofErr w:type="spellStart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347A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59EC3CAD" w14:textId="77777777" w:rsidR="00EB1DAF" w:rsidRDefault="00EB1DAF" w:rsidP="00EB1DA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07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дата, организация, склад,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комментарий, подразделение, ответственный.</w:t>
            </w:r>
          </w:p>
          <w:p w14:paraId="2233E366" w14:textId="77777777" w:rsidR="003F2665" w:rsidRDefault="00C50528" w:rsidP="00C5052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табличная часть «Продукция» в табличную часть «Продукцию» перенести только следующие реквизиты: номенклатура, количество, единица измерения, количество мест, коэффициент</w:t>
            </w:r>
          </w:p>
          <w:p w14:paraId="0D7A7C36" w14:textId="0853BB78" w:rsidR="00C50528" w:rsidRDefault="00C50528" w:rsidP="00C5052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-табличная часть «Распределение материалов» в табличную часть «Материалы», перенести только следующие реквизиты: </w:t>
            </w:r>
            <w:r w:rsidR="005E24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количество, единица измерения, количество мест, коэффициент</w:t>
            </w:r>
            <w:r w:rsidR="005E24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продукция</w:t>
            </w:r>
          </w:p>
          <w:p w14:paraId="26FEE8E0" w14:textId="4DB1F24F" w:rsidR="00C50528" w:rsidRPr="00C50528" w:rsidRDefault="00C50528" w:rsidP="00C5052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9E2F971" w14:textId="77777777" w:rsidR="005C67A5" w:rsidRDefault="005C67A5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C1AEE51" w14:textId="77777777" w:rsidR="00315EE8" w:rsidRDefault="00315EE8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356A33" w14:textId="77777777" w:rsidR="00315EE8" w:rsidRDefault="00315EE8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C37F906" w14:textId="77777777" w:rsidR="00315EE8" w:rsidRDefault="00315EE8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59347E" w14:textId="77777777" w:rsidR="00315EE8" w:rsidRDefault="00315EE8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B3FB365" w14:textId="77777777" w:rsidR="00315EE8" w:rsidRDefault="00315EE8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5D1F9A3" w14:textId="77777777" w:rsidR="00315EE8" w:rsidRDefault="00315EE8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362DB26" w14:textId="77777777" w:rsidR="00315EE8" w:rsidRDefault="00315EE8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27E2116" w14:textId="77777777" w:rsidR="00315EE8" w:rsidRDefault="00315EE8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BC8327D" w14:textId="77777777" w:rsidR="00315EE8" w:rsidRDefault="00315EE8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A45DC05" w14:textId="77777777" w:rsidR="00315EE8" w:rsidRDefault="00315EE8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5169A55" w14:textId="77777777" w:rsidR="00315EE8" w:rsidRPr="005C67A5" w:rsidRDefault="00315EE8" w:rsidP="009414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E52D98" w14:textId="77777777" w:rsidR="00E95034" w:rsidRPr="00FC740F" w:rsidRDefault="00E95034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7AD3BF38" w14:textId="77777777" w:rsidR="00315EE8" w:rsidRDefault="00315EE8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  <w:sectPr w:rsidR="00315EE8" w:rsidSect="00D729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A72993A" w14:textId="50AC3E02" w:rsidR="00A84202" w:rsidRDefault="00A84202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действий:</w:t>
      </w:r>
    </w:p>
    <w:p w14:paraId="28618356" w14:textId="2AEE649C" w:rsidR="00A84202" w:rsidRPr="00FC740F" w:rsidRDefault="009F518B" w:rsidP="009414F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="00D229DD">
        <w:rPr>
          <w:rFonts w:ascii="Times New Roman" w:hAnsi="Times New Roman" w:cs="Times New Roman"/>
          <w:sz w:val="24"/>
          <w:szCs w:val="24"/>
          <w:lang w:val="ru-RU" w:eastAsia="ru-RU"/>
        </w:rPr>
        <w:t>При первоначальном формировании документа</w:t>
      </w:r>
      <w:r w:rsidR="00A84202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базе 1С УПП</w:t>
      </w:r>
      <w:r w:rsidR="00D229DD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7E3407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номер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407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запрашивается и резервируется в базе 1С БП 3.0, </w:t>
      </w:r>
      <w:r w:rsidR="00D229DD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7E3407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передается в исходную базу.  </w:t>
      </w:r>
    </w:p>
    <w:p w14:paraId="16B3B891" w14:textId="45021BC1" w:rsidR="009F518B" w:rsidRPr="00FC740F" w:rsidRDefault="009F518B" w:rsidP="009414F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При </w:t>
      </w:r>
      <w:r w:rsidR="00272DE5">
        <w:rPr>
          <w:rFonts w:ascii="Times New Roman" w:hAnsi="Times New Roman" w:cs="Times New Roman"/>
          <w:sz w:val="24"/>
          <w:szCs w:val="24"/>
          <w:lang w:val="ru-RU" w:eastAsia="ru-RU"/>
        </w:rPr>
        <w:t>записи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, документ регистрируется в плане обмена, после регламентным заданием по расписанию выгружается в базу 1С БП 3.0.</w:t>
      </w:r>
    </w:p>
    <w:p w14:paraId="5DE2921D" w14:textId="296DEEC5" w:rsidR="00F32042" w:rsidRPr="00FC740F" w:rsidRDefault="0036569E" w:rsidP="009414F0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b/>
          <w:sz w:val="24"/>
          <w:szCs w:val="24"/>
          <w:lang w:val="ru-RU" w:eastAsia="ru-RU"/>
        </w:rPr>
        <w:t>Состав сервиса обмена</w:t>
      </w:r>
    </w:p>
    <w:p w14:paraId="263A495F" w14:textId="3110A5D9" w:rsidR="00483CEC" w:rsidRPr="00FC740F" w:rsidRDefault="00483CEC" w:rsidP="009414F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Функционал доработки реализован следующими объектами:</w:t>
      </w:r>
    </w:p>
    <w:p w14:paraId="66B74853" w14:textId="1B7ADD70" w:rsidR="00483CEC" w:rsidRPr="00FC740F" w:rsidRDefault="00483CEC" w:rsidP="009414F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База 1С УПП:</w:t>
      </w:r>
    </w:p>
    <w:p w14:paraId="538DC490" w14:textId="0A9BDFA7" w:rsidR="00483CEC" w:rsidRPr="00FC740F" w:rsidRDefault="00B25725" w:rsidP="0036569E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План обмена «УПП-БП</w:t>
      </w:r>
      <w:r w:rsidR="0036569E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» - регистрация объектов для обмена</w:t>
      </w:r>
    </w:p>
    <w:p w14:paraId="779031A4" w14:textId="36006632" w:rsidR="0036569E" w:rsidRPr="00FC740F" w:rsidRDefault="0036569E" w:rsidP="0036569E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Регистр сведений «</w:t>
      </w:r>
      <w:r w:rsidR="00C836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Связи объектов информационных </w:t>
      </w:r>
      <w:proofErr w:type="gramStart"/>
      <w:r w:rsidR="00C8364D">
        <w:rPr>
          <w:rFonts w:ascii="Times New Roman" w:hAnsi="Times New Roman" w:cs="Times New Roman"/>
          <w:sz w:val="24"/>
          <w:szCs w:val="24"/>
          <w:lang w:val="ru-RU" w:eastAsia="ru-RU"/>
        </w:rPr>
        <w:t>баз»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-</w:t>
      </w:r>
      <w:proofErr w:type="gramEnd"/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таблица соответствий номенклатур</w:t>
      </w:r>
      <w:r w:rsidR="00C836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складов, подразделений, статей затрат </w:t>
      </w:r>
      <w:r w:rsidR="00DD5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баз УПП, 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БП3.0</w:t>
      </w:r>
    </w:p>
    <w:p w14:paraId="580C5241" w14:textId="6B0515D5" w:rsidR="00F32042" w:rsidRPr="00FC740F" w:rsidRDefault="0036569E" w:rsidP="0036569E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en-US" w:eastAsia="ru-RU"/>
        </w:rPr>
        <w:t>WS</w:t>
      </w:r>
      <w:r w:rsidR="00B25725">
        <w:rPr>
          <w:rFonts w:ascii="Times New Roman" w:hAnsi="Times New Roman" w:cs="Times New Roman"/>
          <w:sz w:val="24"/>
          <w:szCs w:val="24"/>
          <w:lang w:val="ru-RU" w:eastAsia="ru-RU"/>
        </w:rPr>
        <w:t>-ссылка «БП</w:t>
      </w: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» - ссылка на веб-сервис базы 1С БП3.0</w:t>
      </w:r>
    </w:p>
    <w:p w14:paraId="670CC407" w14:textId="1A3A502A" w:rsidR="008C2173" w:rsidRPr="00FC740F" w:rsidRDefault="008C2173" w:rsidP="0036569E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Регламент</w:t>
      </w:r>
      <w:r w:rsidR="00B25725">
        <w:rPr>
          <w:rFonts w:ascii="Times New Roman" w:hAnsi="Times New Roman" w:cs="Times New Roman"/>
          <w:sz w:val="24"/>
          <w:szCs w:val="24"/>
          <w:lang w:val="ru-RU" w:eastAsia="ru-RU"/>
        </w:rPr>
        <w:t>ное задание «</w:t>
      </w:r>
      <w:proofErr w:type="spellStart"/>
      <w:r w:rsidR="00B25725">
        <w:rPr>
          <w:rFonts w:ascii="Times New Roman" w:hAnsi="Times New Roman" w:cs="Times New Roman"/>
          <w:sz w:val="24"/>
          <w:szCs w:val="24"/>
          <w:lang w:val="ru-RU" w:eastAsia="ru-RU"/>
        </w:rPr>
        <w:t>Обмен_УПП_БП</w:t>
      </w:r>
      <w:proofErr w:type="spellEnd"/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</w:p>
    <w:p w14:paraId="009BC35A" w14:textId="19F4D8F1" w:rsidR="009414F0" w:rsidRPr="00B25725" w:rsidRDefault="0036569E" w:rsidP="0036569E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Об</w:t>
      </w:r>
      <w:r w:rsidR="00B25725">
        <w:rPr>
          <w:rFonts w:ascii="Times New Roman" w:hAnsi="Times New Roman" w:cs="Times New Roman"/>
          <w:sz w:val="24"/>
          <w:szCs w:val="24"/>
          <w:lang w:val="ru-RU" w:eastAsia="ru-RU"/>
        </w:rPr>
        <w:t>работка «</w:t>
      </w:r>
      <w:proofErr w:type="spellStart"/>
      <w:r w:rsidR="00B25725">
        <w:rPr>
          <w:rFonts w:ascii="Times New Roman" w:hAnsi="Times New Roman" w:cs="Times New Roman"/>
          <w:sz w:val="24"/>
          <w:szCs w:val="24"/>
          <w:lang w:val="ru-RU" w:eastAsia="ru-RU"/>
        </w:rPr>
        <w:t>Обмен_УПП_БП</w:t>
      </w:r>
      <w:proofErr w:type="spellEnd"/>
      <w:r w:rsidR="008C2173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28FFA8EE" w14:textId="77777777" w:rsidR="00B25725" w:rsidRPr="00B25725" w:rsidRDefault="00B25725" w:rsidP="00B25725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5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Регистр сведений «Связи объектов информационных баз» УПП-БП должен содержать отдельные формы, для настройки соответствий элементов справочников: номенклатура, склады, подразделения, статьи затрат баз УПП-БП3.0.  А </w:t>
      </w:r>
      <w:proofErr w:type="gramStart"/>
      <w:r w:rsidRPr="00B25725">
        <w:rPr>
          <w:rFonts w:ascii="Times New Roman" w:hAnsi="Times New Roman" w:cs="Times New Roman"/>
          <w:sz w:val="24"/>
          <w:szCs w:val="24"/>
          <w:lang w:val="ru-RU" w:eastAsia="ru-RU"/>
        </w:rPr>
        <w:t>так же</w:t>
      </w:r>
      <w:proofErr w:type="gramEnd"/>
      <w:r w:rsidRPr="00B25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иметь форму настройки фильтра групп справочника Номенклатуры. </w:t>
      </w:r>
    </w:p>
    <w:p w14:paraId="49713CD3" w14:textId="77777777" w:rsidR="00B25725" w:rsidRPr="00FC740F" w:rsidRDefault="00B25725" w:rsidP="00B25725">
      <w:pPr>
        <w:pStyle w:val="a5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3DAE3185" w14:textId="34CBB3EA" w:rsidR="00BE509C" w:rsidRPr="00FC740F" w:rsidRDefault="00A414AD" w:rsidP="00BE509C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База 1С</w:t>
      </w:r>
      <w:r w:rsidR="00BE509C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BE509C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БП :</w:t>
      </w:r>
      <w:proofErr w:type="gramEnd"/>
    </w:p>
    <w:p w14:paraId="331345FF" w14:textId="6789A0DA" w:rsidR="00BE509C" w:rsidRDefault="00BE509C" w:rsidP="00BE509C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Веб-сервис</w:t>
      </w:r>
      <w:r w:rsidR="00A414AD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="00A414AD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ЗапросыУПП</w:t>
      </w:r>
      <w:proofErr w:type="spellEnd"/>
      <w:r w:rsidR="00A414AD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» - сервис обслуживающий запросы на получения номеров документов</w:t>
      </w:r>
      <w:r w:rsidR="00B25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состава </w:t>
      </w:r>
      <w:bookmarkStart w:id="2" w:name="_GoBack"/>
      <w:bookmarkEnd w:id="2"/>
      <w:r w:rsidR="00B25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справочников </w:t>
      </w:r>
      <w:proofErr w:type="gramStart"/>
      <w:r w:rsidR="00B25725">
        <w:rPr>
          <w:rFonts w:ascii="Times New Roman" w:hAnsi="Times New Roman" w:cs="Times New Roman"/>
          <w:sz w:val="24"/>
          <w:szCs w:val="24"/>
          <w:lang w:val="ru-RU" w:eastAsia="ru-RU"/>
        </w:rPr>
        <w:t>описанных</w:t>
      </w:r>
      <w:r w:rsidR="00A414AD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25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</w:t>
      </w:r>
      <w:proofErr w:type="gramEnd"/>
      <w:r w:rsidR="00B25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разделе:</w:t>
      </w:r>
      <w:r w:rsidR="00B25725" w:rsidRPr="00B25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725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B25725" w:rsidRPr="00FC740F">
        <w:rPr>
          <w:rFonts w:ascii="Times New Roman" w:hAnsi="Times New Roman" w:cs="Times New Roman"/>
          <w:b/>
          <w:sz w:val="24"/>
          <w:szCs w:val="24"/>
        </w:rPr>
        <w:t xml:space="preserve">Использование справочников в </w:t>
      </w:r>
      <w:proofErr w:type="spellStart"/>
      <w:r w:rsidR="00B25725" w:rsidRPr="00FC740F">
        <w:rPr>
          <w:rFonts w:ascii="Times New Roman" w:hAnsi="Times New Roman" w:cs="Times New Roman"/>
          <w:b/>
          <w:sz w:val="24"/>
          <w:szCs w:val="24"/>
        </w:rPr>
        <w:t>обмене</w:t>
      </w:r>
      <w:proofErr w:type="spellEnd"/>
      <w:r w:rsidR="00B25725" w:rsidRPr="00FC74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5725" w:rsidRPr="00FC740F">
        <w:rPr>
          <w:rFonts w:ascii="Times New Roman" w:hAnsi="Times New Roman" w:cs="Times New Roman"/>
          <w:b/>
          <w:sz w:val="24"/>
          <w:szCs w:val="24"/>
        </w:rPr>
        <w:t>документов</w:t>
      </w:r>
      <w:proofErr w:type="spellEnd"/>
      <w:r w:rsidR="00B2572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B25725" w:rsidRPr="00FC74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414AD" w:rsidRPr="00FC740F">
        <w:rPr>
          <w:rFonts w:ascii="Times New Roman" w:hAnsi="Times New Roman" w:cs="Times New Roman"/>
          <w:sz w:val="24"/>
          <w:szCs w:val="24"/>
          <w:lang w:val="ru-RU" w:eastAsia="ru-RU"/>
        </w:rPr>
        <w:t>и загрузки документов из УПП</w:t>
      </w:r>
      <w:r w:rsidR="00B2572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sectPr w:rsidR="00BE509C" w:rsidSect="00315E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184DD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0A5DBE"/>
    <w:multiLevelType w:val="multilevel"/>
    <w:tmpl w:val="2A36DD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A6B6D"/>
    <w:multiLevelType w:val="multilevel"/>
    <w:tmpl w:val="65CE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8E01A5"/>
    <w:multiLevelType w:val="multilevel"/>
    <w:tmpl w:val="833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C2284A"/>
    <w:multiLevelType w:val="hybridMultilevel"/>
    <w:tmpl w:val="923A3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225689"/>
    <w:multiLevelType w:val="multilevel"/>
    <w:tmpl w:val="55EA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C95C08"/>
    <w:multiLevelType w:val="multilevel"/>
    <w:tmpl w:val="C3C4C5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654DE1"/>
    <w:multiLevelType w:val="hybridMultilevel"/>
    <w:tmpl w:val="258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544E2"/>
    <w:multiLevelType w:val="multilevel"/>
    <w:tmpl w:val="9A38C8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A5BBB"/>
    <w:multiLevelType w:val="multilevel"/>
    <w:tmpl w:val="8574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370DD8"/>
    <w:multiLevelType w:val="hybridMultilevel"/>
    <w:tmpl w:val="B00C429A"/>
    <w:lvl w:ilvl="0" w:tplc="9BB62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C7C02"/>
    <w:multiLevelType w:val="multilevel"/>
    <w:tmpl w:val="39B654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31A61"/>
    <w:multiLevelType w:val="multilevel"/>
    <w:tmpl w:val="65CE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2C398F"/>
    <w:multiLevelType w:val="hybridMultilevel"/>
    <w:tmpl w:val="8C82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E2E27"/>
    <w:multiLevelType w:val="multilevel"/>
    <w:tmpl w:val="5802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F34CD4"/>
    <w:multiLevelType w:val="hybridMultilevel"/>
    <w:tmpl w:val="3730A4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00D2C"/>
    <w:multiLevelType w:val="multilevel"/>
    <w:tmpl w:val="2946A9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1F87"/>
    <w:multiLevelType w:val="multilevel"/>
    <w:tmpl w:val="4606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C633E5"/>
    <w:multiLevelType w:val="hybridMultilevel"/>
    <w:tmpl w:val="3454DE70"/>
    <w:lvl w:ilvl="0" w:tplc="9BB62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73F19"/>
    <w:multiLevelType w:val="multilevel"/>
    <w:tmpl w:val="D29C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CE05A7"/>
    <w:multiLevelType w:val="hybridMultilevel"/>
    <w:tmpl w:val="2AEA9EF8"/>
    <w:lvl w:ilvl="0" w:tplc="9BB6247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CCD55FE"/>
    <w:multiLevelType w:val="multilevel"/>
    <w:tmpl w:val="51CEB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156AC"/>
    <w:multiLevelType w:val="multilevel"/>
    <w:tmpl w:val="A928F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89533D"/>
    <w:multiLevelType w:val="multilevel"/>
    <w:tmpl w:val="C3C4C5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0E2C8D"/>
    <w:multiLevelType w:val="multilevel"/>
    <w:tmpl w:val="C19E5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2E4AA8"/>
    <w:multiLevelType w:val="multilevel"/>
    <w:tmpl w:val="9D4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087101"/>
    <w:multiLevelType w:val="multilevel"/>
    <w:tmpl w:val="5802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C53951"/>
    <w:multiLevelType w:val="multilevel"/>
    <w:tmpl w:val="4570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0E6381"/>
    <w:multiLevelType w:val="hybridMultilevel"/>
    <w:tmpl w:val="6414B3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205F8"/>
    <w:multiLevelType w:val="multilevel"/>
    <w:tmpl w:val="C3C4C5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C86948"/>
    <w:multiLevelType w:val="hybridMultilevel"/>
    <w:tmpl w:val="1D86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12AC3"/>
    <w:multiLevelType w:val="multilevel"/>
    <w:tmpl w:val="5D12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77186E"/>
    <w:multiLevelType w:val="multilevel"/>
    <w:tmpl w:val="BE6E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2E7460"/>
    <w:multiLevelType w:val="multilevel"/>
    <w:tmpl w:val="CC5ED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6D56E9"/>
    <w:multiLevelType w:val="hybridMultilevel"/>
    <w:tmpl w:val="0238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C6A7C"/>
    <w:multiLevelType w:val="multilevel"/>
    <w:tmpl w:val="DE7C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3DA1039"/>
    <w:multiLevelType w:val="multilevel"/>
    <w:tmpl w:val="3B209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5D763C"/>
    <w:multiLevelType w:val="multilevel"/>
    <w:tmpl w:val="7B9474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174491"/>
    <w:multiLevelType w:val="hybridMultilevel"/>
    <w:tmpl w:val="A692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074C10"/>
    <w:multiLevelType w:val="multilevel"/>
    <w:tmpl w:val="8574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C120561"/>
    <w:multiLevelType w:val="hybridMultilevel"/>
    <w:tmpl w:val="DE7CEDE6"/>
    <w:lvl w:ilvl="0" w:tplc="413AC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A6A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B00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8D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F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0D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C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E1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C4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2197A"/>
    <w:multiLevelType w:val="multilevel"/>
    <w:tmpl w:val="0BBED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4C7DB3"/>
    <w:multiLevelType w:val="multilevel"/>
    <w:tmpl w:val="127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A3D657A"/>
    <w:multiLevelType w:val="multilevel"/>
    <w:tmpl w:val="B032F4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7100CE"/>
    <w:multiLevelType w:val="multilevel"/>
    <w:tmpl w:val="1A0C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CE7C59"/>
    <w:multiLevelType w:val="multilevel"/>
    <w:tmpl w:val="5F20B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C54D4A"/>
    <w:multiLevelType w:val="hybridMultilevel"/>
    <w:tmpl w:val="AEB25AE4"/>
    <w:lvl w:ilvl="0" w:tplc="9BB6247A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8" w15:restartNumberingAfterBreak="0">
    <w:nsid w:val="7A45757C"/>
    <w:multiLevelType w:val="multilevel"/>
    <w:tmpl w:val="D3B2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490062"/>
    <w:multiLevelType w:val="hybridMultilevel"/>
    <w:tmpl w:val="C51C7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20"/>
  </w:num>
  <w:num w:numId="3">
    <w:abstractNumId w:val="26"/>
  </w:num>
  <w:num w:numId="4">
    <w:abstractNumId w:val="49"/>
  </w:num>
  <w:num w:numId="5">
    <w:abstractNumId w:val="5"/>
  </w:num>
  <w:num w:numId="6">
    <w:abstractNumId w:val="16"/>
  </w:num>
  <w:num w:numId="7">
    <w:abstractNumId w:val="29"/>
  </w:num>
  <w:num w:numId="8">
    <w:abstractNumId w:val="39"/>
  </w:num>
  <w:num w:numId="9">
    <w:abstractNumId w:val="11"/>
  </w:num>
  <w:num w:numId="10">
    <w:abstractNumId w:val="21"/>
  </w:num>
  <w:num w:numId="11">
    <w:abstractNumId w:val="31"/>
  </w:num>
  <w:num w:numId="12">
    <w:abstractNumId w:val="13"/>
  </w:num>
  <w:num w:numId="13">
    <w:abstractNumId w:val="43"/>
  </w:num>
  <w:num w:numId="14">
    <w:abstractNumId w:val="28"/>
  </w:num>
  <w:num w:numId="15">
    <w:abstractNumId w:val="18"/>
  </w:num>
  <w:num w:numId="16">
    <w:abstractNumId w:val="23"/>
  </w:num>
  <w:num w:numId="17">
    <w:abstractNumId w:val="25"/>
  </w:num>
  <w:num w:numId="18">
    <w:abstractNumId w:val="46"/>
  </w:num>
  <w:num w:numId="19">
    <w:abstractNumId w:val="34"/>
  </w:num>
  <w:num w:numId="20">
    <w:abstractNumId w:val="38"/>
  </w:num>
  <w:num w:numId="21">
    <w:abstractNumId w:val="44"/>
  </w:num>
  <w:num w:numId="22">
    <w:abstractNumId w:val="2"/>
  </w:num>
  <w:num w:numId="23">
    <w:abstractNumId w:val="4"/>
  </w:num>
  <w:num w:numId="24">
    <w:abstractNumId w:val="6"/>
  </w:num>
  <w:num w:numId="25">
    <w:abstractNumId w:val="33"/>
  </w:num>
  <w:num w:numId="26">
    <w:abstractNumId w:val="45"/>
  </w:num>
  <w:num w:numId="27">
    <w:abstractNumId w:val="42"/>
  </w:num>
  <w:num w:numId="28">
    <w:abstractNumId w:val="12"/>
  </w:num>
  <w:num w:numId="29">
    <w:abstractNumId w:val="37"/>
  </w:num>
  <w:num w:numId="30">
    <w:abstractNumId w:val="9"/>
  </w:num>
  <w:num w:numId="31">
    <w:abstractNumId w:val="22"/>
  </w:num>
  <w:num w:numId="32">
    <w:abstractNumId w:val="17"/>
  </w:num>
  <w:num w:numId="33">
    <w:abstractNumId w:val="3"/>
  </w:num>
  <w:num w:numId="34">
    <w:abstractNumId w:val="35"/>
  </w:num>
  <w:num w:numId="35">
    <w:abstractNumId w:val="15"/>
  </w:num>
  <w:num w:numId="36">
    <w:abstractNumId w:val="48"/>
  </w:num>
  <w:num w:numId="37">
    <w:abstractNumId w:val="36"/>
  </w:num>
  <w:num w:numId="38">
    <w:abstractNumId w:val="27"/>
  </w:num>
  <w:num w:numId="39">
    <w:abstractNumId w:val="24"/>
  </w:num>
  <w:num w:numId="40">
    <w:abstractNumId w:val="30"/>
  </w:num>
  <w:num w:numId="41">
    <w:abstractNumId w:val="7"/>
  </w:num>
  <w:num w:numId="42">
    <w:abstractNumId w:val="32"/>
  </w:num>
  <w:num w:numId="43">
    <w:abstractNumId w:val="19"/>
  </w:num>
  <w:num w:numId="44">
    <w:abstractNumId w:val="47"/>
  </w:num>
  <w:num w:numId="45">
    <w:abstractNumId w:val="14"/>
  </w:num>
  <w:num w:numId="46">
    <w:abstractNumId w:val="8"/>
  </w:num>
  <w:num w:numId="47">
    <w:abstractNumId w:val="1"/>
  </w:num>
  <w:num w:numId="48">
    <w:abstractNumId w:val="0"/>
  </w:num>
  <w:num w:numId="49">
    <w:abstractNumId w:val="10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7E"/>
    <w:rsid w:val="000347A7"/>
    <w:rsid w:val="000375EC"/>
    <w:rsid w:val="00050087"/>
    <w:rsid w:val="00082F13"/>
    <w:rsid w:val="00087B94"/>
    <w:rsid w:val="000A430C"/>
    <w:rsid w:val="000D4A6F"/>
    <w:rsid w:val="00101485"/>
    <w:rsid w:val="001036EC"/>
    <w:rsid w:val="001073BF"/>
    <w:rsid w:val="00111175"/>
    <w:rsid w:val="001364F8"/>
    <w:rsid w:val="0014120A"/>
    <w:rsid w:val="001A57CF"/>
    <w:rsid w:val="001E2192"/>
    <w:rsid w:val="00234169"/>
    <w:rsid w:val="00254F1B"/>
    <w:rsid w:val="00261E86"/>
    <w:rsid w:val="00272DE5"/>
    <w:rsid w:val="002B0D3A"/>
    <w:rsid w:val="002B3A78"/>
    <w:rsid w:val="002D5B4F"/>
    <w:rsid w:val="00303A17"/>
    <w:rsid w:val="00307AE9"/>
    <w:rsid w:val="00315EE8"/>
    <w:rsid w:val="00326783"/>
    <w:rsid w:val="00333165"/>
    <w:rsid w:val="0036569E"/>
    <w:rsid w:val="003807C3"/>
    <w:rsid w:val="003A2288"/>
    <w:rsid w:val="003B4B36"/>
    <w:rsid w:val="003C47CD"/>
    <w:rsid w:val="003F2665"/>
    <w:rsid w:val="00427FC4"/>
    <w:rsid w:val="00440E78"/>
    <w:rsid w:val="0048254D"/>
    <w:rsid w:val="00483CEC"/>
    <w:rsid w:val="004D2D01"/>
    <w:rsid w:val="004F38CE"/>
    <w:rsid w:val="005264AF"/>
    <w:rsid w:val="00581F1F"/>
    <w:rsid w:val="005C5FEE"/>
    <w:rsid w:val="005C67A5"/>
    <w:rsid w:val="005E242E"/>
    <w:rsid w:val="005F5281"/>
    <w:rsid w:val="0061146D"/>
    <w:rsid w:val="00624D14"/>
    <w:rsid w:val="00641A09"/>
    <w:rsid w:val="006443C7"/>
    <w:rsid w:val="00692C41"/>
    <w:rsid w:val="006B6F23"/>
    <w:rsid w:val="006D159A"/>
    <w:rsid w:val="006E118F"/>
    <w:rsid w:val="006E3FAC"/>
    <w:rsid w:val="00720450"/>
    <w:rsid w:val="00737798"/>
    <w:rsid w:val="0075761C"/>
    <w:rsid w:val="00772119"/>
    <w:rsid w:val="007A67DE"/>
    <w:rsid w:val="007A770D"/>
    <w:rsid w:val="007B6D9F"/>
    <w:rsid w:val="007E3407"/>
    <w:rsid w:val="007E6AA8"/>
    <w:rsid w:val="008022B1"/>
    <w:rsid w:val="00821535"/>
    <w:rsid w:val="008548D4"/>
    <w:rsid w:val="00864453"/>
    <w:rsid w:val="008960FB"/>
    <w:rsid w:val="008B24B9"/>
    <w:rsid w:val="008C15B2"/>
    <w:rsid w:val="008C2173"/>
    <w:rsid w:val="008C6928"/>
    <w:rsid w:val="008F1311"/>
    <w:rsid w:val="008F43B0"/>
    <w:rsid w:val="00905C76"/>
    <w:rsid w:val="00906E07"/>
    <w:rsid w:val="009414F0"/>
    <w:rsid w:val="00955CB2"/>
    <w:rsid w:val="009670D1"/>
    <w:rsid w:val="00975BFA"/>
    <w:rsid w:val="00976155"/>
    <w:rsid w:val="009819C1"/>
    <w:rsid w:val="009866D8"/>
    <w:rsid w:val="0099361E"/>
    <w:rsid w:val="009946F9"/>
    <w:rsid w:val="009E54FA"/>
    <w:rsid w:val="009E6936"/>
    <w:rsid w:val="009F518B"/>
    <w:rsid w:val="00A153E6"/>
    <w:rsid w:val="00A21529"/>
    <w:rsid w:val="00A414AD"/>
    <w:rsid w:val="00A50281"/>
    <w:rsid w:val="00A518FB"/>
    <w:rsid w:val="00A60B3A"/>
    <w:rsid w:val="00A83971"/>
    <w:rsid w:val="00A84202"/>
    <w:rsid w:val="00A91F1F"/>
    <w:rsid w:val="00AB673E"/>
    <w:rsid w:val="00AC2616"/>
    <w:rsid w:val="00AC3BAC"/>
    <w:rsid w:val="00B07CDE"/>
    <w:rsid w:val="00B25725"/>
    <w:rsid w:val="00B31E11"/>
    <w:rsid w:val="00B61740"/>
    <w:rsid w:val="00B749F5"/>
    <w:rsid w:val="00BA163F"/>
    <w:rsid w:val="00BB31F2"/>
    <w:rsid w:val="00BB4CB4"/>
    <w:rsid w:val="00BC03D8"/>
    <w:rsid w:val="00BD5ECB"/>
    <w:rsid w:val="00BD60E5"/>
    <w:rsid w:val="00BE277E"/>
    <w:rsid w:val="00BE48AC"/>
    <w:rsid w:val="00BE509C"/>
    <w:rsid w:val="00BE52BB"/>
    <w:rsid w:val="00C3175C"/>
    <w:rsid w:val="00C37611"/>
    <w:rsid w:val="00C50528"/>
    <w:rsid w:val="00C8364D"/>
    <w:rsid w:val="00CA003A"/>
    <w:rsid w:val="00CC2537"/>
    <w:rsid w:val="00CD18BC"/>
    <w:rsid w:val="00D06844"/>
    <w:rsid w:val="00D229DD"/>
    <w:rsid w:val="00D24B0B"/>
    <w:rsid w:val="00D36D2A"/>
    <w:rsid w:val="00D54114"/>
    <w:rsid w:val="00D729B4"/>
    <w:rsid w:val="00D74E8D"/>
    <w:rsid w:val="00D919AF"/>
    <w:rsid w:val="00DD5490"/>
    <w:rsid w:val="00DD73AA"/>
    <w:rsid w:val="00DE7E25"/>
    <w:rsid w:val="00DF2C44"/>
    <w:rsid w:val="00E95034"/>
    <w:rsid w:val="00EB1DAF"/>
    <w:rsid w:val="00EB2C47"/>
    <w:rsid w:val="00EB5C84"/>
    <w:rsid w:val="00EB6DB7"/>
    <w:rsid w:val="00EC509C"/>
    <w:rsid w:val="00EE4EB2"/>
    <w:rsid w:val="00EF2DF1"/>
    <w:rsid w:val="00F27A82"/>
    <w:rsid w:val="00F32042"/>
    <w:rsid w:val="00F4268D"/>
    <w:rsid w:val="00F55C12"/>
    <w:rsid w:val="00F75397"/>
    <w:rsid w:val="00F7550B"/>
    <w:rsid w:val="00F7591F"/>
    <w:rsid w:val="00F77258"/>
    <w:rsid w:val="00F86324"/>
    <w:rsid w:val="00FC740F"/>
    <w:rsid w:val="00FD7A83"/>
    <w:rsid w:val="00FF338F"/>
    <w:rsid w:val="00FF56BE"/>
    <w:rsid w:val="125BFD29"/>
    <w:rsid w:val="13A234E7"/>
    <w:rsid w:val="314F8043"/>
    <w:rsid w:val="3F72F3A9"/>
    <w:rsid w:val="6B72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ADE4"/>
  <w15:chartTrackingRefBased/>
  <w15:docId w15:val="{13E4C424-E946-4EDC-B738-B0A6E65E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F1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E277E"/>
    <w:pPr>
      <w:spacing w:after="0" w:line="240" w:lineRule="auto"/>
      <w:textAlignment w:val="baseline"/>
      <w:outlineLvl w:val="0"/>
    </w:pPr>
    <w:rPr>
      <w:rFonts w:eastAsia="Times New Roman" w:cstheme="minorHAnsi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277E"/>
    <w:pPr>
      <w:spacing w:before="120" w:after="120" w:line="240" w:lineRule="auto"/>
      <w:textAlignment w:val="baseline"/>
      <w:outlineLvl w:val="1"/>
    </w:pPr>
    <w:rPr>
      <w:rFonts w:eastAsia="Times New Roman" w:cstheme="minorHAnsi"/>
      <w:b/>
      <w:bCs/>
      <w:color w:val="000000"/>
      <w:sz w:val="24"/>
      <w:szCs w:val="24"/>
      <w:lang w:val="ru-RU" w:eastAsia="ru-RU"/>
    </w:rPr>
  </w:style>
  <w:style w:type="paragraph" w:styleId="3">
    <w:name w:val="heading 3"/>
    <w:basedOn w:val="2"/>
    <w:next w:val="a"/>
    <w:link w:val="30"/>
    <w:uiPriority w:val="9"/>
    <w:unhideWhenUsed/>
    <w:qFormat/>
    <w:rsid w:val="00BE277E"/>
    <w:pPr>
      <w:outlineLvl w:val="2"/>
    </w:pPr>
    <w:rPr>
      <w:lang w:val="en-US"/>
    </w:rPr>
  </w:style>
  <w:style w:type="paragraph" w:styleId="4">
    <w:name w:val="heading 4"/>
    <w:basedOn w:val="2"/>
    <w:next w:val="a"/>
    <w:link w:val="40"/>
    <w:uiPriority w:val="9"/>
    <w:unhideWhenUsed/>
    <w:qFormat/>
    <w:rsid w:val="00BE277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77E"/>
    <w:rPr>
      <w:rFonts w:eastAsia="Times New Roman" w:cstheme="minorHAnsi"/>
      <w:b/>
      <w:bCs/>
      <w:color w:val="000000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BE277E"/>
    <w:rPr>
      <w:rFonts w:eastAsia="Times New Roman" w:cstheme="minorHAnsi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277E"/>
    <w:rPr>
      <w:rFonts w:eastAsia="Times New Roman" w:cstheme="minorHAnsi"/>
      <w:b/>
      <w:bCs/>
      <w:color w:val="000000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BE277E"/>
    <w:rPr>
      <w:rFonts w:eastAsia="Times New Roman" w:cstheme="minorHAnsi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BE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BE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run">
    <w:name w:val="textrun"/>
    <w:basedOn w:val="a0"/>
    <w:rsid w:val="00BE277E"/>
  </w:style>
  <w:style w:type="character" w:customStyle="1" w:styleId="normaltextrun">
    <w:name w:val="normaltextrun"/>
    <w:basedOn w:val="a0"/>
    <w:rsid w:val="00BE277E"/>
  </w:style>
  <w:style w:type="character" w:customStyle="1" w:styleId="eop">
    <w:name w:val="eop"/>
    <w:basedOn w:val="a0"/>
    <w:rsid w:val="00BE277E"/>
  </w:style>
  <w:style w:type="character" w:customStyle="1" w:styleId="spellingerror">
    <w:name w:val="spellingerror"/>
    <w:basedOn w:val="a0"/>
    <w:rsid w:val="00BE277E"/>
  </w:style>
  <w:style w:type="paragraph" w:customStyle="1" w:styleId="outlineelement">
    <w:name w:val="outlineelement"/>
    <w:basedOn w:val="a"/>
    <w:rsid w:val="00BE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BE27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277E"/>
    <w:rPr>
      <w:color w:val="800080"/>
      <w:u w:val="single"/>
    </w:rPr>
  </w:style>
  <w:style w:type="character" w:customStyle="1" w:styleId="linebreakblob">
    <w:name w:val="linebreakblob"/>
    <w:basedOn w:val="a0"/>
    <w:rsid w:val="00BE277E"/>
  </w:style>
  <w:style w:type="character" w:customStyle="1" w:styleId="scxw144796504">
    <w:name w:val="scxw144796504"/>
    <w:basedOn w:val="a0"/>
    <w:rsid w:val="00BE277E"/>
  </w:style>
  <w:style w:type="paragraph" w:styleId="a5">
    <w:name w:val="List Paragraph"/>
    <w:basedOn w:val="a"/>
    <w:uiPriority w:val="34"/>
    <w:qFormat/>
    <w:rsid w:val="00BE277E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BE277E"/>
    <w:pPr>
      <w:keepNext/>
      <w:keepLines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BE277E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E277E"/>
    <w:pPr>
      <w:tabs>
        <w:tab w:val="right" w:pos="9345"/>
      </w:tabs>
      <w:spacing w:before="240" w:after="0"/>
    </w:pPr>
    <w:rPr>
      <w:rFonts w:cstheme="minorHAnsi"/>
      <w:noProof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E277E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E277E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BE277E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E277E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E277E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E277E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E277E"/>
    <w:pPr>
      <w:spacing w:after="0"/>
      <w:ind w:left="1540"/>
    </w:pPr>
    <w:rPr>
      <w:rFonts w:cstheme="minorHAnsi"/>
      <w:sz w:val="20"/>
      <w:szCs w:val="20"/>
    </w:rPr>
  </w:style>
  <w:style w:type="table" w:styleId="a7">
    <w:name w:val="Table Grid"/>
    <w:basedOn w:val="a1"/>
    <w:uiPriority w:val="39"/>
    <w:rsid w:val="00BE277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linkoverridethemed">
    <w:name w:val="toclinkoverridethemed"/>
    <w:basedOn w:val="a0"/>
    <w:rsid w:val="00BE277E"/>
  </w:style>
  <w:style w:type="character" w:customStyle="1" w:styleId="pagebreakblob">
    <w:name w:val="pagebreakblob"/>
    <w:basedOn w:val="a0"/>
    <w:rsid w:val="00BE277E"/>
  </w:style>
  <w:style w:type="character" w:customStyle="1" w:styleId="pagebreakborderspan">
    <w:name w:val="pagebreakborderspan"/>
    <w:basedOn w:val="a0"/>
    <w:rsid w:val="00BE277E"/>
  </w:style>
  <w:style w:type="character" w:customStyle="1" w:styleId="pagebreaktextspan">
    <w:name w:val="pagebreaktextspan"/>
    <w:basedOn w:val="a0"/>
    <w:rsid w:val="00BE277E"/>
  </w:style>
  <w:style w:type="character" w:customStyle="1" w:styleId="contextualspellingandgrammarerror">
    <w:name w:val="contextualspellingandgrammarerror"/>
    <w:basedOn w:val="a0"/>
    <w:rsid w:val="00BE277E"/>
  </w:style>
  <w:style w:type="character" w:customStyle="1" w:styleId="advancedproofingissue">
    <w:name w:val="advancedproofingissue"/>
    <w:basedOn w:val="a0"/>
    <w:rsid w:val="00BE277E"/>
  </w:style>
  <w:style w:type="character" w:customStyle="1" w:styleId="scxw139261956">
    <w:name w:val="scxw139261956"/>
    <w:basedOn w:val="a0"/>
    <w:rsid w:val="00BE277E"/>
  </w:style>
  <w:style w:type="character" w:customStyle="1" w:styleId="scxw203301761">
    <w:name w:val="scxw203301761"/>
    <w:basedOn w:val="a0"/>
    <w:rsid w:val="00BE277E"/>
  </w:style>
  <w:style w:type="character" w:customStyle="1" w:styleId="tabrun">
    <w:name w:val="tabrun"/>
    <w:basedOn w:val="a0"/>
    <w:rsid w:val="00BE277E"/>
  </w:style>
  <w:style w:type="character" w:customStyle="1" w:styleId="tabchar">
    <w:name w:val="tabchar"/>
    <w:basedOn w:val="a0"/>
    <w:rsid w:val="00BE277E"/>
  </w:style>
  <w:style w:type="character" w:customStyle="1" w:styleId="tableaderchars">
    <w:name w:val="tableaderchars"/>
    <w:basedOn w:val="a0"/>
    <w:rsid w:val="00BE277E"/>
  </w:style>
  <w:style w:type="character" w:customStyle="1" w:styleId="scxw231247796">
    <w:name w:val="scxw231247796"/>
    <w:basedOn w:val="a0"/>
    <w:rsid w:val="00BE277E"/>
  </w:style>
  <w:style w:type="character" w:customStyle="1" w:styleId="UnresolvedMention">
    <w:name w:val="Unresolved Mention"/>
    <w:basedOn w:val="a0"/>
    <w:uiPriority w:val="99"/>
    <w:semiHidden/>
    <w:unhideWhenUsed/>
    <w:rsid w:val="00EB2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B898-6030-4A06-BFD3-826E1F46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</TotalTime>
  <Pages>8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Primuch</dc:creator>
  <cp:keywords/>
  <dc:description/>
  <cp:lastModifiedBy>Учетная запись Майкрософт</cp:lastModifiedBy>
  <cp:revision>104</cp:revision>
  <dcterms:created xsi:type="dcterms:W3CDTF">2024-01-12T12:20:00Z</dcterms:created>
  <dcterms:modified xsi:type="dcterms:W3CDTF">2024-01-28T15:56:00Z</dcterms:modified>
</cp:coreProperties>
</file>