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AD" w:rsidRDefault="00C019B9">
      <w:r>
        <w:t>Примерный маршрут согласования хозяйственного договора:</w:t>
      </w:r>
    </w:p>
    <w:p w:rsidR="00C019B9" w:rsidRDefault="00C019B9" w:rsidP="00C019B9">
      <w:r>
        <w:t>Сокращения:</w:t>
      </w:r>
    </w:p>
    <w:p w:rsidR="00C019B9" w:rsidRDefault="00C019B9" w:rsidP="00C019B9">
      <w:r>
        <w:t>КП – Курирующее подразделение (заказчик договора)</w:t>
      </w:r>
    </w:p>
    <w:p w:rsidR="00C019B9" w:rsidRDefault="00C019B9" w:rsidP="00C019B9">
      <w:r>
        <w:t>ФК – финансовый контроль</w:t>
      </w:r>
    </w:p>
    <w:p w:rsidR="00C019B9" w:rsidRDefault="00C019B9" w:rsidP="00C019B9">
      <w:r>
        <w:t>Бух – бухгалтерия</w:t>
      </w:r>
    </w:p>
    <w:p w:rsidR="00F9458C" w:rsidRDefault="00F9458C" w:rsidP="00C019B9">
      <w:r>
        <w:t>ЮД – юридический департамент</w:t>
      </w:r>
    </w:p>
    <w:p w:rsidR="00C019B9" w:rsidRDefault="00C019B9" w:rsidP="00C019B9">
      <w:r>
        <w:t>КА – контрагент</w:t>
      </w:r>
    </w:p>
    <w:p w:rsidR="00C019B9" w:rsidRDefault="00C019B9" w:rsidP="00C019B9">
      <w:r>
        <w:t>Этапы:</w:t>
      </w:r>
    </w:p>
    <w:p w:rsidR="00C019B9" w:rsidRDefault="00C019B9" w:rsidP="00C019B9">
      <w:pPr>
        <w:pStyle w:val="a3"/>
        <w:numPr>
          <w:ilvl w:val="0"/>
          <w:numId w:val="2"/>
        </w:numPr>
      </w:pPr>
      <w:r>
        <w:t xml:space="preserve">КП заводит договор в систему. Плюс сопровождает комментариями с пожеланиями и особенностями условий сделки (например, доп. </w:t>
      </w:r>
      <w:r w:rsidR="00F9458C">
        <w:t>ответственность</w:t>
      </w:r>
      <w:r>
        <w:t xml:space="preserve"> за нарушение или об особых  договоренностях с КА)</w:t>
      </w:r>
      <w:r w:rsidR="00F9458C">
        <w:t>.</w:t>
      </w:r>
    </w:p>
    <w:p w:rsidR="00C019B9" w:rsidRDefault="00F9458C" w:rsidP="00C019B9">
      <w:pPr>
        <w:pStyle w:val="a3"/>
        <w:numPr>
          <w:ilvl w:val="0"/>
          <w:numId w:val="2"/>
        </w:numPr>
      </w:pPr>
      <w:r>
        <w:t>КП подгружает уч. документы по списку</w:t>
      </w:r>
      <w:r w:rsidR="007601F4">
        <w:t>*</w:t>
      </w:r>
      <w:r>
        <w:t xml:space="preserve"> (в течен</w:t>
      </w:r>
      <w:r w:rsidR="00B31CD9">
        <w:t>ие</w:t>
      </w:r>
      <w:bookmarkStart w:id="0" w:name="_GoBack"/>
      <w:bookmarkEnd w:id="0"/>
      <w:r>
        <w:t xml:space="preserve"> 1-3 дней с даты загрузки договора).</w:t>
      </w:r>
    </w:p>
    <w:p w:rsidR="00F9458C" w:rsidRDefault="00F9458C" w:rsidP="00C019B9">
      <w:pPr>
        <w:pStyle w:val="a3"/>
        <w:numPr>
          <w:ilvl w:val="0"/>
          <w:numId w:val="2"/>
        </w:numPr>
      </w:pPr>
      <w:r>
        <w:t>Рассмотрение договора ФК (пока не будут согласованы условия ФК, движения договора нет).</w:t>
      </w:r>
    </w:p>
    <w:p w:rsidR="00F9458C" w:rsidRDefault="00F9458C" w:rsidP="00C019B9">
      <w:pPr>
        <w:pStyle w:val="a3"/>
        <w:numPr>
          <w:ilvl w:val="0"/>
          <w:numId w:val="2"/>
        </w:numPr>
      </w:pPr>
      <w:r>
        <w:t>Рассмотрение договора Бух.</w:t>
      </w:r>
    </w:p>
    <w:p w:rsidR="00F9458C" w:rsidRDefault="00F9458C" w:rsidP="00C019B9">
      <w:pPr>
        <w:pStyle w:val="a3"/>
        <w:numPr>
          <w:ilvl w:val="0"/>
          <w:numId w:val="2"/>
        </w:numPr>
      </w:pPr>
      <w:r>
        <w:t xml:space="preserve">Рассмотрение </w:t>
      </w:r>
      <w:proofErr w:type="gramStart"/>
      <w:r>
        <w:t>договора  ЮД</w:t>
      </w:r>
      <w:proofErr w:type="gramEnd"/>
      <w:r>
        <w:t xml:space="preserve"> (ЮД вносит правки в договор с замечаниям от ФК, Бух и свои собственные).</w:t>
      </w:r>
    </w:p>
    <w:p w:rsidR="00F9458C" w:rsidRDefault="00F9458C" w:rsidP="00F9458C">
      <w:pPr>
        <w:ind w:left="720"/>
      </w:pPr>
      <w:r>
        <w:t xml:space="preserve">На данном этапе должна быть возможность отправки договора на дополнительное согласование ФК, Бух, КП, плюс подключения новых участников согласования (например, </w:t>
      </w:r>
      <w:r>
        <w:rPr>
          <w:lang w:val="en-US"/>
        </w:rPr>
        <w:t>IT</w:t>
      </w:r>
      <w:r>
        <w:t>, если сделка требует какой-то интеграции).</w:t>
      </w:r>
    </w:p>
    <w:p w:rsidR="00F9458C" w:rsidRDefault="00DD1C88" w:rsidP="00F9458C">
      <w:pPr>
        <w:ind w:left="720"/>
      </w:pPr>
      <w:r>
        <w:t>После всех доп. согласований договор должен вернуться на рассмотрение ЮД.</w:t>
      </w:r>
    </w:p>
    <w:p w:rsidR="00DD1C88" w:rsidRDefault="00DD1C88" w:rsidP="00DD1C88">
      <w:pPr>
        <w:pStyle w:val="a3"/>
        <w:numPr>
          <w:ilvl w:val="0"/>
          <w:numId w:val="2"/>
        </w:numPr>
      </w:pPr>
      <w:r>
        <w:t>ЮД направляет договор со всеми правками и комментариями КП.</w:t>
      </w:r>
    </w:p>
    <w:p w:rsidR="00DD1C88" w:rsidRDefault="00DD1C88" w:rsidP="00DD1C88">
      <w:pPr>
        <w:pStyle w:val="a3"/>
        <w:numPr>
          <w:ilvl w:val="0"/>
          <w:numId w:val="2"/>
        </w:numPr>
      </w:pPr>
      <w:r>
        <w:t>КП изучает (важно!!!) договор и направляет в ЮД на доработку при обнаружении несоответствия условиям сделки или договоренностей с КА, либо направляет КА.</w:t>
      </w:r>
    </w:p>
    <w:p w:rsidR="00DD1C88" w:rsidRDefault="00DD1C88" w:rsidP="00DD1C88">
      <w:pPr>
        <w:pStyle w:val="a3"/>
        <w:numPr>
          <w:ilvl w:val="0"/>
          <w:numId w:val="2"/>
        </w:numPr>
      </w:pPr>
      <w:r>
        <w:t>КП загружает новую версию договора с правками и комментариями, поступившими от КА.</w:t>
      </w:r>
    </w:p>
    <w:p w:rsidR="00DD1C88" w:rsidRDefault="00DD1C88" w:rsidP="00DD1C88">
      <w:pPr>
        <w:pStyle w:val="a3"/>
      </w:pPr>
      <w:r>
        <w:lastRenderedPageBreak/>
        <w:t>На этом этапе должен быть доступ к договору у всех участников процесса согласования.</w:t>
      </w:r>
    </w:p>
    <w:p w:rsidR="00DD1C88" w:rsidRDefault="00DD1C88" w:rsidP="00DD1C88">
      <w:pPr>
        <w:pStyle w:val="a3"/>
      </w:pPr>
    </w:p>
    <w:p w:rsidR="00DD1C88" w:rsidRDefault="00DD1C88" w:rsidP="00DD1C88">
      <w:pPr>
        <w:pStyle w:val="a3"/>
      </w:pPr>
    </w:p>
    <w:p w:rsidR="00DD1C88" w:rsidRDefault="007601F4" w:rsidP="00DD1C88">
      <w:pPr>
        <w:pStyle w:val="a3"/>
      </w:pPr>
      <w:r>
        <w:t>Д</w:t>
      </w:r>
      <w:r w:rsidR="00DD1C88">
        <w:t>ополнительно</w:t>
      </w:r>
      <w:r w:rsidR="00DD1C88" w:rsidRPr="00DD1C88">
        <w:t xml:space="preserve"> </w:t>
      </w:r>
      <w:r w:rsidR="00DD1C88">
        <w:t>должно быть  реализовано:</w:t>
      </w:r>
    </w:p>
    <w:p w:rsidR="00DD1C88" w:rsidRDefault="00DD1C88" w:rsidP="00DD1C88">
      <w:pPr>
        <w:pStyle w:val="a3"/>
        <w:numPr>
          <w:ilvl w:val="0"/>
          <w:numId w:val="3"/>
        </w:numPr>
      </w:pPr>
      <w:r>
        <w:t>возможность составления и хранения листа замечаний (для внутреннего пользования).</w:t>
      </w:r>
    </w:p>
    <w:p w:rsidR="00DD1C88" w:rsidRDefault="00DD1C88" w:rsidP="00DD1C88">
      <w:pPr>
        <w:pStyle w:val="a3"/>
        <w:numPr>
          <w:ilvl w:val="0"/>
          <w:numId w:val="3"/>
        </w:numPr>
      </w:pPr>
      <w:r>
        <w:t>Упрощенное согласование со статусом «на безальтернативной основе (виза только ЮД и Бух).</w:t>
      </w:r>
      <w:r w:rsidR="007601F4">
        <w:t xml:space="preserve">  Доступ к такой опции только у директора ЮД и ГД.</w:t>
      </w:r>
    </w:p>
    <w:p w:rsidR="007601F4" w:rsidRDefault="007601F4" w:rsidP="007601F4">
      <w:pPr>
        <w:pStyle w:val="a3"/>
        <w:numPr>
          <w:ilvl w:val="0"/>
          <w:numId w:val="3"/>
        </w:numPr>
      </w:pPr>
      <w:r>
        <w:t xml:space="preserve">Хотелось бы, чтобы подсвечивались как-то сроки ответа </w:t>
      </w:r>
    </w:p>
    <w:p w:rsidR="007601F4" w:rsidRDefault="007601F4" w:rsidP="007601F4">
      <w:pPr>
        <w:pStyle w:val="a3"/>
        <w:ind w:left="1080"/>
      </w:pPr>
    </w:p>
    <w:p w:rsidR="007601F4" w:rsidRDefault="007601F4" w:rsidP="007601F4">
      <w:pPr>
        <w:pStyle w:val="a3"/>
        <w:ind w:left="1080"/>
      </w:pPr>
      <w:r>
        <w:t>Для инфо, сроки согласования ЮД:</w:t>
      </w:r>
    </w:p>
    <w:p w:rsidR="007601F4" w:rsidRDefault="007601F4" w:rsidP="007601F4">
      <w:pPr>
        <w:pStyle w:val="a3"/>
        <w:ind w:left="1080"/>
      </w:pPr>
      <w:r>
        <w:t>ДС, спецификации – 3 рабочих дня</w:t>
      </w:r>
    </w:p>
    <w:p w:rsidR="007601F4" w:rsidRDefault="007601F4" w:rsidP="007601F4">
      <w:pPr>
        <w:pStyle w:val="a3"/>
        <w:ind w:left="1080"/>
      </w:pPr>
      <w:r>
        <w:t>Типовые договоры – 3 рабочих дня</w:t>
      </w:r>
    </w:p>
    <w:p w:rsidR="007601F4" w:rsidRDefault="007601F4" w:rsidP="007601F4">
      <w:pPr>
        <w:pStyle w:val="a3"/>
        <w:ind w:left="1080"/>
      </w:pPr>
      <w:r>
        <w:t>Договоры – 5 рабочих дней</w:t>
      </w:r>
    </w:p>
    <w:p w:rsidR="007601F4" w:rsidRDefault="007601F4" w:rsidP="007601F4">
      <w:pPr>
        <w:pStyle w:val="a3"/>
        <w:ind w:left="1080"/>
      </w:pPr>
      <w:r>
        <w:t xml:space="preserve">ВЭД – 1 рабочий день </w:t>
      </w:r>
      <w:proofErr w:type="gramStart"/>
      <w:r>
        <w:t xml:space="preserve">( </w:t>
      </w:r>
      <w:r w:rsidR="00B31CD9">
        <w:t>ВЭД</w:t>
      </w:r>
      <w:proofErr w:type="gramEnd"/>
      <w:r w:rsidR="00B31CD9">
        <w:t xml:space="preserve"> в определенный период просил</w:t>
      </w:r>
      <w:r>
        <w:t xml:space="preserve"> сократить время рассмотрения, </w:t>
      </w:r>
      <w:r w:rsidR="00B31CD9">
        <w:t>но необходимо</w:t>
      </w:r>
      <w:r>
        <w:t xml:space="preserve"> обсудить по каким контрактам нужен такой сокращенный срок, </w:t>
      </w:r>
      <w:r w:rsidR="00B31CD9">
        <w:t>и</w:t>
      </w:r>
      <w:r>
        <w:t xml:space="preserve"> нужен ли вообще)</w:t>
      </w:r>
    </w:p>
    <w:p w:rsidR="00B31CD9" w:rsidRDefault="007601F4" w:rsidP="007601F4">
      <w:pPr>
        <w:ind w:left="720"/>
      </w:pPr>
      <w:r>
        <w:t>Хорошо бы добавить функцию</w:t>
      </w:r>
      <w:r w:rsidR="00B31CD9">
        <w:t>:</w:t>
      </w:r>
    </w:p>
    <w:p w:rsidR="00DD1C88" w:rsidRDefault="00B31CD9" w:rsidP="007601F4">
      <w:pPr>
        <w:ind w:left="720"/>
      </w:pPr>
      <w:r>
        <w:t xml:space="preserve">- </w:t>
      </w:r>
      <w:r w:rsidR="007601F4">
        <w:t>об изменении установленных сроков по договоренности с КП – бывают срочные контракты,</w:t>
      </w:r>
      <w:r>
        <w:t xml:space="preserve"> требующие более сжатые сроки рассмотрения, а </w:t>
      </w:r>
      <w:r w:rsidR="007601F4">
        <w:t>бывает</w:t>
      </w:r>
      <w:r>
        <w:t>, что у ЮД</w:t>
      </w:r>
      <w:r w:rsidR="007601F4">
        <w:t xml:space="preserve"> более срочные вопросы и мы просим перенести срок ответа.</w:t>
      </w:r>
    </w:p>
    <w:p w:rsidR="00B31CD9" w:rsidRDefault="00B31CD9" w:rsidP="007601F4">
      <w:pPr>
        <w:ind w:left="720"/>
      </w:pPr>
      <w:r>
        <w:t>- уведомления об истечении срока рассмотрения документа</w:t>
      </w:r>
    </w:p>
    <w:p w:rsidR="00B31CD9" w:rsidRPr="00F9458C" w:rsidRDefault="00B31CD9" w:rsidP="007601F4">
      <w:pPr>
        <w:ind w:left="720"/>
      </w:pPr>
    </w:p>
    <w:p w:rsidR="00C019B9" w:rsidRDefault="007601F4" w:rsidP="00C019B9">
      <w:r>
        <w:t>*Список уч. документов:</w:t>
      </w:r>
    </w:p>
    <w:p w:rsidR="007601F4" w:rsidRDefault="007601F4" w:rsidP="007601F4">
      <w:r>
        <w:t>1) Устав (полностью)</w:t>
      </w:r>
    </w:p>
    <w:p w:rsidR="007601F4" w:rsidRDefault="007601F4" w:rsidP="007601F4">
      <w:r>
        <w:t>2) Свидетельство о постановке на учет в налоговом органе (ИНН)</w:t>
      </w:r>
    </w:p>
    <w:p w:rsidR="007601F4" w:rsidRDefault="007601F4" w:rsidP="007601F4">
      <w:r>
        <w:t>3) Свидетельство о государственной регистрации юридического лица в ЕГРЮЛ</w:t>
      </w:r>
    </w:p>
    <w:p w:rsidR="007601F4" w:rsidRDefault="007601F4" w:rsidP="007601F4">
      <w:r>
        <w:t>4) Протокол/решение об учреждении Общества</w:t>
      </w:r>
    </w:p>
    <w:p w:rsidR="007601F4" w:rsidRDefault="007601F4" w:rsidP="007601F4">
      <w:r>
        <w:t>5) Протокол/решение об избрании/назначении Генерального директора</w:t>
      </w:r>
    </w:p>
    <w:p w:rsidR="007601F4" w:rsidRDefault="007601F4" w:rsidP="007601F4">
      <w:r>
        <w:t>6) Приказ о вступлении в должность Генерального директора</w:t>
      </w:r>
    </w:p>
    <w:p w:rsidR="007601F4" w:rsidRDefault="007601F4" w:rsidP="007601F4">
      <w:r>
        <w:lastRenderedPageBreak/>
        <w:t>7) Копия паспорта Генерального директора/Главного бухгалтера</w:t>
      </w:r>
    </w:p>
    <w:p w:rsidR="007601F4" w:rsidRDefault="007601F4" w:rsidP="007601F4">
      <w:r>
        <w:t>8) Согласие от Генерального директора/Главного бухгалтера на обработку персональных данных</w:t>
      </w:r>
    </w:p>
    <w:p w:rsidR="007601F4" w:rsidRDefault="007601F4" w:rsidP="007601F4">
      <w:r>
        <w:t>9) Приказ о назначении Главного бухгалтера на должность</w:t>
      </w:r>
    </w:p>
    <w:p w:rsidR="007601F4" w:rsidRDefault="007601F4" w:rsidP="007601F4">
      <w:r>
        <w:t>10) Доверенность (в случае, если договор подписывает не генеральный директор) доверенность должна быть нотариально заверена или заверена подписью генерального директора и печатью, также должна содержать подпись уполномоченного по доверенности лица</w:t>
      </w:r>
    </w:p>
    <w:p w:rsidR="007601F4" w:rsidRDefault="007601F4" w:rsidP="007601F4">
      <w:r>
        <w:t>11) Бухгалтерский баланс на последнюю отчетную дату и Расшифровка строк баланса</w:t>
      </w:r>
    </w:p>
    <w:p w:rsidR="007601F4" w:rsidRDefault="007601F4" w:rsidP="007601F4">
      <w:r>
        <w:t>12) Декларации по НДС и налогу на прибыль за последний отчетный период</w:t>
      </w:r>
    </w:p>
    <w:p w:rsidR="007601F4" w:rsidRDefault="007601F4" w:rsidP="007601F4">
      <w:r>
        <w:t>13) Справка о состоянии расчетов по страховым взносам, пеням и штрафам</w:t>
      </w:r>
    </w:p>
    <w:p w:rsidR="007601F4" w:rsidRDefault="007601F4" w:rsidP="007601F4">
      <w:r>
        <w:t xml:space="preserve">14) Справка, заверенная генеральным директором и главным </w:t>
      </w:r>
      <w:proofErr w:type="gramStart"/>
      <w:r>
        <w:t>бухгалтером ,</w:t>
      </w:r>
      <w:proofErr w:type="gramEnd"/>
      <w:r>
        <w:t xml:space="preserve"> подтверждающая, что сделка не является крупной или Решение об одобрении крупной сделки (если сделка подлежит одобрению)</w:t>
      </w:r>
    </w:p>
    <w:p w:rsidR="007601F4" w:rsidRDefault="007601F4" w:rsidP="007601F4">
      <w:r>
        <w:t>15) Справка из банка об открытии расчетного счета</w:t>
      </w:r>
    </w:p>
    <w:p w:rsidR="007601F4" w:rsidRDefault="007601F4" w:rsidP="007601F4">
      <w:r>
        <w:t>16) Выписка из ЕГРЮЛ** срок выдачи не ранее 14 дней до момента подачи</w:t>
      </w:r>
    </w:p>
    <w:p w:rsidR="007601F4" w:rsidRDefault="007601F4" w:rsidP="007601F4">
      <w:r>
        <w:t>17) Договор аренды на юридический и фактический адреса</w:t>
      </w:r>
    </w:p>
    <w:p w:rsidR="007601F4" w:rsidRDefault="007601F4" w:rsidP="007601F4">
      <w:r>
        <w:t>18) Справка ИФНС об исполнении налогоплательщиком  обязанности по уплате налогов, сборов, страховых взносов, пени и налоговых санкций в текущем отчетном периоде (по форме КНД 1120101) без печати налогового органа</w:t>
      </w:r>
    </w:p>
    <w:p w:rsidR="007601F4" w:rsidRDefault="007601F4" w:rsidP="007601F4">
      <w:r>
        <w:t>19) При применении УСНО***, документ подтверждающий применение УСНО</w:t>
      </w:r>
    </w:p>
    <w:p w:rsidR="007601F4" w:rsidRDefault="007601F4" w:rsidP="007601F4">
      <w:r>
        <w:t>20) Справка контрагента об имеющихся производственных мощностях, а также о численности работников контрагента.</w:t>
      </w:r>
    </w:p>
    <w:p w:rsidR="007601F4" w:rsidRDefault="007601F4" w:rsidP="007601F4">
      <w:r>
        <w:t>21) Лицензии, Свидетельства СРО, сертификаты, декларации и т.д. если деятельность контрагента подлежит лицензированию</w:t>
      </w:r>
    </w:p>
    <w:p w:rsidR="007601F4" w:rsidRDefault="007601F4" w:rsidP="00C019B9"/>
    <w:p w:rsidR="00C019B9" w:rsidRDefault="00C019B9" w:rsidP="00C019B9"/>
    <w:sectPr w:rsidR="00C0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4B4"/>
    <w:multiLevelType w:val="hybridMultilevel"/>
    <w:tmpl w:val="8F44C4BA"/>
    <w:lvl w:ilvl="0" w:tplc="6660F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56293"/>
    <w:multiLevelType w:val="hybridMultilevel"/>
    <w:tmpl w:val="57BA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42A5"/>
    <w:multiLevelType w:val="hybridMultilevel"/>
    <w:tmpl w:val="30022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B9"/>
    <w:rsid w:val="007601F4"/>
    <w:rsid w:val="00883FA8"/>
    <w:rsid w:val="009A00AD"/>
    <w:rsid w:val="00B31CD9"/>
    <w:rsid w:val="00BC277F"/>
    <w:rsid w:val="00C019B9"/>
    <w:rsid w:val="00DD1C88"/>
    <w:rsid w:val="00F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C843"/>
  <w15:docId w15:val="{8A130C5C-4991-4239-9A15-FC2DF0ED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Харина Мария</dc:creator>
  <cp:lastModifiedBy>Сергеева Татьяна</cp:lastModifiedBy>
  <cp:revision>2</cp:revision>
  <dcterms:created xsi:type="dcterms:W3CDTF">2023-04-17T11:58:00Z</dcterms:created>
  <dcterms:modified xsi:type="dcterms:W3CDTF">2023-04-17T11:58:00Z</dcterms:modified>
</cp:coreProperties>
</file>