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07C8" w14:textId="307B8B7A" w:rsidR="00000000" w:rsidRDefault="00BB6836" w:rsidP="00BB6836">
      <w:pPr>
        <w:pStyle w:val="a3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BB6836">
        <w:rPr>
          <w:b/>
          <w:sz w:val="24"/>
          <w:szCs w:val="24"/>
        </w:rPr>
        <w:t xml:space="preserve">СРМ </w:t>
      </w:r>
      <w:r w:rsidRPr="00BB6836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управление взаимоотношениями с клиентами</w:t>
      </w:r>
    </w:p>
    <w:p w14:paraId="34A407C9" w14:textId="77777777" w:rsidR="003267A5" w:rsidRDefault="003267A5" w:rsidP="003267A5">
      <w:pPr>
        <w:pStyle w:val="a3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Техническое задание:</w:t>
      </w:r>
    </w:p>
    <w:p w14:paraId="34A407CA" w14:textId="77777777" w:rsidR="00BB6836" w:rsidRDefault="00BB6836" w:rsidP="00BB683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создании счета в нижнем правом углу необходимо создать:</w:t>
      </w:r>
    </w:p>
    <w:p w14:paraId="34A407CB" w14:textId="77777777" w:rsidR="00BB6836" w:rsidRDefault="00BB6836" w:rsidP="00BB6836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Окно с указанием даты и время для связи с клиентом, далее напоминание напомнит менеджеру связаться с клиентом или</w:t>
      </w:r>
      <w:r w:rsidR="00440226">
        <w:rPr>
          <w:sz w:val="24"/>
          <w:szCs w:val="24"/>
        </w:rPr>
        <w:t xml:space="preserve"> пользователь переносит</w:t>
      </w:r>
      <w:r>
        <w:rPr>
          <w:sz w:val="24"/>
          <w:szCs w:val="24"/>
        </w:rPr>
        <w:t xml:space="preserve"> дату для связи.</w:t>
      </w:r>
      <w:r w:rsidR="00440226">
        <w:rPr>
          <w:sz w:val="24"/>
          <w:szCs w:val="24"/>
        </w:rPr>
        <w:t xml:space="preserve"> Дату можно поставить только позже текущей.</w:t>
      </w:r>
      <w:r w:rsidR="003061E8">
        <w:rPr>
          <w:sz w:val="24"/>
          <w:szCs w:val="24"/>
        </w:rPr>
        <w:t xml:space="preserve"> Без указания даты , счет записать невозможно. </w:t>
      </w:r>
    </w:p>
    <w:p w14:paraId="34A407CC" w14:textId="77777777" w:rsidR="00BB6836" w:rsidRDefault="00BB6836" w:rsidP="00BB6836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Кнопку с закрытием напоминания для связи. При нажатии на неё , появляется окно куда пользователь вписывает комментарий причины закрытия, или причину почему он не купил у нас</w:t>
      </w:r>
      <w:r w:rsidR="00171B6A">
        <w:rPr>
          <w:sz w:val="24"/>
          <w:szCs w:val="24"/>
        </w:rPr>
        <w:t xml:space="preserve"> и дата связи закрывается/сделка закрыта</w:t>
      </w:r>
      <w:r>
        <w:rPr>
          <w:sz w:val="24"/>
          <w:szCs w:val="24"/>
        </w:rPr>
        <w:t>.</w:t>
      </w:r>
      <w:r w:rsidR="00171B6A">
        <w:rPr>
          <w:sz w:val="24"/>
          <w:szCs w:val="24"/>
        </w:rPr>
        <w:t xml:space="preserve"> Информация от пользователя с причиной закрытия  должна сохраниться в карточке компании, для просмотра инфы.  </w:t>
      </w:r>
      <w:r>
        <w:rPr>
          <w:sz w:val="24"/>
          <w:szCs w:val="24"/>
        </w:rPr>
        <w:t xml:space="preserve"> </w:t>
      </w:r>
    </w:p>
    <w:p w14:paraId="34A407CD" w14:textId="77777777" w:rsidR="00440226" w:rsidRDefault="00440226" w:rsidP="00BB683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поставил резерв</w:t>
      </w:r>
      <w:r w:rsidR="00474AAF">
        <w:rPr>
          <w:sz w:val="24"/>
          <w:szCs w:val="24"/>
        </w:rPr>
        <w:t>/заказ покупателя</w:t>
      </w:r>
      <w:r w:rsidR="00112055">
        <w:rPr>
          <w:sz w:val="24"/>
          <w:szCs w:val="24"/>
        </w:rPr>
        <w:t>,</w:t>
      </w:r>
      <w:r>
        <w:rPr>
          <w:sz w:val="24"/>
          <w:szCs w:val="24"/>
        </w:rPr>
        <w:t xml:space="preserve"> на данный счет. </w:t>
      </w:r>
    </w:p>
    <w:p w14:paraId="34A407CE" w14:textId="77777777" w:rsidR="00474AAF" w:rsidRPr="00906188" w:rsidRDefault="00440226" w:rsidP="00906188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автоматом заполняется +1день. Закрытие напоминания не активн</w:t>
      </w:r>
      <w:r w:rsidR="00112055">
        <w:rPr>
          <w:sz w:val="24"/>
          <w:szCs w:val="24"/>
        </w:rPr>
        <w:t>о</w:t>
      </w:r>
      <w:r>
        <w:rPr>
          <w:sz w:val="24"/>
          <w:szCs w:val="24"/>
        </w:rPr>
        <w:t xml:space="preserve"> пока резерв не снят. </w:t>
      </w:r>
      <w:r w:rsidR="00474AAF">
        <w:rPr>
          <w:sz w:val="24"/>
          <w:szCs w:val="24"/>
        </w:rPr>
        <w:t xml:space="preserve">Пользователь может исправить дату напоминания </w:t>
      </w:r>
      <w:r w:rsidR="00906188">
        <w:rPr>
          <w:sz w:val="24"/>
          <w:szCs w:val="24"/>
        </w:rPr>
        <w:t>на поздний срок.</w:t>
      </w:r>
    </w:p>
    <w:p w14:paraId="34A407CF" w14:textId="77777777" w:rsidR="00BB6836" w:rsidRDefault="00474AAF" w:rsidP="00440226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закрытия напоминания, с</w:t>
      </w:r>
      <w:r w:rsidR="00440226">
        <w:rPr>
          <w:sz w:val="24"/>
          <w:szCs w:val="24"/>
        </w:rPr>
        <w:t xml:space="preserve">нимаем резерв , закрываем напоминанием , пишем причину. </w:t>
      </w:r>
    </w:p>
    <w:p w14:paraId="34A407D0" w14:textId="77777777" w:rsidR="00440226" w:rsidRDefault="00474AAF" w:rsidP="00BB6836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</w:t>
      </w:r>
      <w:r w:rsidR="00440226">
        <w:rPr>
          <w:sz w:val="24"/>
          <w:szCs w:val="24"/>
        </w:rPr>
        <w:t>стична</w:t>
      </w:r>
      <w:r>
        <w:rPr>
          <w:sz w:val="24"/>
          <w:szCs w:val="24"/>
        </w:rPr>
        <w:t>я</w:t>
      </w:r>
      <w:r w:rsidR="00440226">
        <w:rPr>
          <w:sz w:val="24"/>
          <w:szCs w:val="24"/>
        </w:rPr>
        <w:t xml:space="preserve"> оплата по счету + резерв. </w:t>
      </w:r>
      <w:r w:rsidR="00112055">
        <w:rPr>
          <w:sz w:val="24"/>
          <w:szCs w:val="24"/>
        </w:rPr>
        <w:t>Кнопка закрыть напоминание не активна</w:t>
      </w:r>
    </w:p>
    <w:p w14:paraId="34A407D1" w14:textId="77777777" w:rsidR="00440226" w:rsidRDefault="00440226" w:rsidP="0044022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автоматом ставится +1</w:t>
      </w:r>
      <w:r w:rsidR="00474AAF">
        <w:rPr>
          <w:sz w:val="24"/>
          <w:szCs w:val="24"/>
        </w:rPr>
        <w:t>час</w:t>
      </w:r>
      <w:r>
        <w:rPr>
          <w:sz w:val="24"/>
          <w:szCs w:val="24"/>
        </w:rPr>
        <w:t xml:space="preserve"> от даты резерва. </w:t>
      </w:r>
    </w:p>
    <w:p w14:paraId="34A407D2" w14:textId="77777777" w:rsidR="00474AAF" w:rsidRDefault="00474AAF" w:rsidP="00440226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может исправить дату напоминания на поздний срок</w:t>
      </w:r>
      <w:r w:rsidR="00906188">
        <w:rPr>
          <w:sz w:val="24"/>
          <w:szCs w:val="24"/>
        </w:rPr>
        <w:t>.</w:t>
      </w:r>
    </w:p>
    <w:p w14:paraId="34A407D3" w14:textId="77777777" w:rsidR="00474AAF" w:rsidRDefault="00474AAF" w:rsidP="00474AA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Полная оплата по счету + резерв</w:t>
      </w:r>
      <w:r w:rsidR="00112055">
        <w:rPr>
          <w:sz w:val="24"/>
          <w:szCs w:val="24"/>
        </w:rPr>
        <w:t>. Кнопка закрыть напоминание не активна</w:t>
      </w:r>
    </w:p>
    <w:p w14:paraId="34A407D4" w14:textId="77777777" w:rsidR="00474AAF" w:rsidRDefault="00474AAF" w:rsidP="00474AAF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автоматом ставится +1час от даты резерва.</w:t>
      </w:r>
    </w:p>
    <w:p w14:paraId="34A407D5" w14:textId="77777777" w:rsidR="00906188" w:rsidRPr="00906188" w:rsidRDefault="00906188" w:rsidP="00906188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может исправить дату напоминания на поздний срок.</w:t>
      </w:r>
    </w:p>
    <w:p w14:paraId="34A407D6" w14:textId="77777777" w:rsidR="00474AAF" w:rsidRDefault="00474AAF" w:rsidP="00474AA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Частичная отгрузка или несколько отгрузок по одному счету</w:t>
      </w:r>
      <w:r w:rsidR="00112055">
        <w:rPr>
          <w:sz w:val="24"/>
          <w:szCs w:val="24"/>
        </w:rPr>
        <w:t>. Кнопка закрыть напоминание не активна</w:t>
      </w:r>
    </w:p>
    <w:p w14:paraId="34A407D7" w14:textId="77777777" w:rsidR="00474AAF" w:rsidRDefault="00474AAF" w:rsidP="00474AAF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ставится автоматом +1день к последней дате отгрузке</w:t>
      </w:r>
      <w:r w:rsidR="00906188">
        <w:rPr>
          <w:sz w:val="24"/>
          <w:szCs w:val="24"/>
        </w:rPr>
        <w:t>.</w:t>
      </w:r>
    </w:p>
    <w:p w14:paraId="34A407D8" w14:textId="77777777" w:rsidR="00906188" w:rsidRPr="00906188" w:rsidRDefault="00906188" w:rsidP="00906188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может исправить дату напоминания на поздний срок.</w:t>
      </w:r>
    </w:p>
    <w:p w14:paraId="34A407D9" w14:textId="77777777" w:rsidR="00474AAF" w:rsidRDefault="009D58F5" w:rsidP="009D58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Части</w:t>
      </w:r>
      <w:r w:rsidR="00112055">
        <w:rPr>
          <w:sz w:val="24"/>
          <w:szCs w:val="24"/>
        </w:rPr>
        <w:t>чная отгрузка, частичная оплата. Кнопка закрыть напоминание не активна</w:t>
      </w:r>
    </w:p>
    <w:p w14:paraId="34A407DA" w14:textId="77777777" w:rsidR="009D58F5" w:rsidRDefault="009D58F5" w:rsidP="009D58F5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ставится +1день к последней операции к данному счету</w:t>
      </w:r>
    </w:p>
    <w:p w14:paraId="34A407DB" w14:textId="77777777" w:rsidR="009D58F5" w:rsidRPr="00906188" w:rsidRDefault="009D58F5" w:rsidP="009D58F5">
      <w:pPr>
        <w:pStyle w:val="a3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может исправить дату напоминания на поздний срок.</w:t>
      </w:r>
    </w:p>
    <w:p w14:paraId="34A407DC" w14:textId="77777777" w:rsidR="009D58F5" w:rsidRDefault="00631FFE" w:rsidP="009D58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Полная отгрузка, частичная оплата</w:t>
      </w:r>
      <w:r w:rsidR="00112055">
        <w:rPr>
          <w:sz w:val="24"/>
          <w:szCs w:val="24"/>
        </w:rPr>
        <w:t>. Кнопка закрыть напоминание не активна</w:t>
      </w:r>
    </w:p>
    <w:p w14:paraId="34A407DD" w14:textId="77777777" w:rsidR="00631FFE" w:rsidRDefault="00631FFE" w:rsidP="00631FFE">
      <w:pPr>
        <w:pStyle w:val="a3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ставится +1день к последней операции к данному счету</w:t>
      </w:r>
    </w:p>
    <w:p w14:paraId="34A407DE" w14:textId="77777777" w:rsidR="00631FFE" w:rsidRPr="00906188" w:rsidRDefault="00631FFE" w:rsidP="00631FFE">
      <w:pPr>
        <w:pStyle w:val="a3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может исправить дату напоминания на поздний срок.</w:t>
      </w:r>
    </w:p>
    <w:p w14:paraId="34A407DF" w14:textId="77777777" w:rsidR="00631FFE" w:rsidRDefault="00112055" w:rsidP="00631FF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Отгрузка без денег. Кнопка закрыть напоминание не активна</w:t>
      </w:r>
    </w:p>
    <w:p w14:paraId="34A407E0" w14:textId="77777777" w:rsidR="00631FFE" w:rsidRDefault="00631FFE" w:rsidP="00631FFE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Дата напоминания ставится +1день к последней операции к данному счету</w:t>
      </w:r>
    </w:p>
    <w:p w14:paraId="34A407E1" w14:textId="77777777" w:rsidR="00631FFE" w:rsidRDefault="00631FFE" w:rsidP="00631FFE">
      <w:pPr>
        <w:pStyle w:val="a3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Пользователь может исправить дату напоминания на поздний срок.</w:t>
      </w:r>
    </w:p>
    <w:p w14:paraId="34A407E2" w14:textId="77777777" w:rsidR="00631FFE" w:rsidRDefault="00631FFE" w:rsidP="00631FF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Полная отгрузка + 100% предоплата , сделка закрыта. </w:t>
      </w:r>
    </w:p>
    <w:p w14:paraId="34A407E3" w14:textId="77777777" w:rsidR="00631FFE" w:rsidRPr="00906188" w:rsidRDefault="00631FFE" w:rsidP="00631FFE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Напоминание закрывается</w:t>
      </w:r>
      <w:r w:rsidR="00112055">
        <w:rPr>
          <w:sz w:val="24"/>
          <w:szCs w:val="24"/>
        </w:rPr>
        <w:t xml:space="preserve"> автоматом</w:t>
      </w:r>
      <w:r>
        <w:rPr>
          <w:sz w:val="24"/>
          <w:szCs w:val="24"/>
        </w:rPr>
        <w:t>. Сделка закрыта.</w:t>
      </w:r>
    </w:p>
    <w:p w14:paraId="34A407E4" w14:textId="77777777" w:rsidR="00631FFE" w:rsidRPr="00BB6836" w:rsidRDefault="00631FFE" w:rsidP="00631FFE">
      <w:pPr>
        <w:pStyle w:val="a3"/>
        <w:jc w:val="both"/>
        <w:rPr>
          <w:sz w:val="24"/>
          <w:szCs w:val="24"/>
        </w:rPr>
      </w:pPr>
    </w:p>
    <w:p w14:paraId="34A407E5" w14:textId="77777777" w:rsidR="00BB6836" w:rsidRDefault="003267A5" w:rsidP="00BB6836">
      <w:pPr>
        <w:pStyle w:val="a3"/>
        <w:ind w:left="360"/>
        <w:jc w:val="both"/>
        <w:rPr>
          <w:b/>
          <w:sz w:val="24"/>
          <w:szCs w:val="24"/>
        </w:rPr>
      </w:pPr>
      <w:r w:rsidRPr="003267A5">
        <w:rPr>
          <w:b/>
          <w:sz w:val="24"/>
          <w:szCs w:val="24"/>
        </w:rPr>
        <w:t>Визуализация:</w:t>
      </w:r>
    </w:p>
    <w:p w14:paraId="34A407E6" w14:textId="17321B2A" w:rsidR="003267A5" w:rsidRDefault="003267A5" w:rsidP="00BB6836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Необходимо создать в 1С окно</w:t>
      </w:r>
      <w:r w:rsidR="00896EFF">
        <w:rPr>
          <w:sz w:val="24"/>
          <w:szCs w:val="24"/>
        </w:rPr>
        <w:t>, далее по тексту окно СРМ,</w:t>
      </w:r>
      <w:r>
        <w:rPr>
          <w:sz w:val="24"/>
          <w:szCs w:val="24"/>
        </w:rPr>
        <w:t xml:space="preserve"> с левой  стороны которое открывается с окном «Счета на оплату покупателю» одновременно , без возможности закрыть скрыть</w:t>
      </w:r>
      <w:r w:rsidR="00896EFF">
        <w:rPr>
          <w:sz w:val="24"/>
          <w:szCs w:val="24"/>
        </w:rPr>
        <w:t xml:space="preserve"> окно СРМ</w:t>
      </w:r>
      <w:r>
        <w:rPr>
          <w:sz w:val="24"/>
          <w:szCs w:val="24"/>
        </w:rPr>
        <w:t xml:space="preserve"> , но с возможностью изменить размер до определенного уровня.</w:t>
      </w:r>
      <w:r w:rsidR="00896EFF">
        <w:rPr>
          <w:sz w:val="24"/>
          <w:szCs w:val="24"/>
        </w:rPr>
        <w:t xml:space="preserve"> Другие окна могут быть поверх окна СРМ.</w:t>
      </w:r>
    </w:p>
    <w:p w14:paraId="34A407E7" w14:textId="77777777" w:rsidR="003267A5" w:rsidRDefault="003267A5" w:rsidP="00896EFF">
      <w:pPr>
        <w:pStyle w:val="a3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В данном окне необходимо реализовать счётчик/воронку продаж с возможностью использовать фильтр</w:t>
      </w:r>
      <w:r w:rsidR="00F353E3">
        <w:rPr>
          <w:sz w:val="24"/>
          <w:szCs w:val="24"/>
        </w:rPr>
        <w:t>ов</w:t>
      </w:r>
      <w:r>
        <w:rPr>
          <w:sz w:val="24"/>
          <w:szCs w:val="24"/>
        </w:rPr>
        <w:t xml:space="preserve">. В данном окне </w:t>
      </w:r>
      <w:r w:rsidR="00896EFF">
        <w:rPr>
          <w:sz w:val="24"/>
          <w:szCs w:val="24"/>
        </w:rPr>
        <w:t>должн</w:t>
      </w:r>
      <w:r w:rsidR="00F353E3">
        <w:rPr>
          <w:sz w:val="24"/>
          <w:szCs w:val="24"/>
        </w:rPr>
        <w:t>ы</w:t>
      </w:r>
      <w:r w:rsidR="00896EFF">
        <w:rPr>
          <w:sz w:val="24"/>
          <w:szCs w:val="24"/>
        </w:rPr>
        <w:t xml:space="preserve"> отображаться следующие статусы:</w:t>
      </w:r>
    </w:p>
    <w:p w14:paraId="34A407E8" w14:textId="77777777" w:rsidR="00F353E3" w:rsidRDefault="00F353E3" w:rsidP="001A2F3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ФИО пользователя:</w:t>
      </w:r>
    </w:p>
    <w:p w14:paraId="34A407E9" w14:textId="77777777" w:rsidR="00896EFF" w:rsidRDefault="00896EFF" w:rsidP="00896EFF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Счета на оплату (Шт.) пункт 1</w:t>
      </w:r>
    </w:p>
    <w:p w14:paraId="34A407EA" w14:textId="77777777" w:rsidR="00896EFF" w:rsidRDefault="00896EFF" w:rsidP="00896EFF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Счета с резервами (Шт.) пункт 2</w:t>
      </w:r>
    </w:p>
    <w:p w14:paraId="34A407EB" w14:textId="77777777" w:rsidR="00896EFF" w:rsidRDefault="00896EFF" w:rsidP="00896EFF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Счета в работе (Шт.) пункт с 3 по 8</w:t>
      </w:r>
    </w:p>
    <w:p w14:paraId="34A407EC" w14:textId="77777777" w:rsidR="00F353E3" w:rsidRDefault="00F353E3" w:rsidP="00F35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Пример: </w:t>
      </w:r>
    </w:p>
    <w:p w14:paraId="34A407ED" w14:textId="7EFB5575" w:rsidR="001767CD" w:rsidRPr="00F353E3" w:rsidRDefault="00956B2C" w:rsidP="00F353E3">
      <w:pPr>
        <w:jc w:val="both"/>
        <w:rPr>
          <w:sz w:val="24"/>
          <w:szCs w:val="24"/>
        </w:rPr>
      </w:pPr>
      <w:r w:rsidRPr="00956B2C">
        <w:rPr>
          <w:sz w:val="24"/>
          <w:szCs w:val="24"/>
        </w:rPr>
        <w:drawing>
          <wp:inline distT="0" distB="0" distL="0" distR="0" wp14:anchorId="0B0A56AE" wp14:editId="26ABF75A">
            <wp:extent cx="9677400" cy="3790950"/>
            <wp:effectExtent l="0" t="0" r="0" b="0"/>
            <wp:docPr id="1013928526" name="Рисунок 1" descr="Изображение выглядит как текст, программное обеспечение, веб-страница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28526" name="Рисунок 1" descr="Изображение выглядит как текст, программное обеспечение, веб-страница, число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407EE" w14:textId="77777777" w:rsidR="00896EFF" w:rsidRPr="00956B2C" w:rsidRDefault="004671A5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нажатии на Фамилию, в окне счета на оплату включается фильтр с сортировкой по Фамилии.</w:t>
      </w:r>
    </w:p>
    <w:p w14:paraId="34A407EF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При нажатии на «Счета на оплату» включается фильтр по Фамилии + те с кем необходимо связаться.</w:t>
      </w:r>
    </w:p>
    <w:p w14:paraId="34A407F0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При нажатии на «счета м резервом», в окне счета на оплату включается фильтр по Фамилию + там где есть заказ покупателя/резерв.</w:t>
      </w:r>
    </w:p>
    <w:p w14:paraId="34A407F1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При нажатии на «Счета в работе», в окне счета на оплату включается фильтр по Фамилии + те где есть оплаты и отгрузки.</w:t>
      </w:r>
    </w:p>
    <w:p w14:paraId="34A407F2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</w:p>
    <w:p w14:paraId="34A407F3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нажатии на кнопку «Снять все фильтры». В окне Счета на оплату, открываются все счета. </w:t>
      </w:r>
      <w:r w:rsidR="003061E8">
        <w:rPr>
          <w:sz w:val="24"/>
          <w:szCs w:val="24"/>
        </w:rPr>
        <w:t>Снимаются все фильтры.</w:t>
      </w:r>
    </w:p>
    <w:p w14:paraId="34A407F4" w14:textId="77777777" w:rsidR="003061E8" w:rsidRDefault="003061E8" w:rsidP="00896EFF">
      <w:pPr>
        <w:pStyle w:val="a3"/>
        <w:ind w:left="1440"/>
        <w:jc w:val="both"/>
        <w:rPr>
          <w:sz w:val="24"/>
          <w:szCs w:val="24"/>
        </w:rPr>
      </w:pPr>
    </w:p>
    <w:p w14:paraId="34A407F5" w14:textId="77777777" w:rsidR="00C2449A" w:rsidRDefault="003061E8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Окно напоминание «Связь с клиентом» реализуется следующим образом</w:t>
      </w:r>
      <w:r w:rsidR="00C2449A">
        <w:rPr>
          <w:sz w:val="24"/>
          <w:szCs w:val="24"/>
        </w:rPr>
        <w:t>,</w:t>
      </w:r>
      <w:r>
        <w:rPr>
          <w:sz w:val="24"/>
          <w:szCs w:val="24"/>
        </w:rPr>
        <w:t xml:space="preserve"> в окне «счета на оплату покупателя»</w:t>
      </w:r>
      <w:r w:rsidR="00C2449A">
        <w:rPr>
          <w:sz w:val="24"/>
          <w:szCs w:val="24"/>
        </w:rPr>
        <w:t xml:space="preserve"> все счета с просроченной датой связи отмечаются </w:t>
      </w:r>
      <w:r w:rsidR="00C2449A" w:rsidRPr="00C2449A">
        <w:rPr>
          <w:color w:val="FF0000"/>
          <w:sz w:val="24"/>
          <w:szCs w:val="24"/>
        </w:rPr>
        <w:t>красным цветом</w:t>
      </w:r>
      <w:r w:rsidR="00C2449A">
        <w:rPr>
          <w:sz w:val="24"/>
          <w:szCs w:val="24"/>
        </w:rPr>
        <w:t xml:space="preserve">. </w:t>
      </w:r>
    </w:p>
    <w:p w14:paraId="34A407F6" w14:textId="77777777" w:rsidR="00171B6A" w:rsidRDefault="00171B6A" w:rsidP="00896EFF">
      <w:pPr>
        <w:pStyle w:val="a3"/>
        <w:ind w:left="1440"/>
        <w:jc w:val="both"/>
        <w:rPr>
          <w:sz w:val="24"/>
          <w:szCs w:val="24"/>
        </w:rPr>
      </w:pPr>
    </w:p>
    <w:p w14:paraId="34A407F7" w14:textId="77777777" w:rsidR="00171B6A" w:rsidRDefault="00171B6A" w:rsidP="00896EFF">
      <w:pPr>
        <w:pStyle w:val="a3"/>
        <w:ind w:left="1440"/>
        <w:jc w:val="both"/>
        <w:rPr>
          <w:sz w:val="24"/>
          <w:szCs w:val="24"/>
        </w:rPr>
      </w:pPr>
    </w:p>
    <w:p w14:paraId="34A407F8" w14:textId="77777777" w:rsidR="00171B6A" w:rsidRDefault="00171B6A" w:rsidP="00896EFF">
      <w:pPr>
        <w:pStyle w:val="a3"/>
        <w:ind w:left="1440"/>
        <w:jc w:val="both"/>
        <w:rPr>
          <w:sz w:val="24"/>
          <w:szCs w:val="24"/>
        </w:rPr>
      </w:pPr>
    </w:p>
    <w:p w14:paraId="34A407F9" w14:textId="77777777" w:rsidR="003061E8" w:rsidRDefault="003061E8" w:rsidP="00896EFF">
      <w:pPr>
        <w:pStyle w:val="a3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4A407FA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</w:p>
    <w:p w14:paraId="34A407FB" w14:textId="77777777" w:rsidR="004671A5" w:rsidRDefault="004671A5" w:rsidP="00896EFF">
      <w:pPr>
        <w:pStyle w:val="a3"/>
        <w:ind w:left="1440"/>
        <w:jc w:val="both"/>
        <w:rPr>
          <w:sz w:val="24"/>
          <w:szCs w:val="24"/>
        </w:rPr>
      </w:pPr>
    </w:p>
    <w:p w14:paraId="34A407FC" w14:textId="77777777" w:rsidR="003267A5" w:rsidRDefault="003267A5" w:rsidP="003267A5">
      <w:pPr>
        <w:pStyle w:val="a3"/>
        <w:ind w:left="360"/>
        <w:jc w:val="both"/>
        <w:rPr>
          <w:sz w:val="24"/>
          <w:szCs w:val="24"/>
        </w:rPr>
      </w:pPr>
    </w:p>
    <w:p w14:paraId="34A407FD" w14:textId="77777777" w:rsidR="003267A5" w:rsidRPr="003267A5" w:rsidRDefault="003267A5" w:rsidP="003267A5">
      <w:pPr>
        <w:pStyle w:val="a3"/>
        <w:ind w:left="360"/>
        <w:jc w:val="both"/>
        <w:rPr>
          <w:sz w:val="24"/>
          <w:szCs w:val="24"/>
        </w:rPr>
      </w:pPr>
      <w:r w:rsidRPr="003267A5">
        <w:rPr>
          <w:sz w:val="24"/>
          <w:szCs w:val="24"/>
        </w:rPr>
        <w:t xml:space="preserve">   </w:t>
      </w:r>
    </w:p>
    <w:p w14:paraId="34A407FE" w14:textId="77777777" w:rsidR="003267A5" w:rsidRPr="00BB6836" w:rsidRDefault="003267A5" w:rsidP="00BB6836">
      <w:pPr>
        <w:pStyle w:val="a3"/>
        <w:ind w:left="360"/>
        <w:jc w:val="both"/>
        <w:rPr>
          <w:sz w:val="24"/>
          <w:szCs w:val="24"/>
        </w:rPr>
      </w:pPr>
    </w:p>
    <w:sectPr w:rsidR="003267A5" w:rsidRPr="00BB6836" w:rsidSect="00102195">
      <w:pgSz w:w="16838" w:h="11906" w:orient="landscape"/>
      <w:pgMar w:top="426" w:right="53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72AE"/>
    <w:multiLevelType w:val="multilevel"/>
    <w:tmpl w:val="977E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F574BF"/>
    <w:multiLevelType w:val="hybridMultilevel"/>
    <w:tmpl w:val="43323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41AA6"/>
    <w:multiLevelType w:val="hybridMultilevel"/>
    <w:tmpl w:val="E8CEC8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C4106"/>
    <w:multiLevelType w:val="multilevel"/>
    <w:tmpl w:val="977E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1C6842"/>
    <w:multiLevelType w:val="multilevel"/>
    <w:tmpl w:val="977E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7726D"/>
    <w:multiLevelType w:val="hybridMultilevel"/>
    <w:tmpl w:val="008A10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12D91"/>
    <w:multiLevelType w:val="hybridMultilevel"/>
    <w:tmpl w:val="7BB8B3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F96AB5"/>
    <w:multiLevelType w:val="hybridMultilevel"/>
    <w:tmpl w:val="F9AE31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D2DBD"/>
    <w:multiLevelType w:val="multilevel"/>
    <w:tmpl w:val="977E50E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42796636"/>
    <w:multiLevelType w:val="hybridMultilevel"/>
    <w:tmpl w:val="DAC677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906042"/>
    <w:multiLevelType w:val="multilevel"/>
    <w:tmpl w:val="977E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07157B"/>
    <w:multiLevelType w:val="hybridMultilevel"/>
    <w:tmpl w:val="08003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0193"/>
    <w:multiLevelType w:val="hybridMultilevel"/>
    <w:tmpl w:val="0B46F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8705FC"/>
    <w:multiLevelType w:val="hybridMultilevel"/>
    <w:tmpl w:val="F1E8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654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52494A"/>
    <w:multiLevelType w:val="hybridMultilevel"/>
    <w:tmpl w:val="B00A09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F15AAE"/>
    <w:multiLevelType w:val="hybridMultilevel"/>
    <w:tmpl w:val="F2EC0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43592"/>
    <w:multiLevelType w:val="hybridMultilevel"/>
    <w:tmpl w:val="50AE98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374DB5"/>
    <w:multiLevelType w:val="hybridMultilevel"/>
    <w:tmpl w:val="AD8C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E15C5"/>
    <w:multiLevelType w:val="multilevel"/>
    <w:tmpl w:val="977E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CFB6E9B"/>
    <w:multiLevelType w:val="hybridMultilevel"/>
    <w:tmpl w:val="EE54A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F1834"/>
    <w:multiLevelType w:val="hybridMultilevel"/>
    <w:tmpl w:val="9260D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69001">
    <w:abstractNumId w:val="21"/>
  </w:num>
  <w:num w:numId="2" w16cid:durableId="1302151340">
    <w:abstractNumId w:val="6"/>
  </w:num>
  <w:num w:numId="3" w16cid:durableId="1033461706">
    <w:abstractNumId w:val="13"/>
  </w:num>
  <w:num w:numId="4" w16cid:durableId="2036418197">
    <w:abstractNumId w:val="14"/>
  </w:num>
  <w:num w:numId="5" w16cid:durableId="146094632">
    <w:abstractNumId w:val="18"/>
  </w:num>
  <w:num w:numId="6" w16cid:durableId="611593355">
    <w:abstractNumId w:val="20"/>
  </w:num>
  <w:num w:numId="7" w16cid:durableId="1126778595">
    <w:abstractNumId w:val="0"/>
  </w:num>
  <w:num w:numId="8" w16cid:durableId="1875801319">
    <w:abstractNumId w:val="19"/>
  </w:num>
  <w:num w:numId="9" w16cid:durableId="1866402204">
    <w:abstractNumId w:val="8"/>
  </w:num>
  <w:num w:numId="10" w16cid:durableId="1279488990">
    <w:abstractNumId w:val="3"/>
  </w:num>
  <w:num w:numId="11" w16cid:durableId="733355168">
    <w:abstractNumId w:val="10"/>
  </w:num>
  <w:num w:numId="12" w16cid:durableId="671880594">
    <w:abstractNumId w:val="4"/>
  </w:num>
  <w:num w:numId="13" w16cid:durableId="247229949">
    <w:abstractNumId w:val="2"/>
  </w:num>
  <w:num w:numId="14" w16cid:durableId="1639333447">
    <w:abstractNumId w:val="12"/>
  </w:num>
  <w:num w:numId="15" w16cid:durableId="2107264910">
    <w:abstractNumId w:val="7"/>
  </w:num>
  <w:num w:numId="16" w16cid:durableId="190725256">
    <w:abstractNumId w:val="9"/>
  </w:num>
  <w:num w:numId="17" w16cid:durableId="1499660290">
    <w:abstractNumId w:val="17"/>
  </w:num>
  <w:num w:numId="18" w16cid:durableId="1214467924">
    <w:abstractNumId w:val="15"/>
  </w:num>
  <w:num w:numId="19" w16cid:durableId="2141458320">
    <w:abstractNumId w:val="1"/>
  </w:num>
  <w:num w:numId="20" w16cid:durableId="943537675">
    <w:abstractNumId w:val="11"/>
  </w:num>
  <w:num w:numId="21" w16cid:durableId="878856200">
    <w:abstractNumId w:val="16"/>
  </w:num>
  <w:num w:numId="22" w16cid:durableId="382825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830"/>
    <w:rsid w:val="00102195"/>
    <w:rsid w:val="00112055"/>
    <w:rsid w:val="00171B6A"/>
    <w:rsid w:val="001767CD"/>
    <w:rsid w:val="001A2F30"/>
    <w:rsid w:val="003061E8"/>
    <w:rsid w:val="003267A5"/>
    <w:rsid w:val="00440226"/>
    <w:rsid w:val="004671A5"/>
    <w:rsid w:val="00474AAF"/>
    <w:rsid w:val="004E6291"/>
    <w:rsid w:val="00504F23"/>
    <w:rsid w:val="00631FFE"/>
    <w:rsid w:val="007D051E"/>
    <w:rsid w:val="00896EFF"/>
    <w:rsid w:val="00905830"/>
    <w:rsid w:val="00906188"/>
    <w:rsid w:val="00956B2C"/>
    <w:rsid w:val="009D58F5"/>
    <w:rsid w:val="00A776F2"/>
    <w:rsid w:val="00AB3F82"/>
    <w:rsid w:val="00BB6836"/>
    <w:rsid w:val="00C2449A"/>
    <w:rsid w:val="00DB4CF4"/>
    <w:rsid w:val="00F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07C8"/>
  <w15:docId w15:val="{224260A0-0949-404F-8B4F-4CB7D810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 Арсентий</dc:creator>
  <cp:keywords/>
  <dc:description/>
  <cp:lastModifiedBy>Дмитрий Бушукин</cp:lastModifiedBy>
  <cp:revision>14</cp:revision>
  <dcterms:created xsi:type="dcterms:W3CDTF">2023-11-23T11:18:00Z</dcterms:created>
  <dcterms:modified xsi:type="dcterms:W3CDTF">2024-02-20T18:02:00Z</dcterms:modified>
</cp:coreProperties>
</file>