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C0" w:rsidRDefault="00960081">
      <w:r>
        <w:t xml:space="preserve">В шапке отчета – </w:t>
      </w:r>
      <w:proofErr w:type="spellStart"/>
      <w:r>
        <w:t>Юрлицо</w:t>
      </w:r>
      <w:proofErr w:type="spellEnd"/>
      <w:r>
        <w:t>, интервал дат.</w:t>
      </w:r>
      <w:r w:rsidR="00230345">
        <w:br/>
      </w:r>
      <w:r w:rsidR="00230345">
        <w:br/>
        <w:t>доходы:</w:t>
      </w:r>
    </w:p>
    <w:p w:rsidR="00960081" w:rsidRDefault="00960081" w:rsidP="000E076A">
      <w:pPr>
        <w:pStyle w:val="a3"/>
        <w:numPr>
          <w:ilvl w:val="1"/>
          <w:numId w:val="3"/>
        </w:numPr>
      </w:pPr>
      <w:r>
        <w:t xml:space="preserve">Блок «Доходы от сдачи в аренду» </w:t>
      </w:r>
      <w:r>
        <w:br/>
        <w:t>- «</w:t>
      </w:r>
      <w:r w:rsidRPr="00960081">
        <w:t>Начисление с НДС</w:t>
      </w:r>
      <w:r>
        <w:t xml:space="preserve">» - дебетовый оборот </w:t>
      </w:r>
      <w:proofErr w:type="gramStart"/>
      <w:r>
        <w:t>62.01 ,</w:t>
      </w:r>
      <w:proofErr w:type="gramEnd"/>
      <w:r>
        <w:t xml:space="preserve"> </w:t>
      </w:r>
      <w:r>
        <w:br/>
        <w:t>«</w:t>
      </w:r>
      <w:r w:rsidRPr="00960081">
        <w:t xml:space="preserve"> Начисление Без НДС</w:t>
      </w:r>
      <w:r>
        <w:t>» - по формуле  «</w:t>
      </w:r>
      <w:r w:rsidRPr="00960081">
        <w:t>Начисление с НДС</w:t>
      </w:r>
      <w:r>
        <w:t>»/6*5</w:t>
      </w:r>
      <w:r>
        <w:br/>
        <w:t>«</w:t>
      </w:r>
      <w:r w:rsidRPr="00960081">
        <w:t>Оплата</w:t>
      </w:r>
      <w:r>
        <w:t>» - кредитовый оборот 62.01</w:t>
      </w:r>
      <w:r>
        <w:br/>
        <w:t>с итогами за месяц</w:t>
      </w:r>
    </w:p>
    <w:p w:rsidR="00230345" w:rsidRDefault="000E076A" w:rsidP="00D130A9">
      <w:pPr>
        <w:ind w:left="360"/>
      </w:pPr>
      <w:r w:rsidRPr="000E076A">
        <w:t>1.2</w:t>
      </w:r>
      <w:r w:rsidR="00D130A9">
        <w:t xml:space="preserve"> </w:t>
      </w:r>
      <w:r w:rsidR="00960081">
        <w:t>Блок «</w:t>
      </w:r>
      <w:r w:rsidR="00960081" w:rsidRPr="00960081">
        <w:t>Доходы по электроэнергии</w:t>
      </w:r>
      <w:r w:rsidR="00960081">
        <w:t xml:space="preserve">» </w:t>
      </w:r>
      <w:r w:rsidR="00960081">
        <w:br/>
        <w:t>«</w:t>
      </w:r>
      <w:r w:rsidR="00960081" w:rsidRPr="00960081">
        <w:t>Начисление с НДС</w:t>
      </w:r>
      <w:r w:rsidR="00960081">
        <w:t xml:space="preserve">» - </w:t>
      </w:r>
      <w:proofErr w:type="spellStart"/>
      <w:r w:rsidR="00960081">
        <w:t>днбнтовый</w:t>
      </w:r>
      <w:proofErr w:type="spellEnd"/>
      <w:r w:rsidR="00960081">
        <w:t xml:space="preserve"> оборот </w:t>
      </w:r>
      <w:proofErr w:type="gramStart"/>
      <w:r w:rsidR="00960081">
        <w:t>76.09 ,</w:t>
      </w:r>
      <w:proofErr w:type="gramEnd"/>
      <w:r w:rsidR="00960081">
        <w:t xml:space="preserve"> </w:t>
      </w:r>
      <w:r w:rsidR="00960081">
        <w:br/>
        <w:t>«</w:t>
      </w:r>
      <w:r w:rsidR="00960081" w:rsidRPr="00960081">
        <w:t xml:space="preserve"> Начисление Без НДС</w:t>
      </w:r>
      <w:r w:rsidR="00960081">
        <w:t>» = «</w:t>
      </w:r>
      <w:r w:rsidR="00960081" w:rsidRPr="00960081">
        <w:t>Начисление с НДС</w:t>
      </w:r>
      <w:r w:rsidR="00960081">
        <w:t>»</w:t>
      </w:r>
      <w:r w:rsidR="005A19FE">
        <w:br/>
        <w:t>«</w:t>
      </w:r>
      <w:r w:rsidR="005A19FE" w:rsidRPr="00960081">
        <w:t>Оплата</w:t>
      </w:r>
      <w:r w:rsidR="005A19FE">
        <w:t xml:space="preserve">» - кредитовый оборот </w:t>
      </w:r>
      <w:r w:rsidR="00230345">
        <w:t>76.09</w:t>
      </w:r>
    </w:p>
    <w:p w:rsidR="00230345" w:rsidRDefault="00230345" w:rsidP="00230345">
      <w:pPr>
        <w:pStyle w:val="a3"/>
      </w:pPr>
      <w:r>
        <w:br/>
      </w:r>
    </w:p>
    <w:p w:rsidR="00230345" w:rsidRDefault="000E076A" w:rsidP="00230345">
      <w:r w:rsidRPr="000E076A">
        <w:t xml:space="preserve">2 </w:t>
      </w:r>
      <w:proofErr w:type="spellStart"/>
      <w:r w:rsidR="00D130A9">
        <w:t>Справочно</w:t>
      </w:r>
      <w:proofErr w:type="spellEnd"/>
    </w:p>
    <w:p w:rsidR="006C1852" w:rsidRDefault="006C1852" w:rsidP="000E076A">
      <w:pPr>
        <w:pStyle w:val="a3"/>
        <w:ind w:left="795"/>
      </w:pPr>
      <w:r>
        <w:t>Блок «</w:t>
      </w:r>
      <w:proofErr w:type="gramStart"/>
      <w:r>
        <w:t>Депозит»  -</w:t>
      </w:r>
      <w:proofErr w:type="gramEnd"/>
      <w:r>
        <w:t xml:space="preserve"> сумма депозита – реквизит «Сумма» договора с контрагентом</w:t>
      </w:r>
    </w:p>
    <w:p w:rsidR="006C1852" w:rsidRDefault="006C1852" w:rsidP="006C1852">
      <w:pPr>
        <w:pStyle w:val="a3"/>
        <w:ind w:left="795"/>
      </w:pPr>
      <w:r>
        <w:t xml:space="preserve">Блок «Расходы» -  кредитовый оборот </w:t>
      </w:r>
      <w:proofErr w:type="spellStart"/>
      <w:r>
        <w:t>сч</w:t>
      </w:r>
      <w:proofErr w:type="spellEnd"/>
      <w:r>
        <w:t xml:space="preserve"> 76.05</w:t>
      </w:r>
    </w:p>
    <w:p w:rsidR="001D272C" w:rsidRDefault="006C1852" w:rsidP="001D272C">
      <w:pPr>
        <w:ind w:left="390"/>
      </w:pPr>
      <w:r>
        <w:t>2.</w:t>
      </w:r>
      <w:r w:rsidR="000E076A" w:rsidRPr="000E076A">
        <w:t>1</w:t>
      </w:r>
      <w:r>
        <w:t xml:space="preserve">   Блок «</w:t>
      </w:r>
      <w:proofErr w:type="gramStart"/>
      <w:r w:rsidRPr="006C1852">
        <w:t>Расходы  (</w:t>
      </w:r>
      <w:proofErr w:type="gramEnd"/>
      <w:r w:rsidRPr="006C1852">
        <w:t>юр. услуги)</w:t>
      </w:r>
      <w:r>
        <w:t xml:space="preserve">»   </w:t>
      </w:r>
      <w:r w:rsidR="00C4161B">
        <w:br/>
        <w:t xml:space="preserve">         -столбец «Оплата» </w:t>
      </w:r>
      <w:r>
        <w:t xml:space="preserve">-кредитовый оборот </w:t>
      </w:r>
      <w:proofErr w:type="spellStart"/>
      <w:r>
        <w:t>сч</w:t>
      </w:r>
      <w:proofErr w:type="spellEnd"/>
      <w:r>
        <w:t xml:space="preserve"> 60.01 по контрагентам, </w:t>
      </w:r>
      <w:r w:rsidR="00C4161B">
        <w:t>в договоре которых      выбран доп. Реквизит «Назначение договора» выбрано «Юр. Услуги»</w:t>
      </w:r>
      <w:r w:rsidR="00C4161B">
        <w:br/>
      </w:r>
      <w:r w:rsidR="001D272C">
        <w:t xml:space="preserve">         </w:t>
      </w:r>
      <w:r w:rsidR="00C4161B">
        <w:t xml:space="preserve">- столбец </w:t>
      </w:r>
      <w:r w:rsidR="001D272C">
        <w:t>«</w:t>
      </w:r>
      <w:r w:rsidR="001D272C" w:rsidRPr="001D272C">
        <w:t>Начисление с НДС</w:t>
      </w:r>
      <w:r w:rsidR="001D272C">
        <w:t xml:space="preserve">» - дебетовый оборот 60,01 по </w:t>
      </w:r>
      <w:proofErr w:type="spellStart"/>
      <w:r w:rsidR="001D272C">
        <w:t>по</w:t>
      </w:r>
      <w:proofErr w:type="spellEnd"/>
      <w:r w:rsidR="001D272C">
        <w:t xml:space="preserve"> контрагентам, в договоре которых      выбран доп. Реквизит «Назначение договора» выбрано «Юр. Услуги»</w:t>
      </w:r>
      <w:r w:rsidR="001D272C">
        <w:br/>
        <w:t>-         Столбец «начисление без НДС – не заполняем</w:t>
      </w:r>
    </w:p>
    <w:p w:rsidR="000E076A" w:rsidRDefault="000E076A" w:rsidP="001D272C">
      <w:pPr>
        <w:ind w:left="390"/>
      </w:pPr>
    </w:p>
    <w:p w:rsidR="000E076A" w:rsidRDefault="000E076A" w:rsidP="001D272C">
      <w:pPr>
        <w:ind w:left="390"/>
      </w:pPr>
    </w:p>
    <w:p w:rsidR="001D272C" w:rsidRDefault="001D272C" w:rsidP="001D272C">
      <w:pPr>
        <w:ind w:left="390"/>
      </w:pPr>
      <w:proofErr w:type="gramStart"/>
      <w:r>
        <w:t>3.</w:t>
      </w:r>
      <w:r w:rsidR="00103889">
        <w:t xml:space="preserve">Блок </w:t>
      </w:r>
      <w:r>
        <w:t xml:space="preserve"> </w:t>
      </w:r>
      <w:r w:rsidRPr="001D272C">
        <w:t>Расходы</w:t>
      </w:r>
      <w:proofErr w:type="gramEnd"/>
      <w:r w:rsidRPr="001D272C">
        <w:t xml:space="preserve"> (РРП-ремонт, реконструкция, приспособление )</w:t>
      </w:r>
      <w:r>
        <w:br/>
        <w:t xml:space="preserve">    - -столбец «Оплата» -кредитовый оборот </w:t>
      </w:r>
      <w:proofErr w:type="spellStart"/>
      <w:r>
        <w:t>сч</w:t>
      </w:r>
      <w:proofErr w:type="spellEnd"/>
      <w:r>
        <w:t xml:space="preserve"> 60.01 по контрагентам, в договоре которых      выбран доп. Реквизит «Назначение договора» выбрано «</w:t>
      </w:r>
      <w:r w:rsidRPr="001D272C">
        <w:t>Ремонт, реставрация, приспособление</w:t>
      </w:r>
      <w:r>
        <w:t>»</w:t>
      </w:r>
      <w:r>
        <w:br/>
        <w:t xml:space="preserve">         - столбец «</w:t>
      </w:r>
      <w:r w:rsidRPr="001D272C">
        <w:t>Начисление с НДС</w:t>
      </w:r>
      <w:r>
        <w:t xml:space="preserve">» - дебетовый оборот 60,01 по </w:t>
      </w:r>
      <w:proofErr w:type="spellStart"/>
      <w:r>
        <w:t>по</w:t>
      </w:r>
      <w:proofErr w:type="spellEnd"/>
      <w:r>
        <w:t xml:space="preserve"> контрагентам, в договоре которых      выбран доп. Реквизит «Назначение договора» выбрано «</w:t>
      </w:r>
      <w:r w:rsidRPr="001D272C">
        <w:t>Ремонт, реставрация, приспособление</w:t>
      </w:r>
      <w:r>
        <w:t>»</w:t>
      </w:r>
      <w:r>
        <w:br/>
        <w:t>-         Столбец «начисление без НДС – не заполняем</w:t>
      </w:r>
    </w:p>
    <w:p w:rsidR="00103889" w:rsidRDefault="003204EE" w:rsidP="00103889">
      <w:pPr>
        <w:ind w:left="390"/>
      </w:pPr>
      <w:r>
        <w:t xml:space="preserve">3,1 </w:t>
      </w:r>
      <w:r w:rsidR="00103889">
        <w:t xml:space="preserve">. Блок - </w:t>
      </w:r>
      <w:r w:rsidR="00103889" w:rsidRPr="00103889">
        <w:t>Расходы (</w:t>
      </w:r>
      <w:proofErr w:type="gramStart"/>
      <w:r w:rsidR="00103889" w:rsidRPr="00103889">
        <w:t>эксплуатация)</w:t>
      </w:r>
      <w:r w:rsidR="00103889">
        <w:br/>
        <w:t xml:space="preserve">   </w:t>
      </w:r>
      <w:proofErr w:type="gramEnd"/>
      <w:r w:rsidR="00103889">
        <w:t xml:space="preserve"> - -столбец «Оплата» -кредитовый оборот </w:t>
      </w:r>
      <w:proofErr w:type="spellStart"/>
      <w:r w:rsidR="00103889">
        <w:t>сч</w:t>
      </w:r>
      <w:proofErr w:type="spellEnd"/>
      <w:r w:rsidR="00103889">
        <w:t xml:space="preserve"> 60.01 по контрагентам, в договоре которых      выбран доп. Реквизит «Назначение договора» выбрано «</w:t>
      </w:r>
      <w:r w:rsidR="0007722B" w:rsidRPr="0007722B">
        <w:t>Эксплуатация</w:t>
      </w:r>
      <w:r w:rsidR="00103889">
        <w:t>»</w:t>
      </w:r>
      <w:r w:rsidR="00103889">
        <w:br/>
        <w:t xml:space="preserve">         - столбец «</w:t>
      </w:r>
      <w:r w:rsidR="00103889" w:rsidRPr="001D272C">
        <w:t>Начисление с НДС</w:t>
      </w:r>
      <w:r w:rsidR="00103889">
        <w:t xml:space="preserve">» - дебетовый оборот 60,01 по </w:t>
      </w:r>
      <w:proofErr w:type="spellStart"/>
      <w:r w:rsidR="00103889">
        <w:t>по</w:t>
      </w:r>
      <w:proofErr w:type="spellEnd"/>
      <w:r w:rsidR="00103889">
        <w:t xml:space="preserve"> контрагентам, в договоре которых      выбран доп. Реквизит «Назначение договора» выбрано «</w:t>
      </w:r>
      <w:r w:rsidR="0007722B" w:rsidRPr="0007722B">
        <w:t>Эксплуатация</w:t>
      </w:r>
      <w:r w:rsidR="00103889">
        <w:t>»</w:t>
      </w:r>
      <w:r w:rsidR="00103889">
        <w:br/>
        <w:t>-         Столбец «начисление без НДС – не заполняем</w:t>
      </w:r>
    </w:p>
    <w:p w:rsidR="000020FB" w:rsidRDefault="003204EE" w:rsidP="00103889">
      <w:pPr>
        <w:ind w:left="390"/>
      </w:pPr>
      <w:r>
        <w:lastRenderedPageBreak/>
        <w:t>3,2</w:t>
      </w:r>
      <w:r w:rsidR="000020FB">
        <w:t>. Блок – «</w:t>
      </w:r>
      <w:r w:rsidR="000020FB" w:rsidRPr="000020FB">
        <w:t xml:space="preserve">Расходы 71 </w:t>
      </w:r>
      <w:proofErr w:type="spellStart"/>
      <w:proofErr w:type="gramStart"/>
      <w:r w:rsidR="000020FB" w:rsidRPr="000020FB">
        <w:t>сч</w:t>
      </w:r>
      <w:proofErr w:type="spellEnd"/>
      <w:r w:rsidR="000020FB">
        <w:t>»</w:t>
      </w:r>
      <w:r w:rsidR="000020FB">
        <w:br/>
      </w:r>
      <w:r w:rsidR="000020FB">
        <w:tab/>
      </w:r>
      <w:proofErr w:type="gramEnd"/>
      <w:r w:rsidR="000020FB">
        <w:t>-столбец «</w:t>
      </w:r>
      <w:r w:rsidR="000020FB" w:rsidRPr="001D272C">
        <w:t>Начисление с НДС</w:t>
      </w:r>
      <w:r w:rsidR="000020FB">
        <w:t>» - не заполняем</w:t>
      </w:r>
    </w:p>
    <w:p w:rsidR="000020FB" w:rsidRDefault="000020FB" w:rsidP="00103889">
      <w:pPr>
        <w:ind w:left="390"/>
      </w:pPr>
      <w:r>
        <w:t xml:space="preserve">  - -      Столбец «начисление без НДС – кредитовый оборот </w:t>
      </w:r>
      <w:r w:rsidRPr="000020FB">
        <w:t>71.01</w:t>
      </w:r>
      <w:r>
        <w:br/>
        <w:t xml:space="preserve">     - -столбец «Оплата» -</w:t>
      </w:r>
      <w:proofErr w:type="gramStart"/>
      <w:r>
        <w:t>дебетовый  оборот</w:t>
      </w:r>
      <w:proofErr w:type="gramEnd"/>
      <w:r>
        <w:t xml:space="preserve"> </w:t>
      </w:r>
      <w:proofErr w:type="spellStart"/>
      <w:r>
        <w:t>сч</w:t>
      </w:r>
      <w:proofErr w:type="spellEnd"/>
      <w:r>
        <w:t xml:space="preserve"> </w:t>
      </w:r>
      <w:r w:rsidRPr="000020FB">
        <w:t>71.01</w:t>
      </w:r>
    </w:p>
    <w:p w:rsidR="000E076A" w:rsidRDefault="003204EE" w:rsidP="00103889">
      <w:pPr>
        <w:ind w:left="390"/>
      </w:pPr>
      <w:r>
        <w:t>3,3</w:t>
      </w:r>
      <w:r w:rsidR="00566760">
        <w:t>. Блок «</w:t>
      </w:r>
      <w:r w:rsidR="00566760" w:rsidRPr="00566760">
        <w:t>Заработная плата б/НДС (расходы 70сч) (эксплуатация)</w:t>
      </w:r>
      <w:r w:rsidR="00566760">
        <w:t>»</w:t>
      </w:r>
    </w:p>
    <w:p w:rsidR="003204EE" w:rsidRDefault="000E076A" w:rsidP="000E076A">
      <w:pPr>
        <w:rPr>
          <w:rFonts w:ascii="Arial" w:eastAsia="Times New Roman" w:hAnsi="Arial" w:cs="Arial"/>
          <w:sz w:val="18"/>
          <w:szCs w:val="18"/>
        </w:rPr>
      </w:pPr>
      <w:r>
        <w:t xml:space="preserve">-      Столбец «начисление без НДС –оборот </w:t>
      </w:r>
      <w:r>
        <w:rPr>
          <w:lang w:val="en-US"/>
        </w:rPr>
        <w:t>c</w:t>
      </w:r>
      <w:r>
        <w:t>ч</w:t>
      </w:r>
      <w:r w:rsidRPr="000E076A">
        <w:t>70</w:t>
      </w:r>
      <w:r>
        <w:t xml:space="preserve"> с видом начислений оплаты труда» </w:t>
      </w:r>
      <w:r>
        <w:br/>
        <w:t>- «</w:t>
      </w:r>
      <w:r w:rsidRPr="000E076A">
        <w:rPr>
          <w:rFonts w:ascii="Arial" w:eastAsia="Times New Roman" w:hAnsi="Arial" w:cs="Arial"/>
          <w:sz w:val="18"/>
          <w:szCs w:val="18"/>
        </w:rPr>
        <w:t>пп</w:t>
      </w:r>
      <w:r w:rsidRPr="003204EE">
        <w:rPr>
          <w:rFonts w:ascii="Arial" w:eastAsia="Times New Roman" w:hAnsi="Arial" w:cs="Arial"/>
          <w:b/>
          <w:sz w:val="18"/>
          <w:szCs w:val="18"/>
        </w:rPr>
        <w:t>.1</w:t>
      </w:r>
      <w:r w:rsidRPr="000E076A">
        <w:rPr>
          <w:rFonts w:ascii="Arial" w:eastAsia="Times New Roman" w:hAnsi="Arial" w:cs="Arial"/>
          <w:sz w:val="18"/>
          <w:szCs w:val="18"/>
        </w:rPr>
        <w:t>, ст.255 НК РФ</w:t>
      </w:r>
      <w:r>
        <w:rPr>
          <w:rFonts w:ascii="Arial" w:eastAsia="Times New Roman" w:hAnsi="Arial" w:cs="Arial"/>
          <w:sz w:val="18"/>
          <w:szCs w:val="18"/>
        </w:rPr>
        <w:t>»</w:t>
      </w:r>
    </w:p>
    <w:p w:rsidR="003204EE" w:rsidRDefault="003204EE" w:rsidP="000E076A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3,4 Оборот по Контрагенту (Укажем) по </w:t>
      </w:r>
      <w:proofErr w:type="spellStart"/>
      <w:r>
        <w:rPr>
          <w:rFonts w:ascii="Arial" w:eastAsia="Times New Roman" w:hAnsi="Arial" w:cs="Arial"/>
          <w:sz w:val="18"/>
          <w:szCs w:val="18"/>
        </w:rPr>
        <w:t>сч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60 ,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по двум договорам</w:t>
      </w:r>
    </w:p>
    <w:p w:rsidR="003204EE" w:rsidRDefault="003204EE" w:rsidP="000E076A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4 . Блок – Итого Расходов </w:t>
      </w:r>
      <w:proofErr w:type="gramStart"/>
      <w:r>
        <w:rPr>
          <w:rFonts w:ascii="Arial" w:eastAsia="Times New Roman" w:hAnsi="Arial" w:cs="Arial"/>
          <w:sz w:val="18"/>
          <w:szCs w:val="18"/>
        </w:rPr>
        <w:t>( Блок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4.1 + Блок 4.2)</w:t>
      </w:r>
    </w:p>
    <w:p w:rsidR="003204EE" w:rsidRDefault="003204EE" w:rsidP="003204EE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4.1 Блок </w:t>
      </w:r>
      <w:proofErr w:type="gramStart"/>
      <w:r>
        <w:rPr>
          <w:rFonts w:ascii="Arial" w:eastAsia="Times New Roman" w:hAnsi="Arial" w:cs="Arial"/>
          <w:sz w:val="18"/>
          <w:szCs w:val="18"/>
        </w:rPr>
        <w:t>«</w:t>
      </w:r>
      <w:r w:rsidRPr="003204EE">
        <w:rPr>
          <w:rFonts w:ascii="Arial" w:eastAsia="Times New Roman" w:hAnsi="Arial" w:cs="Arial"/>
          <w:sz w:val="18"/>
          <w:szCs w:val="18"/>
        </w:rPr>
        <w:t xml:space="preserve"> Заработная</w:t>
      </w:r>
      <w:proofErr w:type="gramEnd"/>
      <w:r w:rsidRPr="003204EE">
        <w:rPr>
          <w:rFonts w:ascii="Arial" w:eastAsia="Times New Roman" w:hAnsi="Arial" w:cs="Arial"/>
          <w:sz w:val="18"/>
          <w:szCs w:val="18"/>
        </w:rPr>
        <w:t xml:space="preserve"> плата б/НДС (Р.Р.П)</w:t>
      </w:r>
      <w:r>
        <w:rPr>
          <w:rFonts w:ascii="Arial" w:eastAsia="Times New Roman" w:hAnsi="Arial" w:cs="Arial"/>
          <w:sz w:val="18"/>
          <w:szCs w:val="18"/>
        </w:rPr>
        <w:t xml:space="preserve">» - </w:t>
      </w:r>
      <w:r>
        <w:t xml:space="preserve">Столбец «начисление без НДС –оборот </w:t>
      </w:r>
      <w:r>
        <w:rPr>
          <w:lang w:val="en-US"/>
        </w:rPr>
        <w:t>c</w:t>
      </w:r>
      <w:r>
        <w:t>ч</w:t>
      </w:r>
      <w:r w:rsidRPr="000E076A">
        <w:t>70</w:t>
      </w:r>
      <w:r>
        <w:t xml:space="preserve"> с видом начислений оплаты труда» </w:t>
      </w:r>
      <w:r>
        <w:br/>
        <w:t>- «</w:t>
      </w:r>
      <w:r w:rsidRPr="000E076A">
        <w:rPr>
          <w:rFonts w:ascii="Arial" w:eastAsia="Times New Roman" w:hAnsi="Arial" w:cs="Arial"/>
          <w:sz w:val="18"/>
          <w:szCs w:val="18"/>
        </w:rPr>
        <w:t>пп.</w:t>
      </w:r>
      <w:r w:rsidRPr="003204EE">
        <w:rPr>
          <w:rFonts w:ascii="Arial" w:eastAsia="Times New Roman" w:hAnsi="Arial" w:cs="Arial"/>
          <w:b/>
          <w:sz w:val="18"/>
          <w:szCs w:val="18"/>
        </w:rPr>
        <w:t>2</w:t>
      </w:r>
      <w:r w:rsidRPr="000E076A">
        <w:rPr>
          <w:rFonts w:ascii="Arial" w:eastAsia="Times New Roman" w:hAnsi="Arial" w:cs="Arial"/>
          <w:sz w:val="18"/>
          <w:szCs w:val="18"/>
        </w:rPr>
        <w:t>, ст.255 НК РФ</w:t>
      </w:r>
      <w:r>
        <w:rPr>
          <w:rFonts w:ascii="Arial" w:eastAsia="Times New Roman" w:hAnsi="Arial" w:cs="Arial"/>
          <w:sz w:val="18"/>
          <w:szCs w:val="18"/>
        </w:rPr>
        <w:t>»</w:t>
      </w:r>
    </w:p>
    <w:p w:rsidR="003204EE" w:rsidRDefault="003204EE" w:rsidP="003204EE">
      <w:pPr>
        <w:ind w:left="390"/>
      </w:pPr>
      <w:r>
        <w:rPr>
          <w:rFonts w:ascii="Arial" w:eastAsia="Times New Roman" w:hAnsi="Arial" w:cs="Arial"/>
          <w:sz w:val="18"/>
          <w:szCs w:val="18"/>
        </w:rPr>
        <w:t xml:space="preserve">4.2 </w:t>
      </w:r>
      <w:r>
        <w:t xml:space="preserve">. Блок - </w:t>
      </w:r>
      <w:r w:rsidR="008D285F" w:rsidRPr="008D285F">
        <w:t xml:space="preserve">4.2 Расходы (РРП-ремонт, реконструкция, </w:t>
      </w:r>
      <w:proofErr w:type="gramStart"/>
      <w:r w:rsidR="008D285F" w:rsidRPr="008D285F">
        <w:t>приспособление )</w:t>
      </w:r>
      <w:proofErr w:type="gramEnd"/>
      <w:r>
        <w:t xml:space="preserve">    - -столбец «Оплата» -кредитовый оборот </w:t>
      </w:r>
      <w:proofErr w:type="spellStart"/>
      <w:r>
        <w:t>сч</w:t>
      </w:r>
      <w:proofErr w:type="spellEnd"/>
      <w:r>
        <w:t xml:space="preserve"> 60.01 по контрагентам, в договоре которых      выбран доп. Реквизит «Назначение договора» выбрано «</w:t>
      </w:r>
      <w:r w:rsidR="008D285F" w:rsidRPr="008D285F">
        <w:t>ремонт, реконструкция, приспособление</w:t>
      </w:r>
      <w:r>
        <w:t>»</w:t>
      </w:r>
      <w:r>
        <w:br/>
        <w:t xml:space="preserve">         - столбец «</w:t>
      </w:r>
      <w:r w:rsidRPr="001D272C">
        <w:t>Начисление с НДС</w:t>
      </w:r>
      <w:r>
        <w:t xml:space="preserve">» - дебетовый оборот 60,01 по </w:t>
      </w:r>
      <w:proofErr w:type="spellStart"/>
      <w:r>
        <w:t>по</w:t>
      </w:r>
      <w:proofErr w:type="spellEnd"/>
      <w:r>
        <w:t xml:space="preserve"> контрагентам, в договоре которых      выбран доп. Реквизит «Назначение договора» выбрано «</w:t>
      </w:r>
      <w:r w:rsidRPr="0007722B">
        <w:t>Эксплуатация</w:t>
      </w:r>
      <w:r>
        <w:t>»</w:t>
      </w:r>
      <w:r>
        <w:br/>
        <w:t>-         Столбец «начисление без НДС – не заполняем</w:t>
      </w:r>
    </w:p>
    <w:p w:rsidR="008D285F" w:rsidRDefault="008D285F" w:rsidP="003204EE">
      <w:pPr>
        <w:ind w:left="390"/>
        <w:rPr>
          <w:lang w:val="en-US"/>
        </w:rPr>
      </w:pPr>
      <w:r w:rsidRPr="008D285F">
        <w:t>6.  Всего расходов</w:t>
      </w:r>
      <w:r>
        <w:t xml:space="preserve"> – итог по столбцу «Расходы», </w:t>
      </w:r>
      <w:proofErr w:type="gramStart"/>
      <w:r>
        <w:t xml:space="preserve">см  </w:t>
      </w:r>
      <w:r>
        <w:rPr>
          <w:lang w:val="en-US"/>
        </w:rPr>
        <w:t>XLS</w:t>
      </w:r>
      <w:proofErr w:type="gramEnd"/>
    </w:p>
    <w:p w:rsidR="008D285F" w:rsidRPr="008D285F" w:rsidRDefault="008D285F" w:rsidP="003204EE">
      <w:pPr>
        <w:ind w:left="390"/>
      </w:pPr>
      <w:r w:rsidRPr="008D285F">
        <w:t xml:space="preserve">7.  Рентабельность экс – </w:t>
      </w:r>
      <w:r>
        <w:t xml:space="preserve">Блок 1. Всего доходов минус Блок 6 «Всего </w:t>
      </w:r>
      <w:proofErr w:type="gramStart"/>
      <w:r>
        <w:t>расходов»</w:t>
      </w:r>
      <w:r>
        <w:br/>
      </w:r>
      <w:r>
        <w:br/>
        <w:t>Пожелания</w:t>
      </w:r>
      <w:proofErr w:type="gramEnd"/>
      <w:r>
        <w:t xml:space="preserve"> – цветовая раскраска таблицы, приближенная к цветам образца </w:t>
      </w:r>
      <w:r>
        <w:rPr>
          <w:lang w:val="en-US"/>
        </w:rPr>
        <w:t>XLS</w:t>
      </w:r>
      <w:r w:rsidRPr="008D285F">
        <w:t>-</w:t>
      </w:r>
      <w:r>
        <w:t>таблицы</w:t>
      </w:r>
      <w:bookmarkStart w:id="0" w:name="_GoBack"/>
      <w:bookmarkEnd w:id="0"/>
    </w:p>
    <w:p w:rsidR="003204EE" w:rsidRDefault="003204EE" w:rsidP="003204EE">
      <w:pPr>
        <w:rPr>
          <w:rFonts w:ascii="Arial" w:eastAsia="Times New Roman" w:hAnsi="Arial" w:cs="Arial"/>
          <w:sz w:val="18"/>
          <w:szCs w:val="18"/>
        </w:rPr>
      </w:pPr>
    </w:p>
    <w:p w:rsidR="003204EE" w:rsidRDefault="003204EE" w:rsidP="000E076A">
      <w:pPr>
        <w:rPr>
          <w:rFonts w:ascii="Arial" w:eastAsia="Times New Roman" w:hAnsi="Arial" w:cs="Arial"/>
          <w:sz w:val="18"/>
          <w:szCs w:val="18"/>
        </w:rPr>
      </w:pPr>
    </w:p>
    <w:p w:rsidR="003204EE" w:rsidRDefault="003204EE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 w:type="page"/>
      </w:r>
    </w:p>
    <w:p w:rsidR="000E076A" w:rsidRPr="000E076A" w:rsidRDefault="000E076A" w:rsidP="000E076A">
      <w:pPr>
        <w:rPr>
          <w:rFonts w:ascii="Arial" w:eastAsia="Times New Roman" w:hAnsi="Arial" w:cs="Arial"/>
          <w:sz w:val="18"/>
          <w:szCs w:val="18"/>
        </w:rPr>
      </w:pPr>
    </w:p>
    <w:p w:rsidR="00566760" w:rsidRDefault="000E076A" w:rsidP="00103889">
      <w:pPr>
        <w:ind w:left="390"/>
      </w:pPr>
      <w:r>
        <w:br/>
      </w:r>
      <w:r w:rsidR="00566760">
        <w:br/>
      </w:r>
      <w:r w:rsidR="00566760">
        <w:br/>
      </w:r>
    </w:p>
    <w:p w:rsidR="000020FB" w:rsidRDefault="000020FB" w:rsidP="00103889">
      <w:pPr>
        <w:ind w:left="390"/>
      </w:pPr>
      <w:r>
        <w:br/>
      </w:r>
    </w:p>
    <w:p w:rsidR="000020FB" w:rsidRDefault="000020FB" w:rsidP="00103889">
      <w:pPr>
        <w:ind w:left="390"/>
      </w:pPr>
      <w:r>
        <w:br/>
      </w:r>
      <w:r>
        <w:br/>
      </w:r>
    </w:p>
    <w:p w:rsidR="000020FB" w:rsidRDefault="000020FB" w:rsidP="00103889">
      <w:pPr>
        <w:ind w:left="390"/>
      </w:pPr>
    </w:p>
    <w:p w:rsidR="000020FB" w:rsidRDefault="000020FB" w:rsidP="00103889">
      <w:pPr>
        <w:ind w:left="390"/>
      </w:pPr>
    </w:p>
    <w:p w:rsidR="00103889" w:rsidRDefault="00103889" w:rsidP="001D272C">
      <w:pPr>
        <w:ind w:left="390"/>
      </w:pPr>
    </w:p>
    <w:p w:rsidR="00960081" w:rsidRDefault="005A19FE" w:rsidP="001D272C">
      <w:pPr>
        <w:ind w:left="390"/>
      </w:pPr>
      <w:r>
        <w:br/>
      </w:r>
    </w:p>
    <w:p w:rsidR="00960081" w:rsidRDefault="00960081" w:rsidP="00960081">
      <w:pPr>
        <w:pStyle w:val="a3"/>
      </w:pPr>
      <w:r>
        <w:br/>
      </w:r>
    </w:p>
    <w:sectPr w:rsidR="0096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3263"/>
    <w:multiLevelType w:val="multilevel"/>
    <w:tmpl w:val="6272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9A667FD"/>
    <w:multiLevelType w:val="hybridMultilevel"/>
    <w:tmpl w:val="14DEC708"/>
    <w:lvl w:ilvl="0" w:tplc="75862522">
      <w:start w:val="1"/>
      <w:numFmt w:val="decimal"/>
      <w:lvlText w:val="%1"/>
      <w:lvlJc w:val="left"/>
      <w:pPr>
        <w:ind w:left="7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17C1EDF"/>
    <w:multiLevelType w:val="multilevel"/>
    <w:tmpl w:val="311EB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081"/>
    <w:rsid w:val="000020FB"/>
    <w:rsid w:val="0007722B"/>
    <w:rsid w:val="000E076A"/>
    <w:rsid w:val="00103889"/>
    <w:rsid w:val="001D272C"/>
    <w:rsid w:val="00230345"/>
    <w:rsid w:val="002711A6"/>
    <w:rsid w:val="003204EE"/>
    <w:rsid w:val="00566760"/>
    <w:rsid w:val="005A19FE"/>
    <w:rsid w:val="006C1852"/>
    <w:rsid w:val="008D285F"/>
    <w:rsid w:val="00960081"/>
    <w:rsid w:val="009976C0"/>
    <w:rsid w:val="00C4161B"/>
    <w:rsid w:val="00D1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A593B-9D01-496E-B19E-F8441D47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AlexPunt</cp:lastModifiedBy>
  <cp:revision>14</cp:revision>
  <cp:lastPrinted>2025-01-09T13:35:00Z</cp:lastPrinted>
  <dcterms:created xsi:type="dcterms:W3CDTF">2025-01-09T12:47:00Z</dcterms:created>
  <dcterms:modified xsi:type="dcterms:W3CDTF">2025-01-13T13:38:00Z</dcterms:modified>
</cp:coreProperties>
</file>