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34"/>
        <w:rPr>
          <w:lang w:eastAsia="ru-RU"/>
        </w:rPr>
      </w:pPr>
      <w:bookmarkStart w:id="0" w:name="_Toc109395823"/>
      <w:bookmarkStart w:id="1" w:name="_Toc109659984"/>
      <w:bookmarkStart w:id="2" w:name="_Toc115692592"/>
    </w:p>
    <w:bookmarkStart w:id="3" w:name="_Toc185328355"/>
    <w:p>
      <w:pPr>
        <w:pStyle w:val="style4117"/>
        <w:rPr/>
      </w:pPr>
      <w:r>
        <w:t>Отчет «</w:t>
      </w:r>
      <w:r>
        <w:t>Сравнительный отчет</w:t>
      </w:r>
      <w:r>
        <w:t xml:space="preserve"> по расчетам спецификации</w:t>
      </w:r>
      <w:r>
        <w:t>»</w:t>
      </w:r>
      <w:bookmarkEnd w:id="3"/>
    </w:p>
    <w:p>
      <w:pPr>
        <w:pStyle w:val="style0"/>
        <w:rPr>
          <w:lang w:val="ru-RU" w:eastAsia="ru-RU"/>
        </w:rPr>
      </w:pPr>
      <w:r>
        <w:rPr>
          <w:lang w:val="ru-RU" w:eastAsia="ru-RU"/>
        </w:rPr>
        <w:t>Отчет строится по данным справочника «Ресурсные спецификации» (</w:t>
      </w:r>
      <w:r>
        <w:rPr>
          <w:lang w:val="ru-RU" w:eastAsia="ru-RU"/>
        </w:rPr>
        <w:t>Справочник.РесурсныеСпецификации</w:t>
      </w:r>
      <w:r>
        <w:rPr>
          <w:lang w:val="ru-RU" w:eastAsia="ru-RU"/>
        </w:rPr>
        <w:t>) и документов «Плановая калькуляция» (</w:t>
      </w:r>
      <w:r>
        <w:rPr>
          <w:lang w:val="ru-RU" w:eastAsia="ru-RU"/>
        </w:rPr>
        <w:t>Документ.ПлановаяКалькуляция2_2</w:t>
      </w:r>
      <w:r>
        <w:rPr>
          <w:lang w:val="ru-RU" w:eastAsia="ru-RU"/>
        </w:rPr>
        <w:t>).</w:t>
      </w:r>
    </w:p>
    <w:p>
      <w:pPr>
        <w:pStyle w:val="style0"/>
        <w:spacing w:before="0" w:after="160" w:lineRule="auto" w:line="259"/>
        <w:jc w:val="left"/>
        <w:rPr>
          <w:lang w:val="ru-RU" w:eastAsia="ru-RU"/>
        </w:rPr>
      </w:pPr>
      <w:r>
        <w:rPr>
          <w:lang w:val="ru-RU" w:eastAsia="ru-RU"/>
        </w:rPr>
        <w:t>В отчет</w:t>
      </w:r>
      <w:r>
        <w:rPr>
          <w:lang w:val="ru-RU" w:eastAsia="ru-RU"/>
        </w:rPr>
        <w:t>е</w:t>
      </w:r>
      <w:r>
        <w:rPr>
          <w:lang w:val="ru-RU" w:eastAsia="ru-RU"/>
        </w:rPr>
        <w:t xml:space="preserve"> представляется информация о составе материалов, полуфабрикатов, трудозатрат и технологического процесса по данным двух ресурсны</w:t>
      </w:r>
      <w:r>
        <w:rPr>
          <w:lang w:val="ru-RU" w:eastAsia="ru-RU"/>
        </w:rPr>
        <w:t>х</w:t>
      </w:r>
      <w:r>
        <w:rPr>
          <w:lang w:val="ru-RU" w:eastAsia="ru-RU"/>
        </w:rPr>
        <w:t xml:space="preserve"> спецификаци</w:t>
      </w:r>
      <w:r>
        <w:rPr>
          <w:lang w:val="ru-RU" w:eastAsia="ru-RU"/>
        </w:rPr>
        <w:t>й</w:t>
      </w:r>
      <w:r>
        <w:rPr>
          <w:lang w:val="ru-RU" w:eastAsia="ru-RU"/>
        </w:rPr>
        <w:t>. Если отчет формируется на основании документов «Плановая калькуляция», то в отчете также отображается информация о расценках на материалы согласно заданным видам цен на материалы.</w:t>
      </w:r>
    </w:p>
    <w:p>
      <w:pPr>
        <w:pStyle w:val="style0"/>
        <w:spacing w:before="0" w:after="160" w:lineRule="auto" w:line="259"/>
        <w:jc w:val="left"/>
        <w:rPr>
          <w:lang w:val="ru-RU" w:eastAsia="ru-RU"/>
        </w:rPr>
      </w:pPr>
      <w:r>
        <w:rPr>
          <w:lang w:val="ru-RU" w:eastAsia="ru-RU"/>
        </w:rPr>
        <w:t>Допустимо построение отчета</w:t>
      </w:r>
      <w:r>
        <w:rPr>
          <w:lang w:val="ru-RU" w:eastAsia="ru-RU"/>
        </w:rPr>
        <w:t xml:space="preserve"> на основании ресурсных спецификаций на разные номенклатуры.</w:t>
      </w:r>
    </w:p>
    <w:p>
      <w:pPr>
        <w:pStyle w:val="style0"/>
        <w:spacing w:before="0" w:after="160" w:lineRule="auto" w:line="259"/>
        <w:jc w:val="left"/>
        <w:rPr>
          <w:lang w:val="ru-RU" w:eastAsia="ru-RU"/>
        </w:rPr>
      </w:pPr>
      <w:r>
        <w:rPr>
          <w:lang w:val="ru-RU" w:eastAsia="ru-RU"/>
        </w:rPr>
        <w:t>Отчет может строиться на основании ресурсных спецификаций в статусе «В разработке», но не может строиться для ресурсных спецификаций, в составе которых есть полуфабрикаты, для которых, на момент построения отчета, в системе нет действующей ресурсной спецификации.</w:t>
      </w:r>
      <w:r>
        <w:rPr>
          <w:lang w:val="ru-RU" w:eastAsia="ru-RU"/>
        </w:rPr>
        <w:t xml:space="preserve"> </w:t>
      </w:r>
    </w:p>
    <w:p>
      <w:pPr>
        <w:pStyle w:val="style0"/>
        <w:spacing w:before="0" w:after="160" w:lineRule="auto" w:line="259"/>
        <w:jc w:val="left"/>
        <w:rPr>
          <w:lang w:val="ru-RU" w:eastAsia="ru-RU"/>
        </w:rPr>
      </w:pPr>
      <w:r>
        <w:rPr>
          <w:lang w:val="ru-RU" w:eastAsia="ru-RU"/>
        </w:rPr>
        <w:t>Если в результате подготовки отчета Система обнаружит, что для какого-либо полуфабриката нет действующей спецификации на дату построения отчета, вместо данных отчета следует отобразить пользователю данные со списком таких полуфабрикатов (</w:t>
      </w:r>
      <w:r>
        <w:rPr>
          <w:lang w:val="ru-RU" w:eastAsia="ru-RU"/>
        </w:rPr>
        <w:t xml:space="preserve">аналогичный механизм реализован в документе «Плановые калькуляции», </w:t>
      </w:r>
      <w:r>
        <w:rPr>
          <w:lang w:val="ru-RU" w:eastAsia="ru-RU"/>
        </w:rPr>
        <w:t>см.</w:t>
      </w:r>
      <w:r>
        <w:rPr>
          <w:lang w:val="ru-RU" w:eastAsia="ru-RU"/>
        </w:rPr>
        <w:t xml:space="preserve"> </w:t>
      </w:r>
      <w:r>
        <w:rPr>
          <w:lang w:val="ru-RU" w:eastAsia="ru-RU"/>
        </w:rPr>
        <w:fldChar w:fldCharType="begin"/>
      </w:r>
      <w:r>
        <w:rPr>
          <w:lang w:val="ru-RU" w:eastAsia="ru-RU"/>
        </w:rPr>
        <w:instrText xml:space="preserve"> REF _Ref185331546 \h </w:instrText>
      </w:r>
      <w:r>
        <w:rPr>
          <w:lang w:val="ru-RU" w:eastAsia="ru-RU"/>
        </w:rPr>
        <w:fldChar w:fldCharType="separate"/>
      </w:r>
      <w:r>
        <w:t xml:space="preserve">Рисунок </w:t>
      </w:r>
      <w:r>
        <w:rPr>
          <w:noProof/>
        </w:rPr>
        <w:t>13</w:t>
      </w:r>
      <w:r>
        <w:rPr>
          <w:lang w:val="ru-RU" w:eastAsia="ru-RU"/>
        </w:rPr>
        <w:fldChar w:fldCharType="end"/>
      </w:r>
      <w:r>
        <w:rPr>
          <w:lang w:val="ru-RU" w:eastAsia="ru-RU"/>
        </w:rPr>
        <w:t xml:space="preserve"> и </w:t>
      </w:r>
      <w:r>
        <w:rPr>
          <w:lang w:val="ru-RU" w:eastAsia="ru-RU"/>
        </w:rPr>
        <w:fldChar w:fldCharType="begin"/>
      </w:r>
      <w:r>
        <w:rPr>
          <w:lang w:val="ru-RU" w:eastAsia="ru-RU"/>
        </w:rPr>
        <w:instrText xml:space="preserve"> REF _Ref185331557 \h </w:instrText>
      </w:r>
      <w:r>
        <w:rPr>
          <w:lang w:val="ru-RU" w:eastAsia="ru-RU"/>
        </w:rPr>
        <w:fldChar w:fldCharType="separate"/>
      </w:r>
      <w:r>
        <w:t xml:space="preserve">Рисунок </w:t>
      </w:r>
      <w:r>
        <w:rPr>
          <w:noProof/>
        </w:rPr>
        <w:t>14</w:t>
      </w:r>
      <w:r>
        <w:rPr>
          <w:lang w:val="ru-RU" w:eastAsia="ru-RU"/>
        </w:rPr>
        <w:fldChar w:fldCharType="end"/>
      </w:r>
      <w:r>
        <w:rPr>
          <w:lang w:val="ru-RU" w:eastAsia="ru-RU"/>
        </w:rPr>
        <w:t>).</w:t>
      </w:r>
    </w:p>
    <w:p>
      <w:pPr>
        <w:pStyle w:val="style0"/>
        <w:keepNext/>
        <w:spacing w:before="0" w:after="160" w:lineRule="auto" w:line="259"/>
        <w:jc w:val="left"/>
        <w:rPr/>
      </w:pPr>
      <w:r>
        <w:rPr>
          <w:noProof/>
          <w:lang w:val="ru-RU" w:eastAsia="ru-RU"/>
        </w:rPr>
        <w:drawing>
          <wp:inline distL="0" distT="0" distB="0" distR="0">
            <wp:extent cx="5940425" cy="1863089"/>
            <wp:effectExtent l="0" t="0" r="3175" b="3810"/>
            <wp:docPr id="1038" name="Рисунок 1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9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940425" cy="1863089"/>
                    </a:xfrm>
                    <a:prstGeom prst="rect"/>
                  </pic:spPr>
                </pic:pic>
              </a:graphicData>
            </a:graphic>
          </wp:inline>
        </w:drawing>
      </w:r>
    </w:p>
    <w:bookmarkStart w:id="4" w:name="_Ref185331546"/>
    <w:p>
      <w:pPr>
        <w:pStyle w:val="style34"/>
        <w:jc w:val="left"/>
        <w:rPr/>
      </w:pPr>
      <w:r>
        <w:t xml:space="preserve">Рисунок </w:t>
      </w:r>
      <w:r>
        <w:rPr/>
        <w:fldChar w:fldCharType="begin"/>
      </w:r>
      <w:r>
        <w:instrText xml:space="preserve"> SEQ Рисунок \* ARABIC </w:instrText>
      </w:r>
      <w:r>
        <w:rPr/>
        <w:fldChar w:fldCharType="separate"/>
      </w:r>
      <w:r>
        <w:rPr>
          <w:noProof/>
        </w:rPr>
        <w:t>13</w:t>
      </w:r>
      <w:r>
        <w:rPr/>
        <w:fldChar w:fldCharType="end"/>
      </w:r>
      <w:bookmarkEnd w:id="4"/>
      <w:r>
        <w:t>. Документ «Плановая калькуляция», сообщение об ошибках в расчете</w:t>
      </w:r>
      <w:r>
        <w:t>, ссылка на отчет об ошибках.</w:t>
      </w:r>
    </w:p>
    <w:p>
      <w:pPr>
        <w:pStyle w:val="style0"/>
        <w:keepNext/>
        <w:rPr/>
      </w:pPr>
      <w:r>
        <w:rPr>
          <w:noProof/>
          <w:lang w:val="ru-RU" w:eastAsia="ru-RU"/>
        </w:rPr>
        <w:drawing>
          <wp:inline distL="0" distT="0" distB="0" distR="0">
            <wp:extent cx="5940425" cy="3466465"/>
            <wp:effectExtent l="0" t="0" r="3175" b="635"/>
            <wp:docPr id="1039" name="Рисунок 2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24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940425" cy="3466465"/>
                    </a:xfrm>
                    <a:prstGeom prst="rect"/>
                  </pic:spPr>
                </pic:pic>
              </a:graphicData>
            </a:graphic>
          </wp:inline>
        </w:drawing>
      </w:r>
    </w:p>
    <w:bookmarkStart w:id="5" w:name="_Ref185331557"/>
    <w:p>
      <w:pPr>
        <w:pStyle w:val="style34"/>
        <w:rPr/>
      </w:pPr>
      <w:r>
        <w:t xml:space="preserve">Рисунок </w:t>
      </w:r>
      <w:r>
        <w:rPr/>
        <w:fldChar w:fldCharType="begin"/>
      </w:r>
      <w:r>
        <w:instrText xml:space="preserve"> SEQ Рисунок \* ARABIC </w:instrText>
      </w:r>
      <w:r>
        <w:rPr/>
        <w:fldChar w:fldCharType="separate"/>
      </w:r>
      <w:r>
        <w:rPr>
          <w:noProof/>
        </w:rPr>
        <w:t>14</w:t>
      </w:r>
      <w:r>
        <w:rPr/>
        <w:fldChar w:fldCharType="end"/>
      </w:r>
      <w:bookmarkEnd w:id="5"/>
      <w:r>
        <w:t>. Отчет «Ошибки расчета калькуляции продукции».</w:t>
      </w:r>
    </w:p>
    <w:p>
      <w:pPr>
        <w:pStyle w:val="style0"/>
        <w:spacing w:before="0" w:after="160" w:lineRule="auto" w:line="259"/>
        <w:jc w:val="left"/>
        <w:rPr>
          <w:lang w:val="ru-RU" w:eastAsia="ru-RU"/>
        </w:rPr>
      </w:pPr>
      <w:r>
        <w:rPr>
          <w:lang w:val="ru-RU" w:eastAsia="ru-RU"/>
        </w:rPr>
        <w:t>Для построения отчета выбирается базовое изделие и сравниваемое изделие, производимые по спецификациям. Та спецификация (документ «Плановая калькуляция»), которая выделена в списке элементов справочника (в журнале документов «Плановые калькуляции») первой, должна быть внесена в отчет как «Базовое изделие (А)», а вторая – соответственно, как «Сравниваемое изделие (Б)».</w:t>
      </w:r>
    </w:p>
    <w:p>
      <w:pPr>
        <w:pStyle w:val="style0"/>
        <w:spacing w:before="0" w:after="160" w:lineRule="auto" w:line="259"/>
        <w:jc w:val="left"/>
        <w:rPr>
          <w:lang w:val="ru-RU" w:eastAsia="ru-RU"/>
        </w:rPr>
      </w:pPr>
      <w:r>
        <w:rPr>
          <w:lang w:val="ru-RU" w:eastAsia="ru-RU"/>
        </w:rPr>
        <w:t>Если отчет формируется из справочника «Ресурсные спецификации», то значения полей «Цена», «Расценка» - оставлять пустым.</w:t>
      </w:r>
    </w:p>
    <w:p>
      <w:pPr>
        <w:pStyle w:val="style0"/>
        <w:spacing w:before="0" w:after="160" w:lineRule="auto" w:line="259"/>
        <w:jc w:val="left"/>
        <w:rPr>
          <w:lang w:val="ru-RU" w:eastAsia="ru-RU"/>
        </w:rPr>
      </w:pPr>
      <w:r>
        <w:rPr>
          <w:lang w:val="ru-RU" w:eastAsia="ru-RU"/>
        </w:rPr>
        <w:t xml:space="preserve">Добавить возможность применять </w:t>
      </w:r>
      <w:r>
        <w:rPr>
          <w:lang w:val="ru-RU" w:eastAsia="ru-RU"/>
        </w:rPr>
        <w:t>отбо</w:t>
      </w:r>
      <w:r>
        <w:rPr>
          <w:lang w:val="ru-RU" w:eastAsia="ru-RU"/>
        </w:rPr>
        <w:t>р</w:t>
      </w:r>
      <w:r>
        <w:rPr>
          <w:lang w:val="ru-RU" w:eastAsia="ru-RU"/>
        </w:rPr>
        <w:t>ы:</w:t>
      </w:r>
    </w:p>
    <w:p>
      <w:pPr>
        <w:pStyle w:val="style179"/>
        <w:numPr>
          <w:ilvl w:val="0"/>
          <w:numId w:val="23"/>
        </w:numPr>
        <w:spacing w:before="0" w:after="160" w:lineRule="auto" w:line="259"/>
        <w:jc w:val="left"/>
        <w:rPr>
          <w:lang w:val="ru-RU" w:eastAsia="ru-RU"/>
        </w:rPr>
      </w:pPr>
      <w:r>
        <w:rPr>
          <w:lang w:val="ru-RU" w:eastAsia="ru-RU"/>
        </w:rPr>
        <w:t>«Показать отличия»</w:t>
      </w:r>
      <w:r>
        <w:rPr>
          <w:lang w:val="ru-RU" w:eastAsia="ru-RU"/>
        </w:rPr>
        <w:t>, фильтр, к</w:t>
      </w:r>
      <w:r>
        <w:rPr>
          <w:lang w:val="ru-RU" w:eastAsia="ru-RU"/>
        </w:rPr>
        <w:t xml:space="preserve">оторый позволит оставить в списке строки, по которым для одного из значений </w:t>
      </w:r>
      <w:r>
        <w:rPr>
          <w:lang w:val="ru-RU" w:eastAsia="ru-RU"/>
        </w:rPr>
        <w:t xml:space="preserve">столбцов </w:t>
      </w:r>
      <w:r>
        <w:rPr>
          <w:lang w:val="ru-RU" w:eastAsia="ru-RU"/>
        </w:rPr>
        <w:t>«Кол-во (А)» или «Кол-во (Б)» значение равно «0».</w:t>
      </w:r>
    </w:p>
    <w:p>
      <w:pPr>
        <w:pStyle w:val="style179"/>
        <w:numPr>
          <w:ilvl w:val="0"/>
          <w:numId w:val="23"/>
        </w:numPr>
        <w:spacing w:before="0" w:after="160" w:lineRule="auto" w:line="259"/>
        <w:jc w:val="left"/>
        <w:rPr>
          <w:lang w:val="ru-RU" w:eastAsia="ru-RU"/>
        </w:rPr>
      </w:pPr>
      <w:r>
        <w:rPr>
          <w:lang w:val="ru-RU" w:eastAsia="ru-RU"/>
        </w:rPr>
        <w:t>«Показать разницу», фильтр, который позволит оставить в списке строки, по которым для одной строки будет разница по столбцам «Кол-во (_)» и (или) «Цена (_)»</w:t>
      </w:r>
      <w:r>
        <w:rPr>
          <w:lang w:val="ru-RU" w:eastAsia="ru-RU"/>
        </w:rPr>
        <w:t xml:space="preserve">, исключая </w:t>
      </w:r>
      <w:r>
        <w:rPr>
          <w:lang w:val="ru-RU" w:eastAsia="ru-RU"/>
        </w:rPr>
        <w:t xml:space="preserve">значения равные </w:t>
      </w:r>
      <w:r>
        <w:rPr>
          <w:lang w:val="ru-RU" w:eastAsia="ru-RU"/>
        </w:rPr>
        <w:t>«0».</w:t>
      </w:r>
    </w:p>
    <w:p>
      <w:pPr>
        <w:pStyle w:val="style0"/>
        <w:spacing w:before="0" w:after="160" w:lineRule="auto" w:line="259"/>
        <w:jc w:val="left"/>
        <w:rPr>
          <w:lang w:val="ru-RU" w:eastAsia="ru-RU"/>
        </w:rPr>
      </w:pPr>
      <w:r>
        <w:rPr>
          <w:lang w:val="ru-RU" w:eastAsia="ru-RU"/>
        </w:rPr>
        <w:t>Отчет состоит из шапки и табличных частей: «Материалы», «Трудозатраты», «Производственные этапы»</w:t>
      </w:r>
      <w:r>
        <w:rPr>
          <w:lang w:val="ru-RU" w:eastAsia="ru-RU"/>
        </w:rPr>
        <w:t xml:space="preserve"> (форма отчета приведена в приложении см. п. </w:t>
      </w:r>
      <w:r>
        <w:rPr>
          <w:lang w:val="ru-RU" w:eastAsia="ru-RU"/>
        </w:rPr>
        <w:fldChar w:fldCharType="begin"/>
      </w:r>
      <w:r>
        <w:rPr>
          <w:lang w:val="ru-RU" w:eastAsia="ru-RU"/>
        </w:rPr>
        <w:instrText xml:space="preserve"> REF _Ref185328285 \r \h </w:instrText>
      </w:r>
      <w:r>
        <w:rPr>
          <w:lang w:val="ru-RU" w:eastAsia="ru-RU"/>
        </w:rPr>
        <w:fldChar w:fldCharType="separate"/>
      </w:r>
      <w:r>
        <w:rPr>
          <w:lang w:val="ru-RU" w:eastAsia="ru-RU"/>
        </w:rPr>
        <w:t>6.3</w:t>
      </w:r>
      <w:r>
        <w:rPr>
          <w:lang w:val="ru-RU" w:eastAsia="ru-RU"/>
        </w:rPr>
        <w:fldChar w:fldCharType="end"/>
      </w:r>
      <w:r>
        <w:rPr>
          <w:lang w:val="ru-RU" w:eastAsia="ru-RU"/>
        </w:rPr>
        <w:t>)</w:t>
      </w:r>
      <w:r>
        <w:rPr>
          <w:lang w:val="ru-RU" w:eastAsia="ru-RU"/>
        </w:rPr>
        <w:t>.</w:t>
      </w:r>
    </w:p>
    <w:bookmarkStart w:id="6" w:name="_Toc185328356"/>
    <w:p>
      <w:pPr>
        <w:pStyle w:val="style4118"/>
        <w:rPr/>
      </w:pPr>
      <w:r>
        <w:t>Шапка отчета</w:t>
      </w:r>
      <w:bookmarkEnd w:id="6"/>
    </w:p>
    <w:p>
      <w:pPr>
        <w:pStyle w:val="style0"/>
        <w:rPr>
          <w:lang w:val="ru-RU" w:eastAsia="ru-RU"/>
        </w:rPr>
      </w:pPr>
      <w:r>
        <w:rPr>
          <w:lang w:val="ru-RU" w:eastAsia="ru-RU"/>
        </w:rPr>
        <w:t xml:space="preserve">В шапке отчета </w:t>
      </w:r>
      <w:r>
        <w:rPr>
          <w:lang w:val="ru-RU" w:eastAsia="ru-RU"/>
        </w:rPr>
        <w:t>выводится информация о сравниваемых спецификациях на изделия.</w:t>
      </w:r>
    </w:p>
    <w:bookmarkStart w:id="7" w:name="_Ref184997075"/>
    <w:p>
      <w:pPr>
        <w:pStyle w:val="style34"/>
        <w:rPr/>
      </w:pPr>
      <w:r>
        <w:t xml:space="preserve">Таблица </w:t>
      </w:r>
      <w:r>
        <w:rPr/>
        <w:fldChar w:fldCharType="begin"/>
      </w:r>
      <w:r>
        <w:instrText xml:space="preserve"> SEQ Таблица \* ARABIC </w:instrText>
      </w:r>
      <w:r>
        <w:rPr/>
        <w:fldChar w:fldCharType="separate"/>
      </w:r>
      <w:r>
        <w:rPr>
          <w:noProof/>
        </w:rPr>
        <w:t>15</w:t>
      </w:r>
      <w:r>
        <w:rPr/>
        <w:fldChar w:fldCharType="end"/>
      </w:r>
      <w:bookmarkEnd w:id="7"/>
      <w:r>
        <w:t>. Состав полей шапки отчета «Сравнительный отчет по расчетам спецификации».</w:t>
      </w:r>
    </w:p>
    <w:tbl>
      <w:tblPr>
        <w:tblStyle w:val="style4109"/>
        <w:tblW w:w="0" w:type="auto"/>
        <w:tblLook w:val="04A0" w:firstRow="1" w:lastRow="0" w:firstColumn="1" w:lastColumn="0" w:noHBand="0" w:noVBand="1"/>
      </w:tblPr>
      <w:tblGrid>
        <w:gridCol w:w="1616"/>
        <w:gridCol w:w="1548"/>
        <w:gridCol w:w="3684"/>
        <w:gridCol w:w="2505"/>
      </w:tblGrid>
      <w:tr>
        <w:trPr>
          <w:tblHeader/>
        </w:trPr>
        <w:tc>
          <w:tcPr>
            <w:tcW w:w="1489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Номер обозначения</w:t>
            </w:r>
          </w:p>
        </w:tc>
        <w:tc>
          <w:tcPr>
            <w:tcW w:w="1669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Наименование поля</w:t>
            </w:r>
          </w:p>
        </w:tc>
        <w:tc>
          <w:tcPr>
            <w:tcW w:w="3620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Правило заполнения</w:t>
            </w:r>
          </w:p>
        </w:tc>
        <w:tc>
          <w:tcPr>
            <w:tcW w:w="2567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Комментарий</w:t>
            </w:r>
          </w:p>
        </w:tc>
      </w:tr>
      <w:tr>
        <w:tblPrEx/>
        <w:trPr/>
        <w:tc>
          <w:tcPr>
            <w:tcW w:w="1489" w:type="dxa"/>
            <w:tcBorders/>
          </w:tcPr>
          <w:p>
            <w:pPr>
              <w:pStyle w:val="style179"/>
              <w:numPr>
                <w:ilvl w:val="0"/>
                <w:numId w:val="20"/>
              </w:numPr>
              <w:rPr>
                <w:lang w:val="ru-RU" w:eastAsia="ru-RU"/>
              </w:rPr>
            </w:pPr>
          </w:p>
        </w:tc>
        <w:tc>
          <w:tcPr>
            <w:tcW w:w="1669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Наименование организации</w:t>
            </w:r>
          </w:p>
        </w:tc>
        <w:tc>
          <w:tcPr>
            <w:tcW w:w="3620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Сокращенное наименование, </w:t>
            </w:r>
            <w:r>
              <w:rPr>
                <w:lang w:val="ru-RU" w:eastAsia="ru-RU"/>
              </w:rPr>
              <w:t>Справочник.Организации</w:t>
            </w:r>
            <w:r>
              <w:rPr>
                <w:lang w:val="ru-RU" w:eastAsia="ru-RU"/>
              </w:rPr>
              <w:t>.</w:t>
            </w:r>
          </w:p>
        </w:tc>
        <w:tc>
          <w:tcPr>
            <w:tcW w:w="2567" w:type="dxa"/>
            <w:tcBorders/>
          </w:tcPr>
          <w:p>
            <w:pPr>
              <w:pStyle w:val="style0"/>
              <w:rPr>
                <w:lang w:val="ru-RU" w:eastAsia="ru-RU"/>
              </w:rPr>
            </w:pPr>
          </w:p>
        </w:tc>
      </w:tr>
      <w:tr>
        <w:tblPrEx/>
        <w:trPr/>
        <w:tc>
          <w:tcPr>
            <w:tcW w:w="1489" w:type="dxa"/>
            <w:tcBorders/>
          </w:tcPr>
          <w:p>
            <w:pPr>
              <w:pStyle w:val="style179"/>
              <w:numPr>
                <w:ilvl w:val="0"/>
                <w:numId w:val="20"/>
              </w:numPr>
              <w:rPr>
                <w:lang w:val="ru-RU" w:eastAsia="ru-RU"/>
              </w:rPr>
            </w:pPr>
          </w:p>
        </w:tc>
        <w:tc>
          <w:tcPr>
            <w:tcW w:w="1669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Дата</w:t>
            </w:r>
          </w:p>
        </w:tc>
        <w:tc>
          <w:tcPr>
            <w:tcW w:w="3620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Дата формирования отчета в системе.</w:t>
            </w:r>
          </w:p>
        </w:tc>
        <w:tc>
          <w:tcPr>
            <w:tcW w:w="2567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На момент формирования отчета.</w:t>
            </w:r>
          </w:p>
        </w:tc>
      </w:tr>
      <w:tr>
        <w:tblPrEx/>
        <w:trPr/>
        <w:tc>
          <w:tcPr>
            <w:tcW w:w="1489" w:type="dxa"/>
            <w:tcBorders/>
          </w:tcPr>
          <w:p>
            <w:pPr>
              <w:pStyle w:val="style179"/>
              <w:numPr>
                <w:ilvl w:val="0"/>
                <w:numId w:val="20"/>
              </w:numPr>
              <w:rPr>
                <w:lang w:val="ru-RU" w:eastAsia="ru-RU"/>
              </w:rPr>
            </w:pPr>
          </w:p>
        </w:tc>
        <w:tc>
          <w:tcPr>
            <w:tcW w:w="1669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Время</w:t>
            </w:r>
          </w:p>
        </w:tc>
        <w:tc>
          <w:tcPr>
            <w:tcW w:w="3620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Время формирования отчета в системе.</w:t>
            </w:r>
          </w:p>
        </w:tc>
        <w:tc>
          <w:tcPr>
            <w:tcW w:w="2567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На момент формирования отчета.</w:t>
            </w:r>
          </w:p>
        </w:tc>
      </w:tr>
      <w:tr>
        <w:tblPrEx/>
        <w:trPr/>
        <w:tc>
          <w:tcPr>
            <w:tcW w:w="1489" w:type="dxa"/>
            <w:tcBorders/>
          </w:tcPr>
          <w:p>
            <w:pPr>
              <w:pStyle w:val="style179"/>
              <w:numPr>
                <w:ilvl w:val="0"/>
                <w:numId w:val="20"/>
              </w:numPr>
              <w:rPr>
                <w:lang w:val="ru-RU" w:eastAsia="ru-RU"/>
              </w:rPr>
            </w:pPr>
          </w:p>
        </w:tc>
        <w:tc>
          <w:tcPr>
            <w:tcW w:w="1669" w:type="dxa"/>
            <w:tcBorders/>
          </w:tcPr>
          <w:p>
            <w:pPr>
              <w:pStyle w:val="style0"/>
              <w:rPr>
                <w:highlight w:val="yellow"/>
                <w:lang w:val="ru-RU" w:eastAsia="ru-RU"/>
              </w:rPr>
            </w:pPr>
            <w:r>
              <w:rPr>
                <w:lang w:val="ru-RU" w:eastAsia="ru-RU"/>
              </w:rPr>
              <w:t>Сформировал:</w:t>
            </w:r>
          </w:p>
        </w:tc>
        <w:tc>
          <w:tcPr>
            <w:tcW w:w="3620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Пользователь, сформировавший отчет (</w:t>
            </w:r>
            <w:r>
              <w:rPr>
                <w:lang w:val="ru-RU" w:eastAsia="ru-RU"/>
              </w:rPr>
              <w:t>Справочник.Пользователи</w:t>
            </w:r>
            <w:r>
              <w:rPr>
                <w:lang w:val="ru-RU" w:eastAsia="ru-RU"/>
              </w:rPr>
              <w:t>)</w:t>
            </w:r>
          </w:p>
        </w:tc>
        <w:tc>
          <w:tcPr>
            <w:tcW w:w="2567" w:type="dxa"/>
            <w:tcBorders/>
          </w:tcPr>
          <w:p>
            <w:pPr>
              <w:pStyle w:val="style0"/>
              <w:rPr>
                <w:lang w:val="ru-RU" w:eastAsia="ru-RU"/>
              </w:rPr>
            </w:pPr>
          </w:p>
        </w:tc>
      </w:tr>
      <w:tr>
        <w:tblPrEx/>
        <w:trPr/>
        <w:tc>
          <w:tcPr>
            <w:tcW w:w="1489" w:type="dxa"/>
            <w:tcBorders/>
          </w:tcPr>
          <w:p>
            <w:pPr>
              <w:pStyle w:val="style179"/>
              <w:numPr>
                <w:ilvl w:val="0"/>
                <w:numId w:val="20"/>
              </w:numPr>
              <w:rPr>
                <w:lang w:val="ru-RU" w:eastAsia="ru-RU"/>
              </w:rPr>
            </w:pPr>
          </w:p>
        </w:tc>
        <w:tc>
          <w:tcPr>
            <w:tcW w:w="1669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Базовое изделие (А), Изделие</w:t>
            </w:r>
          </w:p>
        </w:tc>
        <w:tc>
          <w:tcPr>
            <w:tcW w:w="3620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Ресурсная спецификация, Выходные изделия, Номенклатура</w:t>
            </w:r>
            <w:r>
              <w:rPr>
                <w:lang w:val="ru-RU" w:eastAsia="ru-RU"/>
              </w:rPr>
              <w:t>.</w:t>
            </w:r>
            <w:r>
              <w:rPr>
                <w:lang w:val="ru-RU" w:eastAsia="ru-RU"/>
              </w:rPr>
              <w:t xml:space="preserve"> Рабочее наименование.</w:t>
            </w:r>
          </w:p>
        </w:tc>
        <w:tc>
          <w:tcPr>
            <w:tcW w:w="2567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Номенклатура производимой по спецификации продукции.</w:t>
            </w:r>
            <w:r>
              <w:rPr>
                <w:lang w:val="ru-RU" w:eastAsia="ru-RU"/>
              </w:rPr>
              <w:t xml:space="preserve"> Базовое  изделие (А).</w:t>
            </w:r>
          </w:p>
        </w:tc>
      </w:tr>
      <w:tr>
        <w:tblPrEx/>
        <w:trPr/>
        <w:tc>
          <w:tcPr>
            <w:tcW w:w="1489" w:type="dxa"/>
            <w:tcBorders/>
          </w:tcPr>
          <w:p>
            <w:pPr>
              <w:pStyle w:val="style179"/>
              <w:numPr>
                <w:ilvl w:val="0"/>
                <w:numId w:val="20"/>
              </w:numPr>
              <w:rPr>
                <w:lang w:val="ru-RU" w:eastAsia="ru-RU"/>
              </w:rPr>
            </w:pPr>
          </w:p>
        </w:tc>
        <w:tc>
          <w:tcPr>
            <w:tcW w:w="1669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Базовое изделие (А), Конфигурация</w:t>
            </w:r>
          </w:p>
        </w:tc>
        <w:tc>
          <w:tcPr>
            <w:tcW w:w="3620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Ресурсная спецификация, Выходные изделия, Характеристика</w:t>
            </w:r>
            <w:r>
              <w:rPr>
                <w:lang w:val="ru-RU" w:eastAsia="ru-RU"/>
              </w:rPr>
              <w:t>. Рабочее наименование</w:t>
            </w:r>
          </w:p>
        </w:tc>
        <w:tc>
          <w:tcPr>
            <w:tcW w:w="2567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Базовое  изделие (А).</w:t>
            </w:r>
          </w:p>
        </w:tc>
      </w:tr>
      <w:tr>
        <w:tblPrEx/>
        <w:trPr/>
        <w:tc>
          <w:tcPr>
            <w:tcW w:w="1489" w:type="dxa"/>
            <w:tcBorders/>
          </w:tcPr>
          <w:p>
            <w:pPr>
              <w:pStyle w:val="style179"/>
              <w:numPr>
                <w:ilvl w:val="0"/>
                <w:numId w:val="20"/>
              </w:numPr>
              <w:rPr>
                <w:lang w:val="ru-RU" w:eastAsia="ru-RU"/>
              </w:rPr>
            </w:pPr>
          </w:p>
        </w:tc>
        <w:tc>
          <w:tcPr>
            <w:tcW w:w="1669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Базовое изделие (А), Ресурсная спецификация</w:t>
            </w:r>
          </w:p>
        </w:tc>
        <w:tc>
          <w:tcPr>
            <w:tcW w:w="3620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Справочник.РесурсныеСпецификации</w:t>
            </w:r>
            <w:r>
              <w:rPr>
                <w:lang w:val="ru-RU" w:eastAsia="ru-RU"/>
              </w:rPr>
              <w:t xml:space="preserve">, Код </w:t>
            </w:r>
            <w:r>
              <w:rPr>
                <w:lang w:val="ru-RU" w:eastAsia="ru-RU"/>
              </w:rPr>
              <w:t xml:space="preserve">+ </w:t>
            </w:r>
            <w:r>
              <w:rPr>
                <w:lang w:val="ru-RU" w:eastAsia="ru-RU"/>
              </w:rPr>
              <w:t>Справочник.РесурсныеСпецификации</w:t>
            </w:r>
            <w:r>
              <w:rPr>
                <w:lang w:val="ru-RU" w:eastAsia="ru-RU"/>
              </w:rPr>
              <w:t xml:space="preserve">, </w:t>
            </w:r>
            <w:r>
              <w:rPr>
                <w:lang w:val="ru-RU" w:eastAsia="ru-RU"/>
              </w:rPr>
              <w:t xml:space="preserve">Наименование </w:t>
            </w:r>
          </w:p>
        </w:tc>
        <w:tc>
          <w:tcPr>
            <w:tcW w:w="2567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Базовое  изделие (А).</w:t>
            </w:r>
          </w:p>
        </w:tc>
      </w:tr>
      <w:tr>
        <w:tblPrEx/>
        <w:trPr/>
        <w:tc>
          <w:tcPr>
            <w:tcW w:w="1489" w:type="dxa"/>
            <w:tcBorders/>
          </w:tcPr>
          <w:p>
            <w:pPr>
              <w:pStyle w:val="style179"/>
              <w:numPr>
                <w:ilvl w:val="0"/>
                <w:numId w:val="20"/>
              </w:numPr>
              <w:rPr>
                <w:lang w:val="ru-RU" w:eastAsia="ru-RU"/>
              </w:rPr>
            </w:pPr>
          </w:p>
        </w:tc>
        <w:tc>
          <w:tcPr>
            <w:tcW w:w="1669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Базовое изделие (А), Плановая калькуляция</w:t>
            </w:r>
          </w:p>
        </w:tc>
        <w:tc>
          <w:tcPr>
            <w:tcW w:w="3620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Документ.ПлановаяКалькуляция2_2</w:t>
            </w:r>
            <w:r>
              <w:rPr>
                <w:lang w:val="ru-RU" w:eastAsia="ru-RU"/>
              </w:rPr>
              <w:t>, Номер</w:t>
            </w:r>
          </w:p>
        </w:tc>
        <w:tc>
          <w:tcPr>
            <w:tcW w:w="2567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Если расчет ведется по документам «Плановые калькуляции»</w:t>
            </w:r>
            <w:r>
              <w:rPr>
                <w:lang w:val="ru-RU" w:eastAsia="ru-RU"/>
              </w:rPr>
              <w:t>, иначе оставить пустым.</w:t>
            </w:r>
            <w:r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Базовое изделие</w:t>
            </w:r>
            <w:r>
              <w:rPr>
                <w:lang w:val="ru-RU" w:eastAsia="ru-RU"/>
              </w:rPr>
              <w:t xml:space="preserve"> (А).</w:t>
            </w:r>
            <w:r>
              <w:rPr>
                <w:lang w:val="ru-RU" w:eastAsia="ru-RU"/>
              </w:rPr>
              <w:t xml:space="preserve"> </w:t>
            </w:r>
          </w:p>
        </w:tc>
      </w:tr>
      <w:tr>
        <w:tblPrEx/>
        <w:trPr/>
        <w:tc>
          <w:tcPr>
            <w:tcW w:w="1489" w:type="dxa"/>
            <w:tcBorders/>
          </w:tcPr>
          <w:p>
            <w:pPr>
              <w:pStyle w:val="style179"/>
              <w:numPr>
                <w:ilvl w:val="0"/>
                <w:numId w:val="20"/>
              </w:numPr>
              <w:rPr>
                <w:lang w:val="ru-RU" w:eastAsia="ru-RU"/>
              </w:rPr>
            </w:pPr>
          </w:p>
        </w:tc>
        <w:tc>
          <w:tcPr>
            <w:tcW w:w="1669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Базовое изделие (А), Сумма калькуляции</w:t>
            </w:r>
          </w:p>
        </w:tc>
        <w:tc>
          <w:tcPr>
            <w:tcW w:w="3620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Сумма </w:t>
            </w:r>
            <w:r>
              <w:rPr>
                <w:lang w:val="ru-RU" w:eastAsia="ru-RU"/>
              </w:rPr>
              <w:t xml:space="preserve">по материалам </w:t>
            </w:r>
            <w:r>
              <w:rPr>
                <w:lang w:val="ru-RU" w:eastAsia="ru-RU"/>
              </w:rPr>
              <w:t>входящем в состав изделия, в том числе материалов входящих в состав полуфабрикатов до последнего уровня.</w:t>
            </w:r>
          </w:p>
        </w:tc>
        <w:tc>
          <w:tcPr>
            <w:tcW w:w="2567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Если расчет ведется по документам «Плановые калькуляции»</w:t>
            </w:r>
            <w:r>
              <w:rPr>
                <w:lang w:val="ru-RU" w:eastAsia="ru-RU"/>
              </w:rPr>
              <w:t>, иначе оставить пустым</w:t>
            </w:r>
            <w:r>
              <w:rPr>
                <w:lang w:val="ru-RU" w:eastAsia="ru-RU"/>
              </w:rPr>
              <w:t xml:space="preserve">. Базовое изделие (А). </w:t>
            </w:r>
          </w:p>
        </w:tc>
      </w:tr>
      <w:tr>
        <w:tblPrEx/>
        <w:trPr/>
        <w:tc>
          <w:tcPr>
            <w:tcW w:w="1489" w:type="dxa"/>
            <w:tcBorders/>
          </w:tcPr>
          <w:p>
            <w:pPr>
              <w:pStyle w:val="style179"/>
              <w:numPr>
                <w:ilvl w:val="0"/>
                <w:numId w:val="20"/>
              </w:numPr>
              <w:rPr>
                <w:lang w:val="ru-RU" w:eastAsia="ru-RU"/>
              </w:rPr>
            </w:pPr>
          </w:p>
        </w:tc>
        <w:tc>
          <w:tcPr>
            <w:tcW w:w="1669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Базовое изделие (А), Количество</w:t>
            </w:r>
          </w:p>
        </w:tc>
        <w:tc>
          <w:tcPr>
            <w:tcW w:w="3620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Количество всегда равно: 1.</w:t>
            </w:r>
          </w:p>
        </w:tc>
        <w:tc>
          <w:tcPr>
            <w:tcW w:w="2567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Базовое </w:t>
            </w:r>
            <w:bookmarkStart w:id="8" w:name="_GoBack"/>
            <w:bookmarkEnd w:id="8"/>
            <w:r>
              <w:rPr>
                <w:lang w:val="ru-RU" w:eastAsia="ru-RU"/>
              </w:rPr>
              <w:t>изделие (А). См. ЧТЗ «Доработки по блоку Проивзодство_Плановые калькуляции_</w:t>
            </w:r>
            <w:r>
              <w:rPr>
                <w:lang w:val="en-US" w:eastAsia="ru-RU"/>
              </w:rPr>
              <w:t>v</w:t>
            </w:r>
            <w:r>
              <w:rPr>
                <w:lang w:val="ru-RU" w:eastAsia="ru-RU"/>
              </w:rPr>
              <w:t>0</w:t>
            </w:r>
            <w:r>
              <w:rPr>
                <w:lang w:val="ru-RU" w:eastAsia="ru-RU"/>
              </w:rPr>
              <w:t>.3» и ПР «</w:t>
            </w:r>
            <w:r>
              <w:rPr>
                <w:lang w:val="ru-RU" w:eastAsia="ru-RU"/>
              </w:rPr>
              <w:t>Проектное решение_Бизнес-процесс_Управление Производством__v0.4</w:t>
            </w:r>
            <w:r>
              <w:rPr>
                <w:lang w:val="ru-RU" w:eastAsia="ru-RU"/>
              </w:rPr>
              <w:t>»</w:t>
            </w:r>
          </w:p>
        </w:tc>
      </w:tr>
      <w:tr>
        <w:tblPrEx/>
        <w:trPr/>
        <w:tc>
          <w:tcPr>
            <w:tcW w:w="1489" w:type="dxa"/>
            <w:tcBorders/>
          </w:tcPr>
          <w:p>
            <w:pPr>
              <w:pStyle w:val="style179"/>
              <w:numPr>
                <w:ilvl w:val="0"/>
                <w:numId w:val="20"/>
              </w:numPr>
              <w:rPr>
                <w:lang w:val="ru-RU" w:eastAsia="ru-RU"/>
              </w:rPr>
            </w:pPr>
          </w:p>
        </w:tc>
        <w:tc>
          <w:tcPr>
            <w:tcW w:w="1669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Базовое изделие (А), Дата расчета</w:t>
            </w:r>
          </w:p>
        </w:tc>
        <w:tc>
          <w:tcPr>
            <w:tcW w:w="3620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Документ.ПлановаяКалькуляция2_2</w:t>
            </w:r>
            <w:r>
              <w:rPr>
                <w:lang w:val="ru-RU" w:eastAsia="ru-RU"/>
              </w:rPr>
              <w:t>, Дата.</w:t>
            </w:r>
          </w:p>
        </w:tc>
        <w:tc>
          <w:tcPr>
            <w:tcW w:w="2567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Если расчет ведется по документам «Плановые калькуляции», иначе </w:t>
            </w:r>
            <w:r>
              <w:rPr>
                <w:lang w:val="ru-RU" w:eastAsia="ru-RU"/>
              </w:rPr>
              <w:t xml:space="preserve">оставить пустым. </w:t>
            </w:r>
            <w:r>
              <w:rPr>
                <w:lang w:val="ru-RU" w:eastAsia="ru-RU"/>
              </w:rPr>
              <w:t>Базовое  изделие (А).</w:t>
            </w:r>
          </w:p>
        </w:tc>
      </w:tr>
      <w:tr>
        <w:tblPrEx/>
        <w:trPr/>
        <w:tc>
          <w:tcPr>
            <w:tcW w:w="1489" w:type="dxa"/>
            <w:tcBorders/>
          </w:tcPr>
          <w:p>
            <w:pPr>
              <w:pStyle w:val="style179"/>
              <w:numPr>
                <w:ilvl w:val="0"/>
                <w:numId w:val="20"/>
              </w:numPr>
              <w:rPr>
                <w:lang w:val="ru-RU" w:eastAsia="ru-RU"/>
              </w:rPr>
            </w:pPr>
          </w:p>
        </w:tc>
        <w:tc>
          <w:tcPr>
            <w:tcW w:w="1669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Сравниваемое изделие (Б</w:t>
            </w:r>
            <w:r>
              <w:rPr>
                <w:lang w:val="ru-RU" w:eastAsia="ru-RU"/>
              </w:rPr>
              <w:t>), Изделие</w:t>
            </w:r>
          </w:p>
        </w:tc>
        <w:tc>
          <w:tcPr>
            <w:tcW w:w="3620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Ресурсная спецификация, Выходные изделия, Номенклатура.</w:t>
            </w:r>
          </w:p>
        </w:tc>
        <w:tc>
          <w:tcPr>
            <w:tcW w:w="2567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Номенклатура производимой по спецификации продукции. </w:t>
            </w:r>
            <w:r>
              <w:rPr>
                <w:lang w:val="ru-RU" w:eastAsia="ru-RU"/>
              </w:rPr>
              <w:t>Сравниваемое изделие (Б)</w:t>
            </w:r>
            <w:r>
              <w:rPr>
                <w:lang w:val="ru-RU" w:eastAsia="ru-RU"/>
              </w:rPr>
              <w:t>.</w:t>
            </w:r>
          </w:p>
        </w:tc>
      </w:tr>
      <w:tr>
        <w:tblPrEx/>
        <w:trPr/>
        <w:tc>
          <w:tcPr>
            <w:tcW w:w="1489" w:type="dxa"/>
            <w:tcBorders/>
          </w:tcPr>
          <w:p>
            <w:pPr>
              <w:pStyle w:val="style179"/>
              <w:numPr>
                <w:ilvl w:val="0"/>
                <w:numId w:val="20"/>
              </w:numPr>
              <w:rPr>
                <w:lang w:val="ru-RU" w:eastAsia="ru-RU"/>
              </w:rPr>
            </w:pPr>
          </w:p>
        </w:tc>
        <w:tc>
          <w:tcPr>
            <w:tcW w:w="1669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Сравниваемое изделие (Б), </w:t>
            </w:r>
            <w:r>
              <w:rPr>
                <w:lang w:val="ru-RU" w:eastAsia="ru-RU"/>
              </w:rPr>
              <w:t>Конфигурация</w:t>
            </w:r>
          </w:p>
        </w:tc>
        <w:tc>
          <w:tcPr>
            <w:tcW w:w="3620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Ресурсная спецификация, Выходные изделия, Характеристика</w:t>
            </w:r>
          </w:p>
        </w:tc>
        <w:tc>
          <w:tcPr>
            <w:tcW w:w="2567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Сравниваемое изделие (Б)</w:t>
            </w:r>
            <w:r>
              <w:rPr>
                <w:lang w:val="ru-RU" w:eastAsia="ru-RU"/>
              </w:rPr>
              <w:t>.</w:t>
            </w:r>
          </w:p>
        </w:tc>
      </w:tr>
      <w:tr>
        <w:tblPrEx/>
        <w:trPr/>
        <w:tc>
          <w:tcPr>
            <w:tcW w:w="1489" w:type="dxa"/>
            <w:tcBorders/>
          </w:tcPr>
          <w:p>
            <w:pPr>
              <w:pStyle w:val="style179"/>
              <w:numPr>
                <w:ilvl w:val="0"/>
                <w:numId w:val="20"/>
              </w:numPr>
              <w:rPr>
                <w:lang w:val="ru-RU" w:eastAsia="ru-RU"/>
              </w:rPr>
            </w:pPr>
          </w:p>
        </w:tc>
        <w:tc>
          <w:tcPr>
            <w:tcW w:w="1669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Сравниваемое изделие (Б)</w:t>
            </w:r>
            <w:r>
              <w:rPr>
                <w:lang w:val="ru-RU" w:eastAsia="ru-RU"/>
              </w:rPr>
              <w:t>, Ресурсная спецификация</w:t>
            </w:r>
          </w:p>
        </w:tc>
        <w:tc>
          <w:tcPr>
            <w:tcW w:w="3620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Номер элемента справочника «Ресурсные спецификации</w:t>
            </w:r>
            <w:r>
              <w:rPr>
                <w:lang w:val="ru-RU" w:eastAsia="ru-RU"/>
              </w:rPr>
              <w:t>»</w:t>
            </w:r>
            <w:r>
              <w:rPr>
                <w:lang w:val="ru-RU" w:eastAsia="ru-RU"/>
              </w:rPr>
              <w:t xml:space="preserve"> + Наименование </w:t>
            </w:r>
          </w:p>
        </w:tc>
        <w:tc>
          <w:tcPr>
            <w:tcW w:w="2567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Сравниваемое изделие (Б).</w:t>
            </w:r>
          </w:p>
        </w:tc>
      </w:tr>
      <w:tr>
        <w:tblPrEx/>
        <w:trPr/>
        <w:tc>
          <w:tcPr>
            <w:tcW w:w="1489" w:type="dxa"/>
            <w:tcBorders/>
          </w:tcPr>
          <w:p>
            <w:pPr>
              <w:pStyle w:val="style179"/>
              <w:numPr>
                <w:ilvl w:val="0"/>
                <w:numId w:val="20"/>
              </w:numPr>
              <w:rPr>
                <w:lang w:val="ru-RU" w:eastAsia="ru-RU"/>
              </w:rPr>
            </w:pPr>
          </w:p>
        </w:tc>
        <w:tc>
          <w:tcPr>
            <w:tcW w:w="1669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Сравниваемое изделие (Б)</w:t>
            </w:r>
            <w:r>
              <w:rPr>
                <w:lang w:val="ru-RU" w:eastAsia="ru-RU"/>
              </w:rPr>
              <w:t>, Плановая калькуляция</w:t>
            </w:r>
          </w:p>
        </w:tc>
        <w:tc>
          <w:tcPr>
            <w:tcW w:w="3620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Документ.ПлановаяКалькуляция2_2</w:t>
            </w:r>
            <w:r>
              <w:rPr>
                <w:lang w:val="ru-RU" w:eastAsia="ru-RU"/>
              </w:rPr>
              <w:t>, Номер</w:t>
            </w:r>
          </w:p>
        </w:tc>
        <w:tc>
          <w:tcPr>
            <w:tcW w:w="2567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Если расчет ведется по документам «Плановые калькуляции»</w:t>
            </w:r>
            <w:r>
              <w:rPr>
                <w:lang w:val="ru-RU" w:eastAsia="ru-RU"/>
              </w:rPr>
              <w:t>, иначе оставить пустым</w:t>
            </w:r>
            <w:r>
              <w:rPr>
                <w:lang w:val="ru-RU" w:eastAsia="ru-RU"/>
              </w:rPr>
              <w:t xml:space="preserve">. </w:t>
            </w:r>
            <w:r>
              <w:rPr>
                <w:lang w:val="ru-RU" w:eastAsia="ru-RU"/>
              </w:rPr>
              <w:t>Сравниваемое изделие (Б).</w:t>
            </w:r>
          </w:p>
        </w:tc>
      </w:tr>
      <w:tr>
        <w:tblPrEx/>
        <w:trPr/>
        <w:tc>
          <w:tcPr>
            <w:tcW w:w="1489" w:type="dxa"/>
            <w:tcBorders/>
          </w:tcPr>
          <w:p>
            <w:pPr>
              <w:pStyle w:val="style179"/>
              <w:numPr>
                <w:ilvl w:val="0"/>
                <w:numId w:val="20"/>
              </w:numPr>
              <w:rPr>
                <w:lang w:val="ru-RU" w:eastAsia="ru-RU"/>
              </w:rPr>
            </w:pPr>
          </w:p>
        </w:tc>
        <w:tc>
          <w:tcPr>
            <w:tcW w:w="1669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Сравниваемое изделие (Б)</w:t>
            </w:r>
            <w:r>
              <w:rPr>
                <w:lang w:val="ru-RU" w:eastAsia="ru-RU"/>
              </w:rPr>
              <w:t>, Сумма калькуляции</w:t>
            </w:r>
          </w:p>
        </w:tc>
        <w:tc>
          <w:tcPr>
            <w:tcW w:w="3620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Сумма по материалам входящем в состав изделия, в том числе материалов входящих в состав полуфабрикатов до последнего уровня.</w:t>
            </w:r>
          </w:p>
        </w:tc>
        <w:tc>
          <w:tcPr>
            <w:tcW w:w="2567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Если расчет ведется по документам «Плановые калькуляции»</w:t>
            </w:r>
            <w:r>
              <w:rPr>
                <w:lang w:val="ru-RU" w:eastAsia="ru-RU"/>
              </w:rPr>
              <w:t>, иначе оставить пустым</w:t>
            </w:r>
            <w:r>
              <w:rPr>
                <w:lang w:val="ru-RU" w:eastAsia="ru-RU"/>
              </w:rPr>
              <w:t xml:space="preserve">. </w:t>
            </w:r>
            <w:r>
              <w:rPr>
                <w:lang w:val="ru-RU" w:eastAsia="ru-RU"/>
              </w:rPr>
              <w:t>Сравниваемое изделие (Б)</w:t>
            </w:r>
            <w:r>
              <w:rPr>
                <w:lang w:val="ru-RU" w:eastAsia="ru-RU"/>
              </w:rPr>
              <w:t>.</w:t>
            </w:r>
          </w:p>
        </w:tc>
      </w:tr>
      <w:tr>
        <w:tblPrEx/>
        <w:trPr/>
        <w:tc>
          <w:tcPr>
            <w:tcW w:w="1489" w:type="dxa"/>
            <w:tcBorders/>
          </w:tcPr>
          <w:p>
            <w:pPr>
              <w:pStyle w:val="style179"/>
              <w:numPr>
                <w:ilvl w:val="0"/>
                <w:numId w:val="20"/>
              </w:numPr>
              <w:rPr>
                <w:lang w:val="ru-RU" w:eastAsia="ru-RU"/>
              </w:rPr>
            </w:pPr>
          </w:p>
        </w:tc>
        <w:tc>
          <w:tcPr>
            <w:tcW w:w="1669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Сравниваемое изделие (Б)</w:t>
            </w:r>
            <w:r>
              <w:rPr>
                <w:lang w:val="ru-RU" w:eastAsia="ru-RU"/>
              </w:rPr>
              <w:t>, Количество</w:t>
            </w:r>
          </w:p>
        </w:tc>
        <w:tc>
          <w:tcPr>
            <w:tcW w:w="3620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Количество всегда равно: 1.</w:t>
            </w:r>
          </w:p>
        </w:tc>
        <w:tc>
          <w:tcPr>
            <w:tcW w:w="2567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Сравниваемое изделие (Б)</w:t>
            </w:r>
            <w:r>
              <w:rPr>
                <w:lang w:val="ru-RU" w:eastAsia="ru-RU"/>
              </w:rPr>
              <w:t>. См. ЧТЗ «Доработки по блоку Проивзодство_Плановые калькуляции_</w:t>
            </w:r>
            <w:r>
              <w:rPr>
                <w:lang w:val="en-US" w:eastAsia="ru-RU"/>
              </w:rPr>
              <w:t>v</w:t>
            </w:r>
            <w:r>
              <w:rPr>
                <w:lang w:val="ru-RU" w:eastAsia="ru-RU"/>
              </w:rPr>
              <w:t>0</w:t>
            </w:r>
            <w:r>
              <w:rPr>
                <w:lang w:val="ru-RU" w:eastAsia="ru-RU"/>
              </w:rPr>
              <w:t>.3» и ПР «</w:t>
            </w:r>
            <w:r>
              <w:rPr>
                <w:lang w:val="ru-RU" w:eastAsia="ru-RU"/>
              </w:rPr>
              <w:t>Проектное решение_Бизнес-процесс_Управление Производством__v0.4</w:t>
            </w:r>
            <w:r>
              <w:rPr>
                <w:lang w:val="ru-RU" w:eastAsia="ru-RU"/>
              </w:rPr>
              <w:t>»</w:t>
            </w:r>
          </w:p>
        </w:tc>
      </w:tr>
      <w:tr>
        <w:tblPrEx/>
        <w:trPr/>
        <w:tc>
          <w:tcPr>
            <w:tcW w:w="1489" w:type="dxa"/>
            <w:tcBorders/>
          </w:tcPr>
          <w:p>
            <w:pPr>
              <w:pStyle w:val="style179"/>
              <w:numPr>
                <w:ilvl w:val="0"/>
                <w:numId w:val="20"/>
              </w:numPr>
              <w:rPr>
                <w:lang w:val="ru-RU" w:eastAsia="ru-RU"/>
              </w:rPr>
            </w:pPr>
          </w:p>
        </w:tc>
        <w:tc>
          <w:tcPr>
            <w:tcW w:w="1669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Сравниваемое изделие (Б)</w:t>
            </w:r>
            <w:r>
              <w:rPr>
                <w:lang w:val="ru-RU" w:eastAsia="ru-RU"/>
              </w:rPr>
              <w:t>, Дата расчета</w:t>
            </w:r>
          </w:p>
        </w:tc>
        <w:tc>
          <w:tcPr>
            <w:tcW w:w="3620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Документ.ПлановаяКалькуляция2_2</w:t>
            </w:r>
            <w:r>
              <w:rPr>
                <w:lang w:val="ru-RU" w:eastAsia="ru-RU"/>
              </w:rPr>
              <w:t>, Дата.</w:t>
            </w:r>
          </w:p>
        </w:tc>
        <w:tc>
          <w:tcPr>
            <w:tcW w:w="2567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Если расчет ведется по документам «Плановые калькуляции», иначе оставить пустым. Сравниваемое изделие (Б).</w:t>
            </w:r>
          </w:p>
        </w:tc>
      </w:tr>
      <w:tr>
        <w:tblPrEx/>
        <w:trPr/>
        <w:tc>
          <w:tcPr>
            <w:tcW w:w="1489" w:type="dxa"/>
            <w:tcBorders/>
          </w:tcPr>
          <w:p>
            <w:pPr>
              <w:pStyle w:val="style179"/>
              <w:numPr>
                <w:ilvl w:val="0"/>
                <w:numId w:val="20"/>
              </w:numPr>
              <w:rPr>
                <w:lang w:val="ru-RU" w:eastAsia="ru-RU"/>
              </w:rPr>
            </w:pPr>
          </w:p>
        </w:tc>
        <w:tc>
          <w:tcPr>
            <w:tcW w:w="1669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Отборы</w:t>
            </w:r>
          </w:p>
        </w:tc>
        <w:tc>
          <w:tcPr>
            <w:tcW w:w="3620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Перечислить при</w:t>
            </w:r>
            <w:r>
              <w:rPr>
                <w:lang w:val="ru-RU" w:eastAsia="ru-RU"/>
              </w:rPr>
              <w:t>мененные</w:t>
            </w:r>
            <w:r>
              <w:rPr>
                <w:lang w:val="ru-RU" w:eastAsia="ru-RU"/>
              </w:rPr>
              <w:t xml:space="preserve"> отборы и их значения</w:t>
            </w:r>
          </w:p>
        </w:tc>
        <w:tc>
          <w:tcPr>
            <w:tcW w:w="2567" w:type="dxa"/>
            <w:tcBorders/>
          </w:tcPr>
          <w:p>
            <w:pPr>
              <w:pStyle w:val="style0"/>
              <w:rPr>
                <w:lang w:val="ru-RU" w:eastAsia="ru-RU"/>
              </w:rPr>
            </w:pPr>
          </w:p>
        </w:tc>
      </w:tr>
    </w:tbl>
    <w:p>
      <w:pPr>
        <w:pStyle w:val="style0"/>
        <w:keepNext/>
        <w:rPr/>
      </w:pPr>
      <w:r>
        <w:rPr>
          <w:noProof/>
          <w:lang w:val="ru-RU" w:eastAsia="ru-RU"/>
        </w:rPr>
        <w:drawing>
          <wp:inline distL="0" distT="0" distB="0" distR="0">
            <wp:extent cx="5940425" cy="1793875"/>
            <wp:effectExtent l="0" t="0" r="3175" b="0"/>
            <wp:docPr id="1040" name="Рисунок 1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2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940425" cy="17938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34"/>
        <w:rPr>
          <w:lang w:eastAsia="ru-RU"/>
        </w:rPr>
      </w:pPr>
      <w:r>
        <w:t xml:space="preserve">Рисунок </w:t>
      </w:r>
      <w:r>
        <w:rPr/>
        <w:fldChar w:fldCharType="begin"/>
      </w:r>
      <w:r>
        <w:instrText xml:space="preserve"> SEQ Рисунок \* ARABIC </w:instrText>
      </w:r>
      <w:r>
        <w:rPr/>
        <w:fldChar w:fldCharType="separate"/>
      </w:r>
      <w:r>
        <w:rPr>
          <w:noProof/>
        </w:rPr>
        <w:t>15</w:t>
      </w:r>
      <w:r>
        <w:rPr/>
        <w:fldChar w:fldCharType="end"/>
      </w:r>
      <w:r>
        <w:t>. Расположение полей в шапке отчета с информацией и названием отчёта.</w:t>
      </w:r>
    </w:p>
    <w:bookmarkStart w:id="9" w:name="_Toc185328357"/>
    <w:p>
      <w:pPr>
        <w:pStyle w:val="style4118"/>
        <w:rPr/>
      </w:pPr>
      <w:r>
        <w:t>Табличная часть «Материалы»</w:t>
      </w:r>
      <w:bookmarkEnd w:id="9"/>
    </w:p>
    <w:p>
      <w:pPr>
        <w:pStyle w:val="style0"/>
        <w:spacing w:before="0" w:after="160" w:lineRule="auto" w:line="259"/>
        <w:jc w:val="left"/>
        <w:rPr>
          <w:lang w:val="ru-RU" w:eastAsia="ru-RU"/>
        </w:rPr>
      </w:pPr>
      <w:r>
        <w:rPr>
          <w:lang w:val="ru-RU" w:eastAsia="ru-RU"/>
        </w:rPr>
        <w:t>В системе должна быть возможность формировать отчет в двух «вариантах» (каждому варианту должна соответствовать отдельная команда в группе «Отчеты»):</w:t>
      </w:r>
    </w:p>
    <w:p>
      <w:pPr>
        <w:pStyle w:val="style179"/>
        <w:numPr>
          <w:ilvl w:val="0"/>
          <w:numId w:val="22"/>
        </w:numPr>
        <w:spacing w:before="0" w:after="160" w:lineRule="auto" w:line="259"/>
        <w:jc w:val="left"/>
        <w:rPr>
          <w:lang w:val="ru-RU" w:eastAsia="ru-RU"/>
        </w:rPr>
      </w:pPr>
      <w:r>
        <w:rPr>
          <w:lang w:val="ru-RU" w:eastAsia="ru-RU"/>
        </w:rPr>
        <w:t xml:space="preserve">Сводный. </w:t>
      </w:r>
      <w:r>
        <w:rPr>
          <w:lang w:val="ru-RU" w:eastAsia="ru-RU"/>
        </w:rPr>
        <w:t>В случае полного разузлования в табличную часть «Материалы» попадает сводная информация о материалах необходимых для производства изделия, в том числе входящих в его состав полуфабрикатов всех уровней.</w:t>
      </w:r>
    </w:p>
    <w:p>
      <w:pPr>
        <w:pStyle w:val="style179"/>
        <w:numPr>
          <w:ilvl w:val="0"/>
          <w:numId w:val="22"/>
        </w:numPr>
        <w:spacing w:before="0" w:after="160" w:lineRule="auto" w:line="259"/>
        <w:jc w:val="left"/>
        <w:rPr>
          <w:lang w:val="ru-RU" w:eastAsia="ru-RU"/>
        </w:rPr>
      </w:pPr>
      <w:r>
        <w:rPr>
          <w:lang w:val="ru-RU" w:eastAsia="ru-RU"/>
        </w:rPr>
        <w:t xml:space="preserve">С разбивкой по полуфабрикатам. </w:t>
      </w:r>
      <w:r>
        <w:rPr>
          <w:lang w:val="ru-RU" w:eastAsia="ru-RU"/>
        </w:rPr>
        <w:t>В случае, когда разузлование не применяется, перечень всех полуфабрикатов выводится в табличную часть «Материалы» в составе соответствующей номенклатурной группы,</w:t>
      </w:r>
      <w:r>
        <w:rPr>
          <w:lang w:val="ru-RU" w:eastAsia="ru-RU"/>
        </w:rPr>
        <w:t xml:space="preserve"> </w:t>
      </w:r>
      <w:r>
        <w:rPr>
          <w:lang w:val="ru-RU" w:eastAsia="ru-RU"/>
        </w:rPr>
        <w:t>в количестве необходимом для производства изделия, согласно ресурсной спецификации (</w:t>
      </w:r>
      <w:r>
        <w:rPr>
          <w:lang w:val="ru-RU" w:eastAsia="ru-RU"/>
        </w:rPr>
        <w:fldChar w:fldCharType="begin"/>
      </w:r>
      <w:r>
        <w:rPr>
          <w:lang w:val="ru-RU" w:eastAsia="ru-RU"/>
        </w:rPr>
        <w:instrText xml:space="preserve"> REF _Ref184975944 \h </w:instrText>
      </w:r>
      <w:r>
        <w:rPr>
          <w:lang w:val="ru-RU" w:eastAsia="ru-RU"/>
        </w:rPr>
        <w:fldChar w:fldCharType="separate"/>
      </w:r>
      <w:r>
        <w:rPr>
          <w:lang w:val="ru-RU"/>
        </w:rPr>
        <w:t xml:space="preserve">Рисунок </w:t>
      </w:r>
      <w:r>
        <w:rPr>
          <w:noProof/>
          <w:lang w:val="ru-RU"/>
        </w:rPr>
        <w:t>15</w:t>
      </w:r>
      <w:r>
        <w:rPr>
          <w:lang w:val="ru-RU" w:eastAsia="ru-RU"/>
        </w:rPr>
        <w:fldChar w:fldCharType="end"/>
      </w:r>
      <w:r>
        <w:rPr>
          <w:lang w:val="ru-RU" w:eastAsia="ru-RU"/>
        </w:rPr>
        <w:t>). Цена на полуфабрикат складывается из суммы материалов, входящих в его состав, по виду цен из документа «Плановая калькуляция», иначе оставлять значение пустым.</w:t>
      </w:r>
    </w:p>
    <w:p>
      <w:pPr>
        <w:pStyle w:val="style0"/>
        <w:rPr>
          <w:lang w:val="ru-RU" w:eastAsia="ru-RU"/>
        </w:rPr>
      </w:pPr>
      <w:r>
        <w:rPr>
          <w:lang w:val="ru-RU" w:eastAsia="ru-RU"/>
        </w:rPr>
        <w:t>Если отчет строится из журнала документов «Плановые калькуляции», то информация о ресурсной спецификации должна быть взята со вкладки «Ресурсные спецификации».</w:t>
      </w:r>
    </w:p>
    <w:p>
      <w:pPr>
        <w:pStyle w:val="style0"/>
        <w:rPr>
          <w:lang w:val="ru-RU" w:eastAsia="ru-RU"/>
        </w:rPr>
      </w:pPr>
      <w:r>
        <w:rPr>
          <w:lang w:val="ru-RU" w:eastAsia="ru-RU"/>
        </w:rPr>
        <w:t xml:space="preserve">Группировка выполняется по группе списка номенклатуры, а внутри группы должна быть применена сортировка списка </w:t>
      </w:r>
      <w:r>
        <w:rPr>
          <w:lang w:val="ru-RU" w:eastAsia="ru-RU"/>
        </w:rPr>
        <w:t xml:space="preserve">по </w:t>
      </w:r>
      <w:r>
        <w:rPr>
          <w:lang w:val="ru-RU" w:eastAsia="ru-RU"/>
        </w:rPr>
        <w:t>столбцу «Наименование»</w:t>
      </w:r>
      <w:r>
        <w:rPr>
          <w:lang w:val="ru-RU" w:eastAsia="ru-RU"/>
        </w:rPr>
        <w:t>,</w:t>
      </w:r>
      <w:r>
        <w:rPr>
          <w:lang w:val="ru-RU" w:eastAsia="ru-RU"/>
        </w:rPr>
        <w:t xml:space="preserve"> по алфавиту.</w:t>
      </w:r>
    </w:p>
    <w:bookmarkStart w:id="10" w:name="_Ref184975564"/>
    <w:p>
      <w:pPr>
        <w:pStyle w:val="style34"/>
        <w:rPr/>
      </w:pPr>
      <w:r>
        <w:t xml:space="preserve">Таблица </w:t>
      </w:r>
      <w:r>
        <w:rPr/>
        <w:fldChar w:fldCharType="begin"/>
      </w:r>
      <w:r>
        <w:instrText xml:space="preserve"> SEQ Таблица \* ARABIC </w:instrText>
      </w:r>
      <w:r>
        <w:rPr/>
        <w:fldChar w:fldCharType="separate"/>
      </w:r>
      <w:r>
        <w:rPr>
          <w:noProof/>
        </w:rPr>
        <w:t>16</w:t>
      </w:r>
      <w:r>
        <w:rPr/>
        <w:fldChar w:fldCharType="end"/>
      </w:r>
      <w:bookmarkEnd w:id="10"/>
      <w:r>
        <w:t>. Состав полей табличной части «Материалы» отчета «Сравнительный отчет по расчетам спецификации».</w:t>
      </w:r>
    </w:p>
    <w:tbl>
      <w:tblPr>
        <w:tblStyle w:val="style4109"/>
        <w:tblW w:w="9351" w:type="dxa"/>
        <w:tblLook w:val="04A0" w:firstRow="1" w:lastRow="0" w:firstColumn="1" w:lastColumn="0" w:noHBand="0" w:noVBand="1"/>
      </w:tblPr>
      <w:tblGrid>
        <w:gridCol w:w="1656"/>
        <w:gridCol w:w="2784"/>
        <w:gridCol w:w="4912"/>
      </w:tblGrid>
      <w:tr>
        <w:trPr>
          <w:tblHeader/>
        </w:trPr>
        <w:tc>
          <w:tcPr>
            <w:tcW w:w="1504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Номер обозначения</w:t>
            </w:r>
          </w:p>
        </w:tc>
        <w:tc>
          <w:tcPr>
            <w:tcW w:w="2825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Наименование поля</w:t>
            </w:r>
          </w:p>
        </w:tc>
        <w:tc>
          <w:tcPr>
            <w:tcW w:w="5022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Правило заполнения</w:t>
            </w:r>
          </w:p>
        </w:tc>
      </w:tr>
      <w:tr>
        <w:tblPrEx/>
        <w:trPr/>
        <w:tc>
          <w:tcPr>
            <w:tcW w:w="1504" w:type="dxa"/>
            <w:tcBorders/>
          </w:tcPr>
          <w:p>
            <w:pPr>
              <w:pStyle w:val="style179"/>
              <w:numPr>
                <w:ilvl w:val="0"/>
                <w:numId w:val="21"/>
              </w:numPr>
              <w:rPr>
                <w:lang w:val="ru-RU" w:eastAsia="ru-RU"/>
              </w:rPr>
            </w:pPr>
          </w:p>
        </w:tc>
        <w:tc>
          <w:tcPr>
            <w:tcW w:w="2825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Наименование группы</w:t>
            </w:r>
          </w:p>
        </w:tc>
        <w:tc>
          <w:tcPr>
            <w:tcW w:w="5022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Ресурсная спецификация, вкладка «Материалы и работы», </w:t>
            </w:r>
            <w:r>
              <w:rPr>
                <w:lang w:val="ru-RU" w:eastAsia="ru-RU"/>
              </w:rPr>
              <w:t>Группа списка</w:t>
            </w:r>
          </w:p>
        </w:tc>
      </w:tr>
      <w:tr>
        <w:tblPrEx/>
        <w:trPr/>
        <w:tc>
          <w:tcPr>
            <w:tcW w:w="1504" w:type="dxa"/>
            <w:tcBorders/>
          </w:tcPr>
          <w:p>
            <w:pPr>
              <w:pStyle w:val="style179"/>
              <w:numPr>
                <w:ilvl w:val="0"/>
                <w:numId w:val="21"/>
              </w:numPr>
              <w:rPr>
                <w:lang w:val="ru-RU" w:eastAsia="ru-RU"/>
              </w:rPr>
            </w:pPr>
          </w:p>
        </w:tc>
        <w:tc>
          <w:tcPr>
            <w:tcW w:w="2825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Наименование</w:t>
            </w:r>
          </w:p>
        </w:tc>
        <w:tc>
          <w:tcPr>
            <w:tcW w:w="5022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Ресурсная спецификация, вкладка «Материалы и работы», Наименование.</w:t>
            </w:r>
          </w:p>
        </w:tc>
      </w:tr>
      <w:tr>
        <w:tblPrEx/>
        <w:trPr/>
        <w:tc>
          <w:tcPr>
            <w:tcW w:w="1504" w:type="dxa"/>
            <w:tcBorders/>
          </w:tcPr>
          <w:p>
            <w:pPr>
              <w:pStyle w:val="style179"/>
              <w:numPr>
                <w:ilvl w:val="0"/>
                <w:numId w:val="21"/>
              </w:numPr>
              <w:rPr>
                <w:lang w:val="ru-RU" w:eastAsia="ru-RU"/>
              </w:rPr>
            </w:pPr>
          </w:p>
        </w:tc>
        <w:tc>
          <w:tcPr>
            <w:tcW w:w="2825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Конф.</w:t>
            </w:r>
          </w:p>
        </w:tc>
        <w:tc>
          <w:tcPr>
            <w:tcW w:w="5022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Ресурсная спецификация, вкладка «Материалы и работы»,  Характеристика</w:t>
            </w:r>
          </w:p>
        </w:tc>
      </w:tr>
      <w:tr>
        <w:tblPrEx/>
        <w:trPr/>
        <w:tc>
          <w:tcPr>
            <w:tcW w:w="1504" w:type="dxa"/>
            <w:tcBorders/>
          </w:tcPr>
          <w:p>
            <w:pPr>
              <w:pStyle w:val="style179"/>
              <w:numPr>
                <w:ilvl w:val="0"/>
                <w:numId w:val="21"/>
              </w:numPr>
              <w:rPr>
                <w:lang w:val="ru-RU" w:eastAsia="ru-RU"/>
              </w:rPr>
            </w:pPr>
          </w:p>
        </w:tc>
        <w:tc>
          <w:tcPr>
            <w:tcW w:w="2825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Ед. изм. </w:t>
            </w:r>
          </w:p>
        </w:tc>
        <w:tc>
          <w:tcPr>
            <w:tcW w:w="5022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Ресурсная спецификация, вкладка «Материалы и работы», Ед. изм.</w:t>
            </w:r>
          </w:p>
        </w:tc>
      </w:tr>
      <w:tr>
        <w:tblPrEx/>
        <w:trPr/>
        <w:tc>
          <w:tcPr>
            <w:tcW w:w="1504" w:type="dxa"/>
            <w:tcBorders/>
          </w:tcPr>
          <w:p>
            <w:pPr>
              <w:pStyle w:val="style179"/>
              <w:numPr>
                <w:ilvl w:val="0"/>
                <w:numId w:val="21"/>
              </w:numPr>
              <w:rPr>
                <w:lang w:val="ru-RU" w:eastAsia="ru-RU"/>
              </w:rPr>
            </w:pPr>
          </w:p>
        </w:tc>
        <w:tc>
          <w:tcPr>
            <w:tcW w:w="2825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Кол-во (А)</w:t>
            </w:r>
          </w:p>
        </w:tc>
        <w:tc>
          <w:tcPr>
            <w:tcW w:w="5022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Ресурсная спецификация, вкладка «Материалы и работы», Количество (по спецификации А).</w:t>
            </w:r>
          </w:p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Для полуфабрикатов, общее количество полуфабрикатов на изделие.</w:t>
            </w:r>
          </w:p>
        </w:tc>
      </w:tr>
      <w:tr>
        <w:tblPrEx/>
        <w:trPr/>
        <w:tc>
          <w:tcPr>
            <w:tcW w:w="1504" w:type="dxa"/>
            <w:tcBorders/>
          </w:tcPr>
          <w:p>
            <w:pPr>
              <w:pStyle w:val="style179"/>
              <w:numPr>
                <w:ilvl w:val="0"/>
                <w:numId w:val="21"/>
              </w:numPr>
              <w:rPr>
                <w:lang w:val="ru-RU" w:eastAsia="ru-RU"/>
              </w:rPr>
            </w:pPr>
          </w:p>
        </w:tc>
        <w:tc>
          <w:tcPr>
            <w:tcW w:w="2825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Кол-во (Б)</w:t>
            </w:r>
          </w:p>
        </w:tc>
        <w:tc>
          <w:tcPr>
            <w:tcW w:w="5022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Ресурсная спецификация, вкладка «Материалы и работы», Количество (по спецификации Б)</w:t>
            </w:r>
            <w:r>
              <w:rPr>
                <w:lang w:val="ru-RU" w:eastAsia="ru-RU"/>
              </w:rPr>
              <w:t>.</w:t>
            </w:r>
          </w:p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Для полуфабрикатов, общее количество полуфабрикатов на изделие.</w:t>
            </w:r>
          </w:p>
        </w:tc>
      </w:tr>
      <w:tr>
        <w:tblPrEx/>
        <w:trPr/>
        <w:tc>
          <w:tcPr>
            <w:tcW w:w="1504" w:type="dxa"/>
            <w:tcBorders/>
          </w:tcPr>
          <w:p>
            <w:pPr>
              <w:pStyle w:val="style179"/>
              <w:numPr>
                <w:ilvl w:val="0"/>
                <w:numId w:val="21"/>
              </w:numPr>
              <w:rPr>
                <w:lang w:val="ru-RU" w:eastAsia="ru-RU"/>
              </w:rPr>
            </w:pPr>
          </w:p>
        </w:tc>
        <w:tc>
          <w:tcPr>
            <w:tcW w:w="2825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Цена (А)</w:t>
            </w:r>
          </w:p>
        </w:tc>
        <w:tc>
          <w:tcPr>
            <w:tcW w:w="5022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Документ «Плановая калькуляция»</w:t>
            </w:r>
            <w:r>
              <w:rPr>
                <w:lang w:val="ru-RU" w:eastAsia="ru-RU"/>
              </w:rPr>
              <w:t xml:space="preserve"> на базовое изделие А</w:t>
            </w:r>
            <w:r>
              <w:rPr>
                <w:lang w:val="ru-RU" w:eastAsia="ru-RU"/>
              </w:rPr>
              <w:t>, цену выбирать согласно заданному виду цен «Вид цены (доп.)», если цена не задана, по заданному виду цены «Вид цены материалов».</w:t>
            </w:r>
            <w:bookmarkStart w:id="11" w:name="_Ref184974273"/>
            <w:r>
              <w:rPr>
                <w:rStyle w:val="style38"/>
                <w:lang w:val="ru-RU" w:eastAsia="ru-RU"/>
              </w:rPr>
              <w:footnoteReference w:id="1"/>
            </w:r>
            <w:bookmarkEnd w:id="11"/>
          </w:p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Для полуфабриката, вычисляемое, как сумма материалов</w:t>
            </w:r>
            <w:r>
              <w:rPr>
                <w:lang w:val="ru-RU" w:eastAsia="ru-RU"/>
              </w:rPr>
              <w:t>, с учетом их количества,</w:t>
            </w:r>
            <w:r>
              <w:rPr>
                <w:lang w:val="ru-RU" w:eastAsia="ru-RU"/>
              </w:rPr>
              <w:t xml:space="preserve"> входящих в полуфабрикат.</w:t>
            </w:r>
            <w:r>
              <w:rPr/>
              <w:fldChar w:fldCharType="begin"/>
            </w:r>
            <w:r>
              <w:rPr>
                <w:lang w:val="ru-RU" w:eastAsia="ru-RU"/>
              </w:rPr>
              <w:instrText xml:space="preserve"> NOTEREF _Ref184976880 \f \h </w:instrText>
            </w:r>
            <w:r>
              <w:rPr/>
              <w:fldChar w:fldCharType="separate"/>
            </w:r>
            <w:r>
              <w:rPr>
                <w:rStyle w:val="style38"/>
                <w:lang w:val="ru-RU"/>
              </w:rPr>
              <w:t>2</w:t>
            </w:r>
            <w:r>
              <w:rPr/>
              <w:fldChar w:fldCharType="end"/>
            </w:r>
          </w:p>
        </w:tc>
      </w:tr>
      <w:tr>
        <w:tblPrEx/>
        <w:trPr/>
        <w:tc>
          <w:tcPr>
            <w:tcW w:w="1504" w:type="dxa"/>
            <w:tcBorders/>
          </w:tcPr>
          <w:p>
            <w:pPr>
              <w:pStyle w:val="style179"/>
              <w:numPr>
                <w:ilvl w:val="0"/>
                <w:numId w:val="21"/>
              </w:numPr>
              <w:rPr>
                <w:lang w:val="ru-RU" w:eastAsia="ru-RU"/>
              </w:rPr>
            </w:pPr>
          </w:p>
        </w:tc>
        <w:tc>
          <w:tcPr>
            <w:tcW w:w="2825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Цена (Б)</w:t>
            </w:r>
          </w:p>
        </w:tc>
        <w:tc>
          <w:tcPr>
            <w:tcW w:w="5022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Документ «Плановая калькуляция» на сравниваемое изделие Б, цену выбирать согласно заданному виду цен «Вид цены (доп.)», если цена не задана, по заданному виду цены «Вид цены материалов».</w:t>
            </w:r>
            <w:r>
              <w:rPr>
                <w:lang w:val="ru-RU" w:eastAsia="ru-RU"/>
              </w:rPr>
              <w:fldChar w:fldCharType="begin"/>
            </w:r>
            <w:r>
              <w:rPr>
                <w:lang w:val="ru-RU" w:eastAsia="ru-RU"/>
              </w:rPr>
              <w:instrText xml:space="preserve"> NOTEREF _Ref184974273 \f \h </w:instrText>
            </w:r>
            <w:r>
              <w:rPr>
                <w:lang w:val="ru-RU" w:eastAsia="ru-RU"/>
              </w:rPr>
              <w:fldChar w:fldCharType="separate"/>
            </w:r>
            <w:r>
              <w:rPr>
                <w:rStyle w:val="style38"/>
                <w:lang w:val="ru-RU"/>
              </w:rPr>
              <w:t>3</w:t>
            </w:r>
            <w:r>
              <w:rPr>
                <w:lang w:val="ru-RU" w:eastAsia="ru-RU"/>
              </w:rPr>
              <w:fldChar w:fldCharType="end"/>
            </w:r>
          </w:p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Для полуфабриката, вычисляемое, как сумма материалов</w:t>
            </w:r>
            <w:r>
              <w:rPr>
                <w:lang w:val="ru-RU" w:eastAsia="ru-RU"/>
              </w:rPr>
              <w:t>, с учетом их количества,</w:t>
            </w:r>
            <w:r>
              <w:rPr>
                <w:lang w:val="ru-RU" w:eastAsia="ru-RU"/>
              </w:rPr>
              <w:t xml:space="preserve"> входящих в полуфабрикат.</w:t>
            </w:r>
            <w:r>
              <w:rPr>
                <w:lang w:val="ru-RU" w:eastAsia="ru-RU"/>
              </w:rPr>
              <w:fldChar w:fldCharType="begin"/>
            </w:r>
            <w:r>
              <w:rPr>
                <w:lang w:val="ru-RU" w:eastAsia="ru-RU"/>
              </w:rPr>
              <w:instrText xml:space="preserve"> NOTEREF _Ref184976880 \f \h </w:instrText>
            </w:r>
            <w:r>
              <w:rPr>
                <w:lang w:val="ru-RU" w:eastAsia="ru-RU"/>
              </w:rPr>
              <w:fldChar w:fldCharType="separate"/>
            </w:r>
            <w:r>
              <w:rPr>
                <w:rStyle w:val="style38"/>
                <w:lang w:val="ru-RU"/>
              </w:rPr>
              <w:t>2</w:t>
            </w:r>
            <w:r>
              <w:rPr>
                <w:lang w:val="ru-RU" w:eastAsia="ru-RU"/>
              </w:rPr>
              <w:fldChar w:fldCharType="end"/>
            </w:r>
          </w:p>
        </w:tc>
      </w:tr>
      <w:tr>
        <w:tblPrEx/>
        <w:trPr/>
        <w:tc>
          <w:tcPr>
            <w:tcW w:w="1504" w:type="dxa"/>
            <w:tcBorders/>
          </w:tcPr>
          <w:p>
            <w:pPr>
              <w:pStyle w:val="style179"/>
              <w:numPr>
                <w:ilvl w:val="0"/>
                <w:numId w:val="21"/>
              </w:numPr>
              <w:rPr>
                <w:lang w:val="ru-RU" w:eastAsia="ru-RU"/>
              </w:rPr>
            </w:pPr>
          </w:p>
        </w:tc>
        <w:tc>
          <w:tcPr>
            <w:tcW w:w="2825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Сумма (А)</w:t>
            </w:r>
          </w:p>
        </w:tc>
        <w:tc>
          <w:tcPr>
            <w:tcW w:w="5022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Вычисляемое: </w:t>
            </w:r>
            <w:r>
              <w:rPr>
                <w:lang w:val="ru-RU" w:eastAsia="ru-RU"/>
              </w:rPr>
              <w:t>[</w:t>
            </w:r>
            <w:r>
              <w:rPr>
                <w:lang w:val="ru-RU" w:eastAsia="ru-RU"/>
              </w:rPr>
              <w:t>«Кол-во (А)», стр. 5</w:t>
            </w:r>
            <w:r>
              <w:rPr>
                <w:lang w:val="ru-RU" w:eastAsia="ru-RU"/>
              </w:rPr>
              <w:t>] * [</w:t>
            </w:r>
            <w:r>
              <w:rPr>
                <w:lang w:val="ru-RU" w:eastAsia="ru-RU"/>
              </w:rPr>
              <w:t>«Цена (А)», стр. 7</w:t>
            </w:r>
            <w:r>
              <w:rPr>
                <w:lang w:val="ru-RU" w:eastAsia="ru-RU"/>
              </w:rPr>
              <w:t>]</w:t>
            </w:r>
          </w:p>
        </w:tc>
      </w:tr>
      <w:tr>
        <w:tblPrEx/>
        <w:trPr/>
        <w:tc>
          <w:tcPr>
            <w:tcW w:w="1504" w:type="dxa"/>
            <w:tcBorders/>
          </w:tcPr>
          <w:p>
            <w:pPr>
              <w:pStyle w:val="style179"/>
              <w:numPr>
                <w:ilvl w:val="0"/>
                <w:numId w:val="21"/>
              </w:numPr>
              <w:rPr>
                <w:lang w:val="ru-RU" w:eastAsia="ru-RU"/>
              </w:rPr>
            </w:pPr>
          </w:p>
        </w:tc>
        <w:tc>
          <w:tcPr>
            <w:tcW w:w="2825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Сумма (Б)</w:t>
            </w:r>
          </w:p>
        </w:tc>
        <w:tc>
          <w:tcPr>
            <w:tcW w:w="5022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Вычисляемое: </w:t>
            </w:r>
            <w:r>
              <w:rPr>
                <w:lang w:val="ru-RU" w:eastAsia="ru-RU"/>
              </w:rPr>
              <w:t>[</w:t>
            </w:r>
            <w:r>
              <w:rPr>
                <w:lang w:val="ru-RU" w:eastAsia="ru-RU"/>
              </w:rPr>
              <w:t>«Кол-во (Б)», стр. 6</w:t>
            </w:r>
            <w:r>
              <w:rPr>
                <w:lang w:val="ru-RU" w:eastAsia="ru-RU"/>
              </w:rPr>
              <w:t>] * [</w:t>
            </w:r>
            <w:r>
              <w:rPr>
                <w:lang w:val="ru-RU" w:eastAsia="ru-RU"/>
              </w:rPr>
              <w:t>«Цена (Б)», стр. 8</w:t>
            </w:r>
            <w:r>
              <w:rPr>
                <w:lang w:val="ru-RU" w:eastAsia="ru-RU"/>
              </w:rPr>
              <w:t>]</w:t>
            </w:r>
          </w:p>
        </w:tc>
      </w:tr>
      <w:tr>
        <w:tblPrEx/>
        <w:trPr/>
        <w:tc>
          <w:tcPr>
            <w:tcW w:w="1504" w:type="dxa"/>
            <w:tcBorders/>
          </w:tcPr>
          <w:p>
            <w:pPr>
              <w:pStyle w:val="style179"/>
              <w:numPr>
                <w:ilvl w:val="0"/>
                <w:numId w:val="21"/>
              </w:numPr>
              <w:rPr>
                <w:lang w:val="ru-RU" w:eastAsia="ru-RU"/>
              </w:rPr>
            </w:pPr>
          </w:p>
        </w:tc>
        <w:tc>
          <w:tcPr>
            <w:tcW w:w="2825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Сумма (А), Итого по группе</w:t>
            </w:r>
          </w:p>
        </w:tc>
        <w:tc>
          <w:tcPr>
            <w:tcW w:w="5022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Вычисляемое: сумма значений в группе «Наименование группы» (стр. 1) по столбцу «Сумма (А)»</w:t>
            </w:r>
          </w:p>
        </w:tc>
      </w:tr>
      <w:tr>
        <w:tblPrEx/>
        <w:trPr/>
        <w:tc>
          <w:tcPr>
            <w:tcW w:w="1504" w:type="dxa"/>
            <w:tcBorders/>
          </w:tcPr>
          <w:p>
            <w:pPr>
              <w:pStyle w:val="style179"/>
              <w:numPr>
                <w:ilvl w:val="0"/>
                <w:numId w:val="21"/>
              </w:numPr>
              <w:rPr>
                <w:lang w:val="ru-RU" w:eastAsia="ru-RU"/>
              </w:rPr>
            </w:pPr>
          </w:p>
        </w:tc>
        <w:tc>
          <w:tcPr>
            <w:tcW w:w="2825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Сумма (Б), Итого по группе</w:t>
            </w:r>
          </w:p>
        </w:tc>
        <w:tc>
          <w:tcPr>
            <w:tcW w:w="5022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Вычисляемое: сумма значений в группе «Наименование группы» (стр. 1) по столбцу «Сумма (Б)»</w:t>
            </w:r>
          </w:p>
        </w:tc>
      </w:tr>
      <w:tr>
        <w:tblPrEx/>
        <w:trPr/>
        <w:tc>
          <w:tcPr>
            <w:tcW w:w="1504" w:type="dxa"/>
            <w:tcBorders/>
          </w:tcPr>
          <w:p>
            <w:pPr>
              <w:pStyle w:val="style179"/>
              <w:numPr>
                <w:ilvl w:val="0"/>
                <w:numId w:val="21"/>
              </w:numPr>
              <w:rPr>
                <w:lang w:val="ru-RU" w:eastAsia="ru-RU"/>
              </w:rPr>
            </w:pPr>
          </w:p>
        </w:tc>
        <w:tc>
          <w:tcPr>
            <w:tcW w:w="2825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Сумма (А), Итого</w:t>
            </w:r>
          </w:p>
        </w:tc>
        <w:tc>
          <w:tcPr>
            <w:tcW w:w="5022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Вычисляемое: сумма значений по всем группам «Наименование группы» (стр. 1) по столбцу «Сумма (А)»</w:t>
            </w:r>
          </w:p>
        </w:tc>
      </w:tr>
      <w:tr>
        <w:tblPrEx/>
        <w:trPr/>
        <w:tc>
          <w:tcPr>
            <w:tcW w:w="1504" w:type="dxa"/>
            <w:tcBorders/>
          </w:tcPr>
          <w:p>
            <w:pPr>
              <w:pStyle w:val="style179"/>
              <w:numPr>
                <w:ilvl w:val="0"/>
                <w:numId w:val="21"/>
              </w:numPr>
              <w:rPr>
                <w:lang w:val="ru-RU" w:eastAsia="ru-RU"/>
              </w:rPr>
            </w:pPr>
          </w:p>
        </w:tc>
        <w:tc>
          <w:tcPr>
            <w:tcW w:w="2825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Сумма (Б), Итого</w:t>
            </w:r>
          </w:p>
        </w:tc>
        <w:tc>
          <w:tcPr>
            <w:tcW w:w="5022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Вычисляемое: сумма значений по всем группам «Наименование группы» (стр. 1) по столбцу «Сумма (Б)»</w:t>
            </w:r>
          </w:p>
        </w:tc>
      </w:tr>
    </w:tbl>
    <w:p>
      <w:pPr>
        <w:pStyle w:val="style0"/>
        <w:keepNext/>
        <w:spacing w:before="0" w:after="160" w:lineRule="auto" w:line="259"/>
        <w:jc w:val="left"/>
        <w:rPr/>
      </w:pPr>
      <w:r>
        <w:rPr>
          <w:noProof/>
          <w:lang w:val="ru-RU" w:eastAsia="ru-RU"/>
        </w:rPr>
        <w:drawing>
          <wp:inline distL="0" distT="0" distB="0" distR="0">
            <wp:extent cx="5940425" cy="1809115"/>
            <wp:effectExtent l="0" t="0" r="3175" b="635"/>
            <wp:docPr id="1041" name="Рисунок 1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4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940425" cy="1809115"/>
                    </a:xfrm>
                    <a:prstGeom prst="rect"/>
                  </pic:spPr>
                </pic:pic>
              </a:graphicData>
            </a:graphic>
          </wp:inline>
        </w:drawing>
      </w:r>
    </w:p>
    <w:bookmarkStart w:id="12" w:name="_Ref184975591"/>
    <w:p>
      <w:pPr>
        <w:pStyle w:val="style34"/>
        <w:jc w:val="left"/>
        <w:rPr/>
      </w:pPr>
      <w:r>
        <w:t xml:space="preserve">Рисунок </w:t>
      </w:r>
      <w:r>
        <w:rPr/>
        <w:fldChar w:fldCharType="begin"/>
      </w:r>
      <w:r>
        <w:instrText xml:space="preserve"> SEQ Рисунок \* ARABIC </w:instrText>
      </w:r>
      <w:r>
        <w:rPr/>
        <w:fldChar w:fldCharType="separate"/>
      </w:r>
      <w:r>
        <w:rPr>
          <w:noProof/>
        </w:rPr>
        <w:t>16</w:t>
      </w:r>
      <w:r>
        <w:rPr/>
        <w:fldChar w:fldCharType="end"/>
      </w:r>
      <w:bookmarkEnd w:id="12"/>
      <w:r>
        <w:t>. Расположение полей с информацией о материалах, их количестве, ценах и сумме, сгруппированным по номенклатурным группам и сортированный по алфавиту.</w:t>
      </w:r>
    </w:p>
    <w:p>
      <w:pPr>
        <w:pStyle w:val="style34"/>
        <w:jc w:val="left"/>
        <w:rPr/>
      </w:pPr>
      <w:r>
        <w:rPr>
          <w:noProof/>
          <w:lang w:eastAsia="ru-RU"/>
        </w:rPr>
        <w:drawing>
          <wp:inline distL="0" distT="0" distB="0" distR="0">
            <wp:extent cx="5940425" cy="2258695"/>
            <wp:effectExtent l="0" t="0" r="3175" b="8255"/>
            <wp:docPr id="1042" name="Рисунок 1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5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940425" cy="2258695"/>
                    </a:xfrm>
                    <a:prstGeom prst="rect"/>
                  </pic:spPr>
                </pic:pic>
              </a:graphicData>
            </a:graphic>
          </wp:inline>
        </w:drawing>
      </w:r>
    </w:p>
    <w:bookmarkStart w:id="13" w:name="_Ref184975944"/>
    <w:p>
      <w:pPr>
        <w:pStyle w:val="style34"/>
        <w:jc w:val="left"/>
        <w:rPr/>
      </w:pPr>
      <w:r>
        <w:t xml:space="preserve">Рисунок </w:t>
      </w:r>
      <w:r>
        <w:rPr/>
        <w:fldChar w:fldCharType="begin"/>
      </w:r>
      <w:r>
        <w:instrText xml:space="preserve"> SEQ Рисунок \* ARABIC </w:instrText>
      </w:r>
      <w:r>
        <w:rPr/>
        <w:fldChar w:fldCharType="separate"/>
      </w:r>
      <w:r>
        <w:rPr>
          <w:noProof/>
        </w:rPr>
        <w:t>17</w:t>
      </w:r>
      <w:r>
        <w:rPr/>
        <w:fldChar w:fldCharType="end"/>
      </w:r>
      <w:bookmarkEnd w:id="13"/>
      <w:r>
        <w:t>. Представление табличной части по группам полуфабрикатов. Расположение полей общих итогов по части «Материалы».</w:t>
      </w:r>
    </w:p>
    <w:bookmarkStart w:id="14" w:name="_Toc185328358"/>
    <w:p>
      <w:pPr>
        <w:pStyle w:val="style4118"/>
        <w:rPr/>
      </w:pPr>
      <w:r>
        <w:t>Табличная часть «Трудозатраты»</w:t>
      </w:r>
      <w:bookmarkEnd w:id="14"/>
    </w:p>
    <w:p>
      <w:pPr>
        <w:pStyle w:val="style0"/>
        <w:rPr>
          <w:lang w:val="ru-RU" w:eastAsia="zh-CN"/>
        </w:rPr>
      </w:pPr>
      <w:r>
        <w:rPr>
          <w:lang w:val="ru-RU" w:eastAsia="zh-CN"/>
        </w:rPr>
        <w:t xml:space="preserve">В табличную часть выводится информация о трудозатратах </w:t>
      </w:r>
      <w:r>
        <w:rPr>
          <w:lang w:val="ru-RU" w:eastAsia="zh-CN"/>
        </w:rPr>
        <w:t>на всё изделие</w:t>
      </w:r>
      <w:r>
        <w:rPr>
          <w:lang w:val="ru-RU" w:eastAsia="zh-CN"/>
        </w:rPr>
        <w:t>, в том числе</w:t>
      </w:r>
      <w:r>
        <w:rPr>
          <w:lang w:val="ru-RU" w:eastAsia="zh-CN"/>
        </w:rPr>
        <w:t xml:space="preserve"> по всем полуфабрикатам</w:t>
      </w:r>
      <w:r>
        <w:rPr>
          <w:lang w:val="ru-RU" w:eastAsia="zh-CN"/>
        </w:rPr>
        <w:t xml:space="preserve"> до последнего уровня вложенности включительно</w:t>
      </w:r>
      <w:r>
        <w:rPr>
          <w:lang w:val="ru-RU" w:eastAsia="zh-CN"/>
        </w:rPr>
        <w:t>.</w:t>
      </w:r>
    </w:p>
    <w:p>
      <w:pPr>
        <w:pStyle w:val="style0"/>
        <w:rPr>
          <w:lang w:val="ru-RU" w:eastAsia="zh-CN"/>
        </w:rPr>
      </w:pPr>
      <w:r>
        <w:rPr>
          <w:lang w:val="ru-RU" w:eastAsia="zh-CN"/>
        </w:rPr>
        <w:t xml:space="preserve">Вначале списка трудозатраты по </w:t>
      </w:r>
      <w:r>
        <w:rPr>
          <w:lang w:val="ru-RU" w:eastAsia="zh-CN"/>
        </w:rPr>
        <w:t xml:space="preserve">базовому изделию </w:t>
      </w:r>
      <w:r>
        <w:rPr>
          <w:lang w:val="ru-RU" w:eastAsia="zh-CN"/>
        </w:rPr>
        <w:t xml:space="preserve">(А) после по </w:t>
      </w:r>
      <w:r>
        <w:rPr>
          <w:lang w:val="ru-RU" w:eastAsia="zh-CN"/>
        </w:rPr>
        <w:t xml:space="preserve">сравниваемому изделию </w:t>
      </w:r>
      <w:r>
        <w:rPr>
          <w:lang w:val="ru-RU" w:eastAsia="zh-CN"/>
        </w:rPr>
        <w:t>(Б) с привязкой к изделию</w:t>
      </w:r>
      <w:r>
        <w:rPr>
          <w:lang w:val="ru-RU" w:eastAsia="zh-CN"/>
        </w:rPr>
        <w:t xml:space="preserve"> (полуфабрикату)</w:t>
      </w:r>
      <w:r>
        <w:rPr>
          <w:lang w:val="ru-RU" w:eastAsia="zh-CN"/>
        </w:rPr>
        <w:t xml:space="preserve"> и этапу</w:t>
      </w:r>
      <w:r>
        <w:rPr>
          <w:lang w:val="ru-RU" w:eastAsia="zh-CN"/>
        </w:rPr>
        <w:t xml:space="preserve"> производства</w:t>
      </w:r>
      <w:r>
        <w:rPr>
          <w:lang w:val="ru-RU" w:eastAsia="zh-CN"/>
        </w:rPr>
        <w:t>.</w:t>
      </w:r>
      <w:r>
        <w:rPr>
          <w:lang w:val="ru-RU" w:eastAsia="zh-CN"/>
        </w:rPr>
        <w:t xml:space="preserve"> Далее сортировать по столбцу «Вид работ сотрудников», по алфавиту. </w:t>
      </w:r>
    </w:p>
    <w:bookmarkStart w:id="15" w:name="_Ref184997570"/>
    <w:p>
      <w:pPr>
        <w:pStyle w:val="style34"/>
        <w:rPr/>
      </w:pPr>
      <w:r>
        <w:t xml:space="preserve">Таблица </w:t>
      </w:r>
      <w:r>
        <w:rPr/>
        <w:fldChar w:fldCharType="begin"/>
      </w:r>
      <w:r>
        <w:instrText xml:space="preserve"> SEQ Таблица \* ARABIC </w:instrText>
      </w:r>
      <w:r>
        <w:rPr/>
        <w:fldChar w:fldCharType="separate"/>
      </w:r>
      <w:r>
        <w:rPr>
          <w:noProof/>
        </w:rPr>
        <w:t>17</w:t>
      </w:r>
      <w:r>
        <w:rPr/>
        <w:fldChar w:fldCharType="end"/>
      </w:r>
      <w:bookmarkEnd w:id="15"/>
      <w:r>
        <w:t>. Состав полей и правила заполнения табличной части «Трудозатраты» отчета «Сравнительный отчет по спецификации».</w:t>
      </w:r>
    </w:p>
    <w:tbl>
      <w:tblPr>
        <w:tblStyle w:val="style4109"/>
        <w:tblW w:w="9351" w:type="dxa"/>
        <w:tblLook w:val="04A0" w:firstRow="1" w:lastRow="0" w:firstColumn="1" w:lastColumn="0" w:noHBand="0" w:noVBand="1"/>
      </w:tblPr>
      <w:tblGrid>
        <w:gridCol w:w="1656"/>
        <w:gridCol w:w="2784"/>
        <w:gridCol w:w="4912"/>
      </w:tblGrid>
      <w:tr>
        <w:trPr>
          <w:tblHeader/>
        </w:trPr>
        <w:tc>
          <w:tcPr>
            <w:tcW w:w="1504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Номер обозначения</w:t>
            </w:r>
          </w:p>
        </w:tc>
        <w:tc>
          <w:tcPr>
            <w:tcW w:w="2825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Наименование поля</w:t>
            </w:r>
          </w:p>
        </w:tc>
        <w:tc>
          <w:tcPr>
            <w:tcW w:w="5022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Правило заполнения</w:t>
            </w:r>
          </w:p>
        </w:tc>
      </w:tr>
      <w:tr>
        <w:tblPrEx/>
        <w:trPr/>
        <w:tc>
          <w:tcPr>
            <w:tcW w:w="1504" w:type="dxa"/>
            <w:tcBorders/>
          </w:tcPr>
          <w:p>
            <w:pPr>
              <w:pStyle w:val="style179"/>
              <w:numPr>
                <w:ilvl w:val="0"/>
                <w:numId w:val="24"/>
              </w:numPr>
              <w:rPr>
                <w:lang w:val="ru-RU" w:eastAsia="ru-RU"/>
              </w:rPr>
            </w:pPr>
          </w:p>
        </w:tc>
        <w:tc>
          <w:tcPr>
            <w:tcW w:w="2825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Изделие</w:t>
            </w:r>
          </w:p>
        </w:tc>
        <w:tc>
          <w:tcPr>
            <w:tcW w:w="5022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Ресурсная спецификация, вкладка «Основное», Продукция, Номенклатура.</w:t>
            </w:r>
          </w:p>
        </w:tc>
      </w:tr>
      <w:tr>
        <w:tblPrEx/>
        <w:trPr/>
        <w:tc>
          <w:tcPr>
            <w:tcW w:w="1504" w:type="dxa"/>
            <w:tcBorders/>
          </w:tcPr>
          <w:p>
            <w:pPr>
              <w:pStyle w:val="style179"/>
              <w:numPr>
                <w:ilvl w:val="0"/>
                <w:numId w:val="24"/>
              </w:numPr>
              <w:rPr>
                <w:lang w:val="ru-RU" w:eastAsia="ru-RU"/>
              </w:rPr>
            </w:pPr>
          </w:p>
        </w:tc>
        <w:tc>
          <w:tcPr>
            <w:tcW w:w="2825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Вид работ сотрудников</w:t>
            </w:r>
          </w:p>
        </w:tc>
        <w:tc>
          <w:tcPr>
            <w:tcW w:w="5022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Ресурсная спецификация, вкладка «Трудозатраты», Вид работ.</w:t>
            </w:r>
          </w:p>
        </w:tc>
      </w:tr>
      <w:tr>
        <w:tblPrEx/>
        <w:trPr/>
        <w:tc>
          <w:tcPr>
            <w:tcW w:w="1504" w:type="dxa"/>
            <w:tcBorders/>
          </w:tcPr>
          <w:p>
            <w:pPr>
              <w:pStyle w:val="style179"/>
              <w:numPr>
                <w:ilvl w:val="0"/>
                <w:numId w:val="24"/>
              </w:numPr>
              <w:rPr>
                <w:lang w:val="ru-RU" w:eastAsia="ru-RU"/>
              </w:rPr>
            </w:pPr>
          </w:p>
        </w:tc>
        <w:tc>
          <w:tcPr>
            <w:tcW w:w="2825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Этап (А)</w:t>
            </w:r>
          </w:p>
        </w:tc>
        <w:tc>
          <w:tcPr>
            <w:tcW w:w="5022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Ресурсная спецификация, вкладка «Трудозатраты», Этап</w:t>
            </w:r>
          </w:p>
        </w:tc>
      </w:tr>
      <w:tr>
        <w:tblPrEx/>
        <w:trPr/>
        <w:tc>
          <w:tcPr>
            <w:tcW w:w="1504" w:type="dxa"/>
            <w:tcBorders/>
          </w:tcPr>
          <w:p>
            <w:pPr>
              <w:pStyle w:val="style179"/>
              <w:numPr>
                <w:ilvl w:val="0"/>
                <w:numId w:val="24"/>
              </w:numPr>
              <w:rPr>
                <w:lang w:val="ru-RU" w:eastAsia="ru-RU"/>
              </w:rPr>
            </w:pPr>
          </w:p>
        </w:tc>
        <w:tc>
          <w:tcPr>
            <w:tcW w:w="2825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Этап (Б)</w:t>
            </w:r>
          </w:p>
        </w:tc>
        <w:tc>
          <w:tcPr>
            <w:tcW w:w="5022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Ресурсная спецификация, вкладка «Трудозатраты», Этап</w:t>
            </w:r>
          </w:p>
        </w:tc>
      </w:tr>
      <w:tr>
        <w:tblPrEx/>
        <w:trPr/>
        <w:tc>
          <w:tcPr>
            <w:tcW w:w="1504" w:type="dxa"/>
            <w:tcBorders/>
          </w:tcPr>
          <w:p>
            <w:pPr>
              <w:pStyle w:val="style179"/>
              <w:numPr>
                <w:ilvl w:val="0"/>
                <w:numId w:val="24"/>
              </w:numPr>
              <w:rPr>
                <w:lang w:val="ru-RU" w:eastAsia="ru-RU"/>
              </w:rPr>
            </w:pPr>
          </w:p>
        </w:tc>
        <w:tc>
          <w:tcPr>
            <w:tcW w:w="2825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Кол-во (А)</w:t>
            </w:r>
          </w:p>
        </w:tc>
        <w:tc>
          <w:tcPr>
            <w:tcW w:w="5022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Ресурсная спецификация, вкладка «Трудозатраты», Количество</w:t>
            </w:r>
          </w:p>
        </w:tc>
      </w:tr>
      <w:tr>
        <w:tblPrEx/>
        <w:trPr/>
        <w:tc>
          <w:tcPr>
            <w:tcW w:w="1504" w:type="dxa"/>
            <w:tcBorders/>
          </w:tcPr>
          <w:p>
            <w:pPr>
              <w:pStyle w:val="style179"/>
              <w:numPr>
                <w:ilvl w:val="0"/>
                <w:numId w:val="24"/>
              </w:numPr>
              <w:rPr>
                <w:lang w:val="ru-RU" w:eastAsia="ru-RU"/>
              </w:rPr>
            </w:pPr>
          </w:p>
        </w:tc>
        <w:tc>
          <w:tcPr>
            <w:tcW w:w="2825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Кол-во (Б)</w:t>
            </w:r>
          </w:p>
        </w:tc>
        <w:tc>
          <w:tcPr>
            <w:tcW w:w="5022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Ресурсная спецификация, вкладка «Трудозатраты», Количество</w:t>
            </w:r>
          </w:p>
        </w:tc>
      </w:tr>
      <w:tr>
        <w:tblPrEx/>
        <w:trPr/>
        <w:tc>
          <w:tcPr>
            <w:tcW w:w="1504" w:type="dxa"/>
            <w:tcBorders/>
          </w:tcPr>
          <w:p>
            <w:pPr>
              <w:pStyle w:val="style179"/>
              <w:numPr>
                <w:ilvl w:val="0"/>
                <w:numId w:val="24"/>
              </w:numPr>
              <w:rPr>
                <w:lang w:val="ru-RU" w:eastAsia="ru-RU"/>
              </w:rPr>
            </w:pPr>
          </w:p>
        </w:tc>
        <w:tc>
          <w:tcPr>
            <w:tcW w:w="2825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Расценка (А)</w:t>
            </w:r>
          </w:p>
        </w:tc>
        <w:tc>
          <w:tcPr>
            <w:tcW w:w="5022" w:type="dxa"/>
            <w:tcBorders/>
          </w:tcPr>
          <w:p>
            <w:pPr>
              <w:pStyle w:val="style0"/>
              <w:keepNext/>
              <w:rPr>
                <w:lang w:val="ru-RU"/>
              </w:rPr>
            </w:pPr>
            <w:r>
              <w:rPr>
                <w:lang w:val="ru-RU" w:eastAsia="ru-RU"/>
              </w:rPr>
              <w:t xml:space="preserve">([Ресурсная спецификация, вкладка «Трудозатраты», Вид работ, Расценка] + </w:t>
            </w:r>
            <w:r>
              <w:rPr>
                <w:lang w:val="ru-RU" w:eastAsia="ru-RU"/>
              </w:rPr>
              <w:t>([</w:t>
            </w:r>
            <w:r>
              <w:rPr>
                <w:lang w:val="ru-RU" w:eastAsia="ru-RU"/>
              </w:rPr>
              <w:t>Ресурсная спецификация, вкладка «Трудозатраты», Вид работ,</w:t>
            </w:r>
            <w:r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Расценка</w:t>
            </w:r>
            <w:r>
              <w:rPr>
                <w:lang w:val="ru-RU" w:eastAsia="ru-RU"/>
              </w:rPr>
              <w:t xml:space="preserve">] </w:t>
            </w:r>
            <w:r>
              <w:rPr>
                <w:lang w:val="ru-RU" w:eastAsia="ru-RU"/>
              </w:rPr>
              <w:t xml:space="preserve">* </w:t>
            </w:r>
            <w:r>
              <w:rPr>
                <w:lang w:val="ru-RU" w:eastAsia="ru-RU"/>
              </w:rPr>
              <w:t>[</w:t>
            </w:r>
            <w:r>
              <w:rPr>
                <w:lang w:val="ru-RU" w:eastAsia="ru-RU"/>
              </w:rPr>
              <w:t>«Надбавка за вредность, %»</w:t>
            </w:r>
            <w:r>
              <w:rPr>
                <w:lang w:val="ru-RU" w:eastAsia="ru-RU"/>
              </w:rPr>
              <w:t>]</w:t>
            </w:r>
            <w:r>
              <w:rPr>
                <w:lang w:val="ru-RU" w:eastAsia="ru-RU"/>
              </w:rPr>
              <w:t>) / 100</w:t>
            </w:r>
            <w:r>
              <w:rPr>
                <w:lang w:val="ru-RU" w:eastAsia="ru-RU"/>
              </w:rPr>
              <w:t>]</w:t>
            </w:r>
          </w:p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Использовать расценки действующие при расчете в документе «Плановые калькуляции»</w:t>
            </w:r>
          </w:p>
        </w:tc>
      </w:tr>
      <w:tr>
        <w:tblPrEx/>
        <w:trPr/>
        <w:tc>
          <w:tcPr>
            <w:tcW w:w="1504" w:type="dxa"/>
            <w:tcBorders/>
          </w:tcPr>
          <w:p>
            <w:pPr>
              <w:pStyle w:val="style179"/>
              <w:numPr>
                <w:ilvl w:val="0"/>
                <w:numId w:val="24"/>
              </w:numPr>
              <w:rPr>
                <w:lang w:val="ru-RU" w:eastAsia="ru-RU"/>
              </w:rPr>
            </w:pPr>
          </w:p>
        </w:tc>
        <w:tc>
          <w:tcPr>
            <w:tcW w:w="2825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Расценка (Б)</w:t>
            </w:r>
          </w:p>
        </w:tc>
        <w:tc>
          <w:tcPr>
            <w:tcW w:w="5022" w:type="dxa"/>
            <w:tcBorders/>
          </w:tcPr>
          <w:p>
            <w:pPr>
              <w:pStyle w:val="style0"/>
              <w:keepNext/>
              <w:rPr>
                <w:lang w:val="ru-RU"/>
              </w:rPr>
            </w:pPr>
            <w:r>
              <w:rPr>
                <w:lang w:val="ru-RU" w:eastAsia="ru-RU"/>
              </w:rPr>
              <w:t xml:space="preserve">([Ресурсная спецификация, вкладка «Трудозатраты», Вид работ, Расценка] + </w:t>
            </w:r>
            <w:r>
              <w:rPr>
                <w:lang w:val="ru-RU" w:eastAsia="ru-RU"/>
              </w:rPr>
              <w:t>([</w:t>
            </w:r>
            <w:r>
              <w:rPr>
                <w:lang w:val="ru-RU" w:eastAsia="ru-RU"/>
              </w:rPr>
              <w:t>Ресурсная спецификация, вкладка «Трудозатраты», Вид работ,</w:t>
            </w:r>
            <w:r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Расценка</w:t>
            </w:r>
            <w:r>
              <w:rPr>
                <w:lang w:val="ru-RU" w:eastAsia="ru-RU"/>
              </w:rPr>
              <w:t xml:space="preserve">] </w:t>
            </w:r>
            <w:r>
              <w:rPr>
                <w:lang w:val="ru-RU" w:eastAsia="ru-RU"/>
              </w:rPr>
              <w:t xml:space="preserve">* </w:t>
            </w:r>
            <w:r>
              <w:rPr>
                <w:lang w:val="ru-RU" w:eastAsia="ru-RU"/>
              </w:rPr>
              <w:t>[</w:t>
            </w:r>
            <w:r>
              <w:rPr>
                <w:lang w:val="ru-RU" w:eastAsia="ru-RU"/>
              </w:rPr>
              <w:t>«Надбавка за вредность, %»</w:t>
            </w:r>
            <w:r>
              <w:rPr>
                <w:lang w:val="ru-RU" w:eastAsia="ru-RU"/>
              </w:rPr>
              <w:t>]</w:t>
            </w:r>
            <w:r>
              <w:rPr>
                <w:lang w:val="ru-RU" w:eastAsia="ru-RU"/>
              </w:rPr>
              <w:t>) / 100</w:t>
            </w:r>
            <w:r>
              <w:rPr>
                <w:lang w:val="ru-RU" w:eastAsia="ru-RU"/>
              </w:rPr>
              <w:t>]</w:t>
            </w:r>
          </w:p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Использовать расценки действующие при расчете в документе «Плановые калькуляции»</w:t>
            </w:r>
          </w:p>
        </w:tc>
      </w:tr>
      <w:tr>
        <w:tblPrEx/>
        <w:trPr/>
        <w:tc>
          <w:tcPr>
            <w:tcW w:w="1504" w:type="dxa"/>
            <w:tcBorders/>
          </w:tcPr>
          <w:p>
            <w:pPr>
              <w:pStyle w:val="style179"/>
              <w:numPr>
                <w:ilvl w:val="0"/>
                <w:numId w:val="24"/>
              </w:numPr>
              <w:rPr>
                <w:lang w:val="ru-RU" w:eastAsia="ru-RU"/>
              </w:rPr>
            </w:pPr>
          </w:p>
        </w:tc>
        <w:tc>
          <w:tcPr>
            <w:tcW w:w="2825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Сумма (А)</w:t>
            </w:r>
          </w:p>
        </w:tc>
        <w:tc>
          <w:tcPr>
            <w:tcW w:w="5022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Вычисляемое: </w:t>
            </w:r>
            <w:r>
              <w:rPr>
                <w:lang w:val="ru-RU" w:eastAsia="ru-RU"/>
              </w:rPr>
              <w:t>[</w:t>
            </w:r>
            <w:r>
              <w:rPr>
                <w:lang w:val="ru-RU" w:eastAsia="ru-RU"/>
              </w:rPr>
              <w:t>«Кол-во (А)», строка</w:t>
            </w:r>
            <w:r>
              <w:rPr>
                <w:lang w:val="ru-RU" w:eastAsia="ru-RU"/>
              </w:rPr>
              <w:t xml:space="preserve"> 5</w:t>
            </w:r>
            <w:r>
              <w:rPr>
                <w:lang w:val="ru-RU" w:eastAsia="ru-RU"/>
              </w:rPr>
              <w:t>] * [</w:t>
            </w:r>
            <w:r>
              <w:rPr>
                <w:lang w:val="ru-RU" w:eastAsia="ru-RU"/>
              </w:rPr>
              <w:t>«Расценка (А)», стр</w:t>
            </w:r>
            <w:r>
              <w:rPr>
                <w:lang w:val="ru-RU" w:eastAsia="ru-RU"/>
              </w:rPr>
              <w:t>ока</w:t>
            </w:r>
            <w:r>
              <w:rPr>
                <w:lang w:val="ru-RU" w:eastAsia="ru-RU"/>
              </w:rPr>
              <w:t xml:space="preserve"> 7</w:t>
            </w:r>
            <w:r>
              <w:rPr>
                <w:lang w:val="ru-RU" w:eastAsia="ru-RU"/>
              </w:rPr>
              <w:t>]</w:t>
            </w:r>
          </w:p>
        </w:tc>
      </w:tr>
      <w:tr>
        <w:tblPrEx/>
        <w:trPr/>
        <w:tc>
          <w:tcPr>
            <w:tcW w:w="1504" w:type="dxa"/>
            <w:tcBorders/>
          </w:tcPr>
          <w:p>
            <w:pPr>
              <w:pStyle w:val="style179"/>
              <w:numPr>
                <w:ilvl w:val="0"/>
                <w:numId w:val="24"/>
              </w:numPr>
              <w:rPr>
                <w:lang w:val="ru-RU" w:eastAsia="ru-RU"/>
              </w:rPr>
            </w:pPr>
          </w:p>
        </w:tc>
        <w:tc>
          <w:tcPr>
            <w:tcW w:w="2825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Сумма (Б)</w:t>
            </w:r>
          </w:p>
        </w:tc>
        <w:tc>
          <w:tcPr>
            <w:tcW w:w="5022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Вычисляемое: </w:t>
            </w:r>
            <w:r>
              <w:rPr>
                <w:lang w:val="ru-RU" w:eastAsia="ru-RU"/>
              </w:rPr>
              <w:t>[</w:t>
            </w:r>
            <w:r>
              <w:rPr>
                <w:lang w:val="ru-RU" w:eastAsia="ru-RU"/>
              </w:rPr>
              <w:t>«Кол-во (Б)», строка</w:t>
            </w:r>
            <w:r>
              <w:rPr>
                <w:lang w:val="ru-RU" w:eastAsia="ru-RU"/>
              </w:rPr>
              <w:t xml:space="preserve"> 6</w:t>
            </w:r>
            <w:r>
              <w:rPr>
                <w:lang w:val="ru-RU" w:eastAsia="ru-RU"/>
              </w:rPr>
              <w:t>] * [</w:t>
            </w:r>
            <w:r>
              <w:rPr>
                <w:lang w:val="ru-RU" w:eastAsia="ru-RU"/>
              </w:rPr>
              <w:t>«Расценка (Б)», строка</w:t>
            </w:r>
            <w:r>
              <w:rPr>
                <w:lang w:val="ru-RU" w:eastAsia="ru-RU"/>
              </w:rPr>
              <w:t xml:space="preserve"> 8</w:t>
            </w:r>
            <w:r>
              <w:rPr>
                <w:lang w:val="ru-RU" w:eastAsia="ru-RU"/>
              </w:rPr>
              <w:t>]</w:t>
            </w:r>
          </w:p>
        </w:tc>
      </w:tr>
      <w:tr>
        <w:tblPrEx/>
        <w:trPr/>
        <w:tc>
          <w:tcPr>
            <w:tcW w:w="1504" w:type="dxa"/>
            <w:tcBorders/>
          </w:tcPr>
          <w:p>
            <w:pPr>
              <w:pStyle w:val="style179"/>
              <w:numPr>
                <w:ilvl w:val="0"/>
                <w:numId w:val="24"/>
              </w:numPr>
              <w:rPr>
                <w:lang w:val="ru-RU" w:eastAsia="ru-RU"/>
              </w:rPr>
            </w:pPr>
          </w:p>
        </w:tc>
        <w:tc>
          <w:tcPr>
            <w:tcW w:w="2825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Сумма (А), Итого</w:t>
            </w:r>
          </w:p>
        </w:tc>
        <w:tc>
          <w:tcPr>
            <w:tcW w:w="5022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Вычисляемое: Сумма значений по столбцу «Сумма (А)», строка 9.</w:t>
            </w:r>
          </w:p>
        </w:tc>
      </w:tr>
      <w:tr>
        <w:tblPrEx/>
        <w:trPr/>
        <w:tc>
          <w:tcPr>
            <w:tcW w:w="1504" w:type="dxa"/>
            <w:tcBorders/>
          </w:tcPr>
          <w:p>
            <w:pPr>
              <w:pStyle w:val="style179"/>
              <w:numPr>
                <w:ilvl w:val="0"/>
                <w:numId w:val="24"/>
              </w:numPr>
              <w:rPr>
                <w:lang w:val="ru-RU" w:eastAsia="ru-RU"/>
              </w:rPr>
            </w:pPr>
          </w:p>
        </w:tc>
        <w:tc>
          <w:tcPr>
            <w:tcW w:w="2825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Сумма (Б), Итого</w:t>
            </w:r>
          </w:p>
        </w:tc>
        <w:tc>
          <w:tcPr>
            <w:tcW w:w="5022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Вычисляемое: Сумма значений по столбцу «Сумма (Б)», строка 10.</w:t>
            </w:r>
          </w:p>
        </w:tc>
      </w:tr>
    </w:tbl>
    <w:p>
      <w:pPr>
        <w:pStyle w:val="style0"/>
        <w:keepNext/>
        <w:rPr/>
      </w:pPr>
      <w:r>
        <w:rPr>
          <w:noProof/>
          <w:lang w:val="ru-RU" w:eastAsia="ru-RU"/>
        </w:rPr>
        <w:drawing>
          <wp:inline distL="0" distT="0" distB="0" distR="0">
            <wp:extent cx="5940425" cy="1069975"/>
            <wp:effectExtent l="0" t="0" r="3175" b="0"/>
            <wp:docPr id="1043" name="Рисунок 1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940425" cy="10699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34"/>
        <w:rPr/>
      </w:pPr>
      <w:r>
        <w:t xml:space="preserve">Рисунок </w:t>
      </w:r>
      <w:r>
        <w:rPr/>
        <w:fldChar w:fldCharType="begin"/>
      </w:r>
      <w:r>
        <w:instrText xml:space="preserve"> SEQ Рисунок \* ARABIC </w:instrText>
      </w:r>
      <w:r>
        <w:rPr/>
        <w:fldChar w:fldCharType="separate"/>
      </w:r>
      <w:r>
        <w:rPr>
          <w:noProof/>
        </w:rPr>
        <w:t>18</w:t>
      </w:r>
      <w:r>
        <w:rPr/>
        <w:fldChar w:fldCharType="end"/>
      </w:r>
      <w:r>
        <w:t>. Расположение полей по трудозатратам и пример их заполнения.</w:t>
      </w:r>
    </w:p>
    <w:bookmarkStart w:id="16" w:name="_Toc185328359"/>
    <w:p>
      <w:pPr>
        <w:pStyle w:val="style4118"/>
        <w:rPr/>
      </w:pPr>
      <w:r>
        <w:t xml:space="preserve">Табличная часть </w:t>
      </w:r>
      <w:r>
        <w:t>«Производственные этапы»</w:t>
      </w:r>
      <w:bookmarkEnd w:id="16"/>
    </w:p>
    <w:p>
      <w:pPr>
        <w:pStyle w:val="style0"/>
        <w:rPr>
          <w:lang w:val="ru-RU" w:eastAsia="zh-CN"/>
        </w:rPr>
      </w:pPr>
      <w:r>
        <w:rPr>
          <w:lang w:val="ru-RU" w:eastAsia="zh-CN"/>
        </w:rPr>
        <w:t>Этапы производства по изделию (А) и (Б), по изделию наименование, по подразделению, по наименованию этапа производства.</w:t>
      </w:r>
    </w:p>
    <w:p>
      <w:pPr>
        <w:pStyle w:val="style0"/>
        <w:rPr>
          <w:lang w:val="ru-RU" w:eastAsia="zh-CN"/>
        </w:rPr>
      </w:pPr>
      <w:r>
        <w:rPr>
          <w:lang w:val="ru-RU" w:eastAsia="zh-CN"/>
        </w:rPr>
        <w:t>В табличную часть «Производственные этапы»</w:t>
      </w:r>
      <w:r>
        <w:rPr>
          <w:lang w:val="ru-RU" w:eastAsia="zh-CN"/>
        </w:rPr>
        <w:t xml:space="preserve"> </w:t>
      </w:r>
      <w:r>
        <w:rPr>
          <w:lang w:val="ru-RU" w:eastAsia="zh-CN"/>
        </w:rPr>
        <w:t>отдельными таблицами</w:t>
      </w:r>
      <w:r>
        <w:rPr>
          <w:lang w:val="ru-RU" w:eastAsia="zh-CN"/>
        </w:rPr>
        <w:t xml:space="preserve"> выводится информация об этапах производства в соответствии с ресурсными спецификациями на базовое изделие (А) и сравниваемое изделие (Б)</w:t>
      </w:r>
      <w:r>
        <w:rPr>
          <w:lang w:val="ru-RU" w:eastAsia="zh-CN"/>
        </w:rPr>
        <w:t>, а также этапами производства входящих в их состав полуфабрикатов до полного разузлования.</w:t>
      </w:r>
    </w:p>
    <w:p>
      <w:pPr>
        <w:pStyle w:val="style0"/>
        <w:rPr>
          <w:lang w:val="ru-RU" w:eastAsia="zh-CN"/>
        </w:rPr>
      </w:pPr>
      <w:r>
        <w:rPr>
          <w:lang w:val="ru-RU" w:eastAsia="zh-CN"/>
        </w:rPr>
        <w:t xml:space="preserve">Требуется обеспечить возможность применять </w:t>
      </w:r>
      <w:r>
        <w:rPr>
          <w:lang w:val="ru-RU" w:eastAsia="zh-CN"/>
        </w:rPr>
        <w:t>отборы</w:t>
      </w:r>
      <w:r>
        <w:rPr>
          <w:lang w:val="ru-RU" w:eastAsia="zh-CN"/>
        </w:rPr>
        <w:t xml:space="preserve"> по значениям столбцов:</w:t>
      </w:r>
    </w:p>
    <w:p>
      <w:pPr>
        <w:pStyle w:val="style179"/>
        <w:numPr>
          <w:ilvl w:val="0"/>
          <w:numId w:val="26"/>
        </w:numPr>
        <w:rPr>
          <w:lang w:val="ru-RU" w:eastAsia="zh-CN"/>
        </w:rPr>
      </w:pPr>
      <w:r>
        <w:rPr>
          <w:lang w:val="ru-RU" w:eastAsia="zh-CN"/>
        </w:rPr>
        <w:t>Изделие (</w:t>
      </w:r>
      <w:r>
        <w:rPr>
          <w:lang w:val="ru-RU" w:eastAsia="zh-CN"/>
        </w:rPr>
        <w:fldChar w:fldCharType="begin"/>
      </w:r>
      <w:r>
        <w:rPr>
          <w:lang w:val="ru-RU" w:eastAsia="zh-CN"/>
        </w:rPr>
        <w:instrText xml:space="preserve"> REF _Ref184986444 \h </w:instrText>
      </w:r>
      <w:r>
        <w:rPr>
          <w:lang w:val="ru-RU" w:eastAsia="zh-CN"/>
        </w:rPr>
        <w:fldChar w:fldCharType="separate"/>
      </w:r>
      <w:r>
        <w:t xml:space="preserve">Таблица </w:t>
      </w:r>
      <w:r>
        <w:rPr>
          <w:noProof/>
        </w:rPr>
        <w:t>18</w:t>
      </w:r>
      <w:r>
        <w:rPr>
          <w:lang w:val="ru-RU" w:eastAsia="zh-CN"/>
        </w:rPr>
        <w:fldChar w:fldCharType="end"/>
      </w:r>
      <w:r>
        <w:rPr>
          <w:lang w:val="ru-RU" w:eastAsia="zh-CN"/>
        </w:rPr>
        <w:t>, строка 1).</w:t>
      </w:r>
    </w:p>
    <w:p>
      <w:pPr>
        <w:pStyle w:val="style179"/>
        <w:numPr>
          <w:ilvl w:val="0"/>
          <w:numId w:val="26"/>
        </w:numPr>
        <w:rPr>
          <w:lang w:val="ru-RU" w:eastAsia="zh-CN"/>
        </w:rPr>
      </w:pPr>
      <w:r>
        <w:rPr>
          <w:lang w:val="ru-RU" w:eastAsia="zh-CN"/>
        </w:rPr>
        <w:t>Наименование этапа (</w:t>
      </w:r>
      <w:r>
        <w:rPr>
          <w:lang w:val="ru-RU" w:eastAsia="zh-CN"/>
        </w:rPr>
        <w:fldChar w:fldCharType="begin"/>
      </w:r>
      <w:r>
        <w:rPr>
          <w:lang w:val="ru-RU" w:eastAsia="zh-CN"/>
        </w:rPr>
        <w:instrText xml:space="preserve"> REF _Ref184986444 \h </w:instrText>
      </w:r>
      <w:r>
        <w:rPr>
          <w:lang w:val="ru-RU" w:eastAsia="zh-CN"/>
        </w:rPr>
        <w:fldChar w:fldCharType="separate"/>
      </w:r>
      <w:r>
        <w:t xml:space="preserve">Таблица </w:t>
      </w:r>
      <w:r>
        <w:rPr>
          <w:noProof/>
        </w:rPr>
        <w:t>18</w:t>
      </w:r>
      <w:r>
        <w:rPr>
          <w:lang w:val="ru-RU" w:eastAsia="zh-CN"/>
        </w:rPr>
        <w:fldChar w:fldCharType="end"/>
      </w:r>
      <w:r>
        <w:rPr>
          <w:lang w:val="ru-RU" w:eastAsia="zh-CN"/>
        </w:rPr>
        <w:t>, строка 2).</w:t>
      </w:r>
    </w:p>
    <w:p>
      <w:pPr>
        <w:pStyle w:val="style179"/>
        <w:numPr>
          <w:ilvl w:val="0"/>
          <w:numId w:val="26"/>
        </w:numPr>
        <w:rPr>
          <w:lang w:val="ru-RU" w:eastAsia="zh-CN"/>
        </w:rPr>
      </w:pPr>
      <w:r>
        <w:rPr>
          <w:lang w:val="ru-RU" w:eastAsia="zh-CN"/>
        </w:rPr>
        <w:t>Подразделение (</w:t>
      </w:r>
      <w:r>
        <w:rPr>
          <w:lang w:val="ru-RU" w:eastAsia="zh-CN"/>
        </w:rPr>
        <w:fldChar w:fldCharType="begin"/>
      </w:r>
      <w:r>
        <w:rPr>
          <w:lang w:val="ru-RU" w:eastAsia="zh-CN"/>
        </w:rPr>
        <w:instrText xml:space="preserve"> REF _Ref184986444 \h </w:instrText>
      </w:r>
      <w:r>
        <w:rPr>
          <w:lang w:val="ru-RU" w:eastAsia="zh-CN"/>
        </w:rPr>
        <w:fldChar w:fldCharType="separate"/>
      </w:r>
      <w:r>
        <w:t xml:space="preserve">Таблица </w:t>
      </w:r>
      <w:r>
        <w:rPr>
          <w:noProof/>
        </w:rPr>
        <w:t>18</w:t>
      </w:r>
      <w:r>
        <w:rPr>
          <w:lang w:val="ru-RU" w:eastAsia="zh-CN"/>
        </w:rPr>
        <w:fldChar w:fldCharType="end"/>
      </w:r>
      <w:r>
        <w:rPr>
          <w:lang w:val="ru-RU" w:eastAsia="zh-CN"/>
        </w:rPr>
        <w:t>, строка 6).</w:t>
      </w:r>
    </w:p>
    <w:bookmarkStart w:id="17" w:name="_Ref184986444"/>
    <w:p>
      <w:pPr>
        <w:pStyle w:val="style34"/>
        <w:rPr/>
      </w:pPr>
      <w:r>
        <w:t xml:space="preserve">Таблица </w:t>
      </w:r>
      <w:r>
        <w:rPr/>
        <w:fldChar w:fldCharType="begin"/>
      </w:r>
      <w:r>
        <w:instrText xml:space="preserve"> SEQ Таблица \* ARABIC </w:instrText>
      </w:r>
      <w:r>
        <w:rPr/>
        <w:fldChar w:fldCharType="separate"/>
      </w:r>
      <w:r>
        <w:rPr>
          <w:noProof/>
        </w:rPr>
        <w:t>18</w:t>
      </w:r>
      <w:r>
        <w:rPr/>
        <w:fldChar w:fldCharType="end"/>
      </w:r>
      <w:bookmarkEnd w:id="17"/>
      <w:r>
        <w:t>. Состав полей табличной части «Производственные этапы» для базового изделия (А) и сравниваемого изделия (Б).</w:t>
      </w:r>
    </w:p>
    <w:tbl>
      <w:tblPr>
        <w:tblStyle w:val="style4109"/>
        <w:tblW w:w="9351" w:type="dxa"/>
        <w:tblLook w:val="04A0" w:firstRow="1" w:lastRow="0" w:firstColumn="1" w:lastColumn="0" w:noHBand="0" w:noVBand="1"/>
      </w:tblPr>
      <w:tblGrid>
        <w:gridCol w:w="1656"/>
        <w:gridCol w:w="2783"/>
        <w:gridCol w:w="4913"/>
      </w:tblGrid>
      <w:tr>
        <w:trPr>
          <w:tblHeader/>
        </w:trPr>
        <w:tc>
          <w:tcPr>
            <w:tcW w:w="1504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Номер обозначения</w:t>
            </w:r>
          </w:p>
        </w:tc>
        <w:tc>
          <w:tcPr>
            <w:tcW w:w="2825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Наименование поля</w:t>
            </w:r>
          </w:p>
        </w:tc>
        <w:tc>
          <w:tcPr>
            <w:tcW w:w="5022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Правило заполнения</w:t>
            </w:r>
          </w:p>
        </w:tc>
      </w:tr>
      <w:tr>
        <w:tblPrEx/>
        <w:trPr/>
        <w:tc>
          <w:tcPr>
            <w:tcW w:w="1504" w:type="dxa"/>
            <w:tcBorders/>
          </w:tcPr>
          <w:p>
            <w:pPr>
              <w:pStyle w:val="style179"/>
              <w:numPr>
                <w:ilvl w:val="0"/>
                <w:numId w:val="25"/>
              </w:numPr>
              <w:rPr>
                <w:lang w:val="ru-RU" w:eastAsia="ru-RU"/>
              </w:rPr>
            </w:pPr>
          </w:p>
        </w:tc>
        <w:tc>
          <w:tcPr>
            <w:tcW w:w="2825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Изделие</w:t>
            </w:r>
          </w:p>
        </w:tc>
        <w:tc>
          <w:tcPr>
            <w:tcW w:w="5022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Ресурсная спецификация, вкладка «Основное», Продукция, Номенклатура.</w:t>
            </w:r>
          </w:p>
        </w:tc>
      </w:tr>
      <w:tr>
        <w:tblPrEx/>
        <w:trPr/>
        <w:tc>
          <w:tcPr>
            <w:tcW w:w="1504" w:type="dxa"/>
            <w:tcBorders/>
          </w:tcPr>
          <w:p>
            <w:pPr>
              <w:pStyle w:val="style179"/>
              <w:numPr>
                <w:ilvl w:val="0"/>
                <w:numId w:val="25"/>
              </w:numPr>
              <w:rPr>
                <w:lang w:val="ru-RU" w:eastAsia="ru-RU"/>
              </w:rPr>
            </w:pPr>
          </w:p>
        </w:tc>
        <w:tc>
          <w:tcPr>
            <w:tcW w:w="2825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Наименование этапа</w:t>
            </w:r>
          </w:p>
        </w:tc>
        <w:tc>
          <w:tcPr>
            <w:tcW w:w="5022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Ресурсная спецификация, вкладка «Производственный процесс», Этап,  Наименование</w:t>
            </w:r>
          </w:p>
        </w:tc>
      </w:tr>
      <w:tr>
        <w:tblPrEx/>
        <w:trPr/>
        <w:tc>
          <w:tcPr>
            <w:tcW w:w="1504" w:type="dxa"/>
            <w:tcBorders/>
          </w:tcPr>
          <w:p>
            <w:pPr>
              <w:pStyle w:val="style179"/>
              <w:numPr>
                <w:ilvl w:val="0"/>
                <w:numId w:val="25"/>
              </w:numPr>
              <w:rPr>
                <w:lang w:val="ru-RU" w:eastAsia="ru-RU"/>
              </w:rPr>
            </w:pPr>
          </w:p>
        </w:tc>
        <w:tc>
          <w:tcPr>
            <w:tcW w:w="2825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en-US" w:eastAsia="ru-RU"/>
              </w:rPr>
              <w:t>N</w:t>
            </w:r>
            <w:r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этапа</w:t>
            </w:r>
          </w:p>
        </w:tc>
        <w:tc>
          <w:tcPr>
            <w:tcW w:w="5022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Ресурсная спецификация, вкладка «Производственный процесс», Этап, </w:t>
            </w:r>
            <w:r>
              <w:rPr>
                <w:lang w:val="en-US" w:eastAsia="ru-RU"/>
              </w:rPr>
              <w:t>N</w:t>
            </w:r>
            <w:r>
              <w:rPr>
                <w:lang w:val="ru-RU" w:eastAsia="ru-RU"/>
              </w:rPr>
              <w:t xml:space="preserve"> этапа.</w:t>
            </w:r>
          </w:p>
        </w:tc>
      </w:tr>
      <w:tr>
        <w:tblPrEx/>
        <w:trPr/>
        <w:tc>
          <w:tcPr>
            <w:tcW w:w="1504" w:type="dxa"/>
            <w:tcBorders/>
          </w:tcPr>
          <w:p>
            <w:pPr>
              <w:pStyle w:val="style179"/>
              <w:numPr>
                <w:ilvl w:val="0"/>
                <w:numId w:val="25"/>
              </w:numPr>
              <w:rPr>
                <w:lang w:val="ru-RU" w:eastAsia="ru-RU"/>
              </w:rPr>
            </w:pPr>
          </w:p>
        </w:tc>
        <w:tc>
          <w:tcPr>
            <w:tcW w:w="2825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en-US" w:eastAsia="ru-RU"/>
              </w:rPr>
              <w:t>N</w:t>
            </w:r>
            <w:r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след. этапа</w:t>
            </w:r>
          </w:p>
        </w:tc>
        <w:tc>
          <w:tcPr>
            <w:tcW w:w="5022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Ресурсная спецификация, вкладка «Производственный процесс», Этап, </w:t>
            </w:r>
            <w:r>
              <w:rPr>
                <w:lang w:val="en-US" w:eastAsia="ru-RU"/>
              </w:rPr>
              <w:t>N</w:t>
            </w:r>
            <w:r>
              <w:rPr>
                <w:lang w:val="ru-RU" w:eastAsia="ru-RU"/>
              </w:rPr>
              <w:t xml:space="preserve"> след. Этапа.</w:t>
            </w:r>
          </w:p>
        </w:tc>
      </w:tr>
      <w:tr>
        <w:tblPrEx/>
        <w:trPr/>
        <w:tc>
          <w:tcPr>
            <w:tcW w:w="1504" w:type="dxa"/>
            <w:tcBorders/>
          </w:tcPr>
          <w:p>
            <w:pPr>
              <w:pStyle w:val="style179"/>
              <w:numPr>
                <w:ilvl w:val="0"/>
                <w:numId w:val="25"/>
              </w:numPr>
              <w:rPr>
                <w:lang w:val="ru-RU" w:eastAsia="ru-RU"/>
              </w:rPr>
            </w:pPr>
          </w:p>
        </w:tc>
        <w:tc>
          <w:tcPr>
            <w:tcW w:w="2825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Производство</w:t>
            </w:r>
          </w:p>
        </w:tc>
        <w:tc>
          <w:tcPr>
            <w:tcW w:w="5022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Ресурсная спецификация, вкладка «Производственный процесс», Этап, Производство (собственное\ силами переработчика).</w:t>
            </w:r>
          </w:p>
        </w:tc>
      </w:tr>
      <w:tr>
        <w:tblPrEx/>
        <w:trPr/>
        <w:tc>
          <w:tcPr>
            <w:tcW w:w="1504" w:type="dxa"/>
            <w:tcBorders/>
          </w:tcPr>
          <w:p>
            <w:pPr>
              <w:pStyle w:val="style179"/>
              <w:numPr>
                <w:ilvl w:val="0"/>
                <w:numId w:val="25"/>
              </w:numPr>
              <w:rPr>
                <w:lang w:val="ru-RU" w:eastAsia="ru-RU"/>
              </w:rPr>
            </w:pPr>
          </w:p>
        </w:tc>
        <w:tc>
          <w:tcPr>
            <w:tcW w:w="2825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Подразделение</w:t>
            </w:r>
          </w:p>
        </w:tc>
        <w:tc>
          <w:tcPr>
            <w:tcW w:w="5022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Ресурсная спецификация, вкладка «Производственный процесс», Этап, Подразделение.</w:t>
            </w:r>
          </w:p>
        </w:tc>
      </w:tr>
      <w:tr>
        <w:tblPrEx/>
        <w:trPr/>
        <w:tc>
          <w:tcPr>
            <w:tcW w:w="1504" w:type="dxa"/>
            <w:tcBorders/>
          </w:tcPr>
          <w:p>
            <w:pPr>
              <w:pStyle w:val="style179"/>
              <w:numPr>
                <w:ilvl w:val="0"/>
                <w:numId w:val="25"/>
              </w:numPr>
              <w:rPr>
                <w:lang w:val="ru-RU" w:eastAsia="ru-RU"/>
              </w:rPr>
            </w:pPr>
          </w:p>
        </w:tc>
        <w:tc>
          <w:tcPr>
            <w:tcW w:w="2825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Вид рабочего центра</w:t>
            </w:r>
          </w:p>
        </w:tc>
        <w:tc>
          <w:tcPr>
            <w:tcW w:w="5022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Ресурсная спецификация, вкладка «Производственный процесс», Этап, Виды рабочих центров, Вид рабочего центра.</w:t>
            </w:r>
          </w:p>
        </w:tc>
      </w:tr>
      <w:tr>
        <w:tblPrEx/>
        <w:trPr/>
        <w:tc>
          <w:tcPr>
            <w:tcW w:w="1504" w:type="dxa"/>
            <w:tcBorders/>
          </w:tcPr>
          <w:p>
            <w:pPr>
              <w:pStyle w:val="style179"/>
              <w:numPr>
                <w:ilvl w:val="0"/>
                <w:numId w:val="25"/>
              </w:numPr>
              <w:rPr>
                <w:lang w:val="ru-RU" w:eastAsia="ru-RU"/>
              </w:rPr>
            </w:pPr>
          </w:p>
        </w:tc>
        <w:tc>
          <w:tcPr>
            <w:tcW w:w="2825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Время работы</w:t>
            </w:r>
          </w:p>
        </w:tc>
        <w:tc>
          <w:tcPr>
            <w:tcW w:w="5022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Ресурсная спецификация, вкладка «Производственный процесс», Этап, Виды рабочих центров, Время работы.</w:t>
            </w:r>
          </w:p>
        </w:tc>
      </w:tr>
      <w:tr>
        <w:tblPrEx/>
        <w:trPr/>
        <w:tc>
          <w:tcPr>
            <w:tcW w:w="1504" w:type="dxa"/>
            <w:tcBorders/>
          </w:tcPr>
          <w:p>
            <w:pPr>
              <w:pStyle w:val="style179"/>
              <w:numPr>
                <w:ilvl w:val="0"/>
                <w:numId w:val="25"/>
              </w:numPr>
              <w:rPr>
                <w:lang w:val="ru-RU" w:eastAsia="ru-RU"/>
              </w:rPr>
            </w:pPr>
          </w:p>
        </w:tc>
        <w:tc>
          <w:tcPr>
            <w:tcW w:w="2825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Ед. изм.</w:t>
            </w:r>
          </w:p>
        </w:tc>
        <w:tc>
          <w:tcPr>
            <w:tcW w:w="5022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Ресурсная спецификация, вкладка «Производственный процесс», Этап, Виды рабочих центров, единицы измерения времени работы рабочего центра.</w:t>
            </w:r>
          </w:p>
        </w:tc>
      </w:tr>
      <w:tr>
        <w:tblPrEx/>
        <w:trPr/>
        <w:tc>
          <w:tcPr>
            <w:tcW w:w="1504" w:type="dxa"/>
            <w:tcBorders/>
          </w:tcPr>
          <w:p>
            <w:pPr>
              <w:pStyle w:val="style179"/>
              <w:numPr>
                <w:ilvl w:val="0"/>
                <w:numId w:val="25"/>
              </w:numPr>
              <w:rPr>
                <w:lang w:val="ru-RU" w:eastAsia="ru-RU"/>
              </w:rPr>
            </w:pPr>
          </w:p>
        </w:tc>
        <w:tc>
          <w:tcPr>
            <w:tcW w:w="2825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Длительность этапа</w:t>
            </w:r>
          </w:p>
        </w:tc>
        <w:tc>
          <w:tcPr>
            <w:tcW w:w="5022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Ресурсная спецификация, вкладка «Производственный процесс», Этап, Длительность этапа</w:t>
            </w:r>
          </w:p>
        </w:tc>
      </w:tr>
      <w:tr>
        <w:tblPrEx/>
        <w:trPr/>
        <w:tc>
          <w:tcPr>
            <w:tcW w:w="1504" w:type="dxa"/>
            <w:tcBorders/>
          </w:tcPr>
          <w:p>
            <w:pPr>
              <w:pStyle w:val="style179"/>
              <w:numPr>
                <w:ilvl w:val="0"/>
                <w:numId w:val="25"/>
              </w:numPr>
              <w:rPr>
                <w:lang w:val="ru-RU" w:eastAsia="ru-RU"/>
              </w:rPr>
            </w:pPr>
          </w:p>
        </w:tc>
        <w:tc>
          <w:tcPr>
            <w:tcW w:w="2825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Ед. изм.</w:t>
            </w:r>
          </w:p>
        </w:tc>
        <w:tc>
          <w:tcPr>
            <w:tcW w:w="5022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Ресурсная спецификация, вкладка «Производственный процесс», Этап, Длительность этапа, единица измерения.</w:t>
            </w:r>
          </w:p>
        </w:tc>
      </w:tr>
    </w:tbl>
    <w:p>
      <w:pPr>
        <w:pStyle w:val="style34"/>
        <w:jc w:val="left"/>
        <w:rPr/>
      </w:pPr>
      <w:r>
        <w:rPr>
          <w:noProof/>
          <w:lang w:eastAsia="ru-RU"/>
        </w:rPr>
        <w:drawing>
          <wp:inline distL="0" distT="0" distB="0" distR="0">
            <wp:extent cx="5940425" cy="1940560"/>
            <wp:effectExtent l="0" t="0" r="3175" b="2540"/>
            <wp:docPr id="1044" name="Рисунок 1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940425" cy="19405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34"/>
        <w:rPr/>
      </w:pPr>
      <w:r>
        <w:t xml:space="preserve">Рисунок </w:t>
      </w:r>
      <w:r>
        <w:rPr/>
        <w:fldChar w:fldCharType="begin"/>
      </w:r>
      <w:r>
        <w:instrText xml:space="preserve"> SEQ Рисунок \* ARABIC </w:instrText>
      </w:r>
      <w:r>
        <w:rPr/>
        <w:fldChar w:fldCharType="separate"/>
      </w:r>
      <w:r>
        <w:rPr>
          <w:noProof/>
        </w:rPr>
        <w:t>19</w:t>
      </w:r>
      <w:r>
        <w:rPr/>
        <w:fldChar w:fldCharType="end"/>
      </w:r>
      <w:r>
        <w:t>.</w:t>
      </w:r>
      <w:r>
        <w:t xml:space="preserve"> </w:t>
      </w:r>
      <w:r>
        <w:t xml:space="preserve">Расположение полей </w:t>
      </w:r>
      <w:r>
        <w:t xml:space="preserve">с информацией об этапах производства </w:t>
      </w:r>
      <w:r>
        <w:t>и пример их заполнения.</w:t>
      </w:r>
    </w:p>
    <w:p>
      <w:pPr>
        <w:pStyle w:val="style34"/>
        <w:jc w:val="left"/>
        <w:rPr>
          <w:lang w:val="ru-RU" w:eastAsia="ru-RU"/>
        </w:rPr>
      </w:pPr>
      <w:r>
        <w:rPr>
          <w:lang w:eastAsia="ru-RU"/>
        </w:rPr>
        <w:br w:type="page"/>
      </w:r>
    </w:p>
    <w:bookmarkStart w:id="18" w:name="_Toc181782213"/>
    <w:bookmarkStart w:id="19" w:name="_Toc185328365"/>
    <w:p>
      <w:pPr>
        <w:pStyle w:val="style2"/>
        <w:numPr>
          <w:ilvl w:val="1"/>
          <w:numId w:val="40"/>
        </w:numPr>
        <w:rPr>
          <w:lang w:val="ru-RU" w:eastAsia="ru-RU"/>
        </w:rPr>
      </w:pPr>
      <w:r>
        <w:rPr>
          <w:lang w:val="ru-RU" w:eastAsia="ru-RU"/>
        </w:rPr>
        <w:t>Отчет «Сравнительный отчет»</w:t>
      </w:r>
      <w:bookmarkEnd w:id="19"/>
    </w:p>
    <w:p>
      <w:pPr>
        <w:pStyle w:val="style34"/>
        <w:rPr/>
      </w:pPr>
      <w:r>
        <w:t xml:space="preserve">Таблица </w:t>
      </w:r>
      <w:r>
        <w:rPr/>
        <w:fldChar w:fldCharType="begin"/>
      </w:r>
      <w:r>
        <w:instrText xml:space="preserve"> SEQ Таблица \* ARABIC </w:instrText>
      </w:r>
      <w:r>
        <w:rPr/>
        <w:fldChar w:fldCharType="separate"/>
      </w:r>
      <w:r>
        <w:rPr>
          <w:noProof/>
        </w:rPr>
        <w:t>23</w:t>
      </w:r>
      <w:r>
        <w:rPr/>
        <w:fldChar w:fldCharType="end"/>
      </w:r>
      <w:r>
        <w:t xml:space="preserve">. Порядок контроля и приемки отчета «Сравнительный отчет по данным расчета спецификации». </w:t>
      </w:r>
      <w:r>
        <w:t>Полуфабрикаты без действующих спецификаций.</w:t>
      </w:r>
    </w:p>
    <w:tbl>
      <w:tblPr>
        <w:tblStyle w:val="style4109"/>
        <w:tblW w:w="9351" w:type="dxa"/>
        <w:tblLook w:val="04A0" w:firstRow="1" w:lastRow="0" w:firstColumn="1" w:lastColumn="0" w:noHBand="0" w:noVBand="1"/>
      </w:tblPr>
      <w:tblGrid>
        <w:gridCol w:w="1656"/>
        <w:gridCol w:w="3766"/>
        <w:gridCol w:w="3930"/>
      </w:tblGrid>
      <w:tr>
        <w:trPr>
          <w:tblHeader/>
        </w:trPr>
        <w:tc>
          <w:tcPr>
            <w:tcW w:w="846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Шаг</w:t>
            </w:r>
          </w:p>
        </w:tc>
        <w:tc>
          <w:tcPr>
            <w:tcW w:w="4111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Действия в системе</w:t>
            </w:r>
          </w:p>
        </w:tc>
        <w:tc>
          <w:tcPr>
            <w:tcW w:w="4394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Ожидаемый результат</w:t>
            </w:r>
          </w:p>
        </w:tc>
      </w:tr>
      <w:tr>
        <w:tblPrEx/>
        <w:trPr/>
        <w:tc>
          <w:tcPr>
            <w:tcW w:w="846" w:type="dxa"/>
            <w:tcBorders/>
          </w:tcPr>
          <w:p>
            <w:pPr>
              <w:pStyle w:val="style179"/>
              <w:numPr>
                <w:ilvl w:val="0"/>
                <w:numId w:val="33"/>
              </w:numPr>
              <w:rPr>
                <w:lang w:val="ru-RU" w:eastAsia="ru-RU"/>
              </w:rPr>
            </w:pPr>
          </w:p>
        </w:tc>
        <w:tc>
          <w:tcPr>
            <w:tcW w:w="4111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Исходные данные</w:t>
            </w:r>
            <w:r>
              <w:rPr>
                <w:lang w:val="ru-RU" w:eastAsia="ru-RU"/>
              </w:rPr>
              <w:t>:</w:t>
            </w:r>
            <w:r>
              <w:rPr>
                <w:lang w:val="ru-RU" w:eastAsia="ru-RU"/>
              </w:rPr>
              <w:t xml:space="preserve"> В Системе создан элемент справочника «Ресурсные спецификации», у которого на вкладке «Материалы и работы» добавлен полуфабрикат, ресурсная спецификация, которого не действующая на текущую дату.</w:t>
            </w:r>
          </w:p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Действия в системе:</w:t>
            </w:r>
          </w:p>
          <w:p>
            <w:pPr>
              <w:pStyle w:val="style179"/>
              <w:numPr>
                <w:ilvl w:val="0"/>
                <w:numId w:val="42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>Выбрать в справочнике «Ресурсные спецификации» два элемент (один из них должен быть тот, что описан в исходных данных).</w:t>
            </w:r>
          </w:p>
          <w:p>
            <w:pPr>
              <w:pStyle w:val="style179"/>
              <w:numPr>
                <w:ilvl w:val="0"/>
                <w:numId w:val="42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>Вызвать команду формирования отчета «</w:t>
            </w:r>
            <w:r>
              <w:rPr>
                <w:lang w:val="ru-RU" w:eastAsia="ru-RU"/>
              </w:rPr>
              <w:t>Сравнительный отчет по данным расчета спецификации</w:t>
            </w:r>
            <w:r>
              <w:rPr>
                <w:lang w:val="ru-RU" w:eastAsia="ru-RU"/>
              </w:rPr>
              <w:t>».</w:t>
            </w:r>
          </w:p>
        </w:tc>
        <w:tc>
          <w:tcPr>
            <w:tcW w:w="4394" w:type="dxa"/>
            <w:tcBorders/>
          </w:tcPr>
          <w:p>
            <w:pPr>
              <w:pStyle w:val="style179"/>
              <w:numPr>
                <w:ilvl w:val="0"/>
                <w:numId w:val="3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>В Системе открыто окно представления отчета.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>В табличную часть отчета выведена информация о полуфабрикатах, для которых в системе на выбранную дату нет действующей спецификации.</w:t>
            </w:r>
          </w:p>
        </w:tc>
      </w:tr>
    </w:tbl>
    <w:p>
      <w:pPr>
        <w:pStyle w:val="style0"/>
        <w:rPr>
          <w:lang w:val="ru-RU" w:eastAsia="ru-RU"/>
        </w:rPr>
      </w:pPr>
    </w:p>
    <w:bookmarkStart w:id="20" w:name="_Ref184998684"/>
    <w:p>
      <w:pPr>
        <w:pStyle w:val="style34"/>
        <w:rPr/>
      </w:pPr>
      <w:r>
        <w:t xml:space="preserve">Таблица </w:t>
      </w:r>
      <w:r>
        <w:rPr/>
        <w:fldChar w:fldCharType="begin"/>
      </w:r>
      <w:r>
        <w:instrText xml:space="preserve"> SEQ Таблица \* ARABIC </w:instrText>
      </w:r>
      <w:r>
        <w:rPr/>
        <w:fldChar w:fldCharType="separate"/>
      </w:r>
      <w:r>
        <w:rPr>
          <w:noProof/>
        </w:rPr>
        <w:t>24</w:t>
      </w:r>
      <w:r>
        <w:rPr/>
        <w:fldChar w:fldCharType="end"/>
      </w:r>
      <w:bookmarkEnd w:id="20"/>
      <w:r>
        <w:t>.</w:t>
      </w:r>
      <w:r>
        <w:t xml:space="preserve"> </w:t>
      </w:r>
      <w:r>
        <w:t>Порядок контроля и приемки отчета «Сравнительный отчет по данным расчета спецификации» построенного по данным документа «Плановая калькуляция».</w:t>
      </w:r>
    </w:p>
    <w:tbl>
      <w:tblPr>
        <w:tblStyle w:val="style4109"/>
        <w:tblW w:w="9351" w:type="dxa"/>
        <w:tblLook w:val="04A0" w:firstRow="1" w:lastRow="0" w:firstColumn="1" w:lastColumn="0" w:noHBand="0" w:noVBand="1"/>
      </w:tblPr>
      <w:tblGrid>
        <w:gridCol w:w="1633"/>
        <w:gridCol w:w="4208"/>
        <w:gridCol w:w="3513"/>
      </w:tblGrid>
      <w:tr>
        <w:trPr>
          <w:tblHeader/>
        </w:trPr>
        <w:tc>
          <w:tcPr>
            <w:tcW w:w="846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Шаг</w:t>
            </w:r>
          </w:p>
        </w:tc>
        <w:tc>
          <w:tcPr>
            <w:tcW w:w="4111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Действия в системе</w:t>
            </w:r>
          </w:p>
        </w:tc>
        <w:tc>
          <w:tcPr>
            <w:tcW w:w="4394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Ожидаемый результат</w:t>
            </w:r>
          </w:p>
        </w:tc>
      </w:tr>
      <w:tr>
        <w:tblPrEx/>
        <w:trPr/>
        <w:tc>
          <w:tcPr>
            <w:tcW w:w="846" w:type="dxa"/>
            <w:tcBorders/>
          </w:tcPr>
          <w:p>
            <w:pPr>
              <w:pStyle w:val="style179"/>
              <w:numPr>
                <w:ilvl w:val="0"/>
                <w:numId w:val="33"/>
              </w:numPr>
              <w:rPr>
                <w:lang w:val="ru-RU" w:eastAsia="ru-RU"/>
              </w:rPr>
            </w:pPr>
          </w:p>
        </w:tc>
        <w:tc>
          <w:tcPr>
            <w:tcW w:w="4111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Исходные данные</w:t>
            </w:r>
            <w:r>
              <w:rPr>
                <w:lang w:val="ru-RU" w:eastAsia="ru-RU"/>
              </w:rPr>
              <w:t>:</w:t>
            </w:r>
          </w:p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В системе созданы два документа «Плановая калькуляция», состояние документов «Калькуляция рассчитана».</w:t>
            </w:r>
          </w:p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Действия в системе:</w:t>
            </w:r>
          </w:p>
          <w:p>
            <w:pPr>
              <w:pStyle w:val="style179"/>
              <w:numPr>
                <w:ilvl w:val="0"/>
                <w:numId w:val="27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>Выделить документ «Плановая калькуляция» на базовое изделие, затем выбрать документ «Плановая калькуляция» на сравниваемое изделие в списке журнала документов.</w:t>
            </w:r>
          </w:p>
          <w:p>
            <w:pPr>
              <w:pStyle w:val="style179"/>
              <w:numPr>
                <w:ilvl w:val="0"/>
                <w:numId w:val="27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>Вызвать отчет «</w:t>
            </w:r>
            <w:r>
              <w:rPr>
                <w:lang w:val="ru-RU" w:eastAsia="ru-RU"/>
              </w:rPr>
              <w:t>Сравнительный отчет по данным расчета спецификации</w:t>
            </w:r>
            <w:r>
              <w:rPr>
                <w:lang w:val="ru-RU" w:eastAsia="ru-RU"/>
              </w:rPr>
              <w:t>».</w:t>
            </w:r>
          </w:p>
          <w:p>
            <w:pPr>
              <w:pStyle w:val="style179"/>
              <w:numPr>
                <w:ilvl w:val="0"/>
                <w:numId w:val="27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>Установить отбор:</w:t>
            </w:r>
          </w:p>
          <w:p>
            <w:pPr>
              <w:pStyle w:val="style179"/>
              <w:numPr>
                <w:ilvl w:val="1"/>
                <w:numId w:val="27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>Сводный.</w:t>
            </w:r>
          </w:p>
          <w:p>
            <w:pPr>
              <w:pStyle w:val="style179"/>
              <w:numPr>
                <w:ilvl w:val="0"/>
                <w:numId w:val="27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>Запустить формирование отчета «</w:t>
            </w:r>
            <w:r>
              <w:rPr>
                <w:lang w:val="ru-RU" w:eastAsia="ru-RU"/>
              </w:rPr>
              <w:t>Сравнительный отчет по данным расчета спецификации</w:t>
            </w:r>
            <w:r>
              <w:rPr>
                <w:lang w:val="ru-RU" w:eastAsia="ru-RU"/>
              </w:rPr>
              <w:t>».</w:t>
            </w:r>
          </w:p>
        </w:tc>
        <w:tc>
          <w:tcPr>
            <w:tcW w:w="4394" w:type="dxa"/>
            <w:tcBorders/>
          </w:tcPr>
          <w:p>
            <w:pPr>
              <w:pStyle w:val="style179"/>
              <w:numPr>
                <w:ilvl w:val="0"/>
                <w:numId w:val="3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>В системе сформирован отчет «</w:t>
            </w:r>
            <w:r>
              <w:rPr>
                <w:lang w:val="ru-RU" w:eastAsia="ru-RU"/>
              </w:rPr>
              <w:t>Сравнительный отчет по данным расчета спецификации</w:t>
            </w:r>
            <w:r>
              <w:rPr>
                <w:lang w:val="ru-RU" w:eastAsia="ru-RU"/>
              </w:rPr>
              <w:t>».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>Установлена текущая дата формирования отчета.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Шапка отчета заполнена согласно правилам описанным в </w:t>
            </w:r>
            <w:r>
              <w:rPr>
                <w:lang w:val="ru-RU" w:eastAsia="ru-RU"/>
              </w:rPr>
              <w:fldChar w:fldCharType="begin"/>
            </w:r>
            <w:r>
              <w:rPr>
                <w:lang w:val="ru-RU" w:eastAsia="ru-RU"/>
              </w:rPr>
              <w:instrText xml:space="preserve"> REF _Ref184997075 \h </w:instrText>
            </w:r>
            <w:r>
              <w:rPr>
                <w:lang w:val="ru-RU" w:eastAsia="ru-RU"/>
              </w:rPr>
              <w:fldChar w:fldCharType="separate"/>
            </w:r>
            <w:r>
              <w:rPr>
                <w:lang w:val="ru-RU"/>
              </w:rPr>
              <w:t xml:space="preserve">Таблица </w:t>
            </w:r>
            <w:r>
              <w:rPr>
                <w:noProof/>
                <w:lang w:val="ru-RU"/>
              </w:rPr>
              <w:t>15</w:t>
            </w:r>
            <w:r>
              <w:rPr>
                <w:lang w:val="ru-RU" w:eastAsia="ru-RU"/>
              </w:rPr>
              <w:fldChar w:fldCharType="end"/>
            </w:r>
            <w:r>
              <w:rPr>
                <w:lang w:val="ru-RU" w:eastAsia="ru-RU"/>
              </w:rPr>
              <w:t>.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Табличная часть «Материалы» заполнена без разбивки по полуфабрикатам согласно </w:t>
            </w:r>
            <w:r>
              <w:rPr>
                <w:lang w:val="ru-RU" w:eastAsia="ru-RU"/>
              </w:rPr>
              <w:fldChar w:fldCharType="begin"/>
            </w:r>
            <w:r>
              <w:rPr>
                <w:lang w:val="ru-RU" w:eastAsia="ru-RU"/>
              </w:rPr>
              <w:instrText xml:space="preserve"> REF _Ref184975564 \h </w:instrText>
            </w:r>
            <w:r>
              <w:rPr>
                <w:lang w:val="ru-RU" w:eastAsia="ru-RU"/>
              </w:rPr>
              <w:fldChar w:fldCharType="separate"/>
            </w:r>
            <w:r>
              <w:rPr>
                <w:lang w:val="ru-RU"/>
              </w:rPr>
              <w:t xml:space="preserve">Таблица </w:t>
            </w:r>
            <w:r>
              <w:rPr>
                <w:noProof/>
                <w:lang w:val="ru-RU"/>
              </w:rPr>
              <w:t>16</w:t>
            </w:r>
            <w:r>
              <w:rPr>
                <w:lang w:val="ru-RU" w:eastAsia="ru-RU"/>
              </w:rPr>
              <w:fldChar w:fldCharType="end"/>
            </w:r>
            <w:r>
              <w:rPr>
                <w:lang w:val="ru-RU" w:eastAsia="ru-RU"/>
              </w:rPr>
              <w:t>.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Табличная часть «Трудозатраты» заполнена согласно </w:t>
            </w:r>
            <w:r>
              <w:rPr>
                <w:lang w:val="ru-RU" w:eastAsia="ru-RU"/>
              </w:rPr>
              <w:fldChar w:fldCharType="begin"/>
            </w:r>
            <w:r>
              <w:rPr>
                <w:lang w:val="ru-RU" w:eastAsia="ru-RU"/>
              </w:rPr>
              <w:instrText xml:space="preserve"> REF _Ref184997570 \h </w:instrText>
            </w:r>
            <w:r>
              <w:rPr>
                <w:lang w:val="ru-RU" w:eastAsia="ru-RU"/>
              </w:rPr>
              <w:fldChar w:fldCharType="separate"/>
            </w:r>
            <w:r>
              <w:rPr>
                <w:lang w:val="ru-RU"/>
              </w:rPr>
              <w:t xml:space="preserve">Таблица </w:t>
            </w:r>
            <w:r>
              <w:rPr>
                <w:noProof/>
                <w:lang w:val="ru-RU"/>
              </w:rPr>
              <w:t>17</w:t>
            </w:r>
            <w:r>
              <w:rPr>
                <w:lang w:val="ru-RU" w:eastAsia="ru-RU"/>
              </w:rPr>
              <w:fldChar w:fldCharType="end"/>
            </w:r>
            <w:r>
              <w:rPr>
                <w:lang w:val="ru-RU" w:eastAsia="ru-RU"/>
              </w:rPr>
              <w:t>.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Табличная часть «Производственные этапы» заполнена согласно </w:t>
            </w:r>
            <w:r>
              <w:rPr>
                <w:lang w:val="ru-RU" w:eastAsia="ru-RU"/>
              </w:rPr>
              <w:fldChar w:fldCharType="begin"/>
            </w:r>
            <w:r>
              <w:rPr>
                <w:lang w:val="ru-RU" w:eastAsia="ru-RU"/>
              </w:rPr>
              <w:instrText xml:space="preserve"> REF _Ref184986444 \h </w:instrText>
            </w:r>
            <w:r>
              <w:rPr>
                <w:lang w:val="ru-RU" w:eastAsia="ru-RU"/>
              </w:rPr>
              <w:fldChar w:fldCharType="separate"/>
            </w:r>
            <w:r>
              <w:rPr>
                <w:lang w:val="ru-RU"/>
              </w:rPr>
              <w:t xml:space="preserve">Таблица </w:t>
            </w:r>
            <w:r>
              <w:rPr>
                <w:noProof/>
                <w:lang w:val="ru-RU"/>
              </w:rPr>
              <w:t>18</w:t>
            </w:r>
            <w:r>
              <w:rPr>
                <w:lang w:val="ru-RU" w:eastAsia="ru-RU"/>
              </w:rPr>
              <w:fldChar w:fldCharType="end"/>
            </w:r>
            <w:r>
              <w:rPr>
                <w:lang w:val="ru-RU" w:eastAsia="ru-RU"/>
              </w:rPr>
              <w:t>.</w:t>
            </w:r>
          </w:p>
        </w:tc>
      </w:tr>
      <w:tr>
        <w:tblPrEx/>
        <w:trPr/>
        <w:tc>
          <w:tcPr>
            <w:tcW w:w="846" w:type="dxa"/>
            <w:tcBorders/>
          </w:tcPr>
          <w:p>
            <w:pPr>
              <w:pStyle w:val="style179"/>
              <w:numPr>
                <w:ilvl w:val="0"/>
                <w:numId w:val="33"/>
              </w:numPr>
              <w:rPr>
                <w:lang w:val="ru-RU" w:eastAsia="ru-RU"/>
              </w:rPr>
            </w:pPr>
          </w:p>
        </w:tc>
        <w:tc>
          <w:tcPr>
            <w:tcW w:w="4111" w:type="dxa"/>
            <w:tcBorders/>
          </w:tcPr>
          <w:p>
            <w:pPr>
              <w:pStyle w:val="style179"/>
              <w:numPr>
                <w:ilvl w:val="0"/>
                <w:numId w:val="3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>Установить отбор:</w:t>
            </w:r>
          </w:p>
          <w:p>
            <w:pPr>
              <w:pStyle w:val="style179"/>
              <w:numPr>
                <w:ilvl w:val="1"/>
                <w:numId w:val="3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>Отличия.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>Запустить формирование отчета «</w:t>
            </w:r>
            <w:r>
              <w:rPr>
                <w:lang w:val="ru-RU" w:eastAsia="ru-RU"/>
              </w:rPr>
              <w:t>Сравнительный отчет по данным расчета спецификации</w:t>
            </w:r>
            <w:r>
              <w:rPr>
                <w:lang w:val="ru-RU" w:eastAsia="ru-RU"/>
              </w:rPr>
              <w:t>».</w:t>
            </w:r>
          </w:p>
        </w:tc>
        <w:tc>
          <w:tcPr>
            <w:tcW w:w="4394" w:type="dxa"/>
            <w:tcBorders/>
          </w:tcPr>
          <w:p>
            <w:pPr>
              <w:pStyle w:val="style179"/>
              <w:numPr>
                <w:ilvl w:val="0"/>
                <w:numId w:val="3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>В системе сформирован отчет «</w:t>
            </w:r>
            <w:r>
              <w:rPr>
                <w:lang w:val="ru-RU" w:eastAsia="ru-RU"/>
              </w:rPr>
              <w:t>Сравнительный отчет по данным расчета спецификации</w:t>
            </w:r>
            <w:r>
              <w:rPr>
                <w:lang w:val="ru-RU" w:eastAsia="ru-RU"/>
              </w:rPr>
              <w:t>».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>В табличной части отражена информация только по строкам, которые имеются в одной из ресурсных спецификаций, используемых для построения отчета.</w:t>
            </w:r>
          </w:p>
        </w:tc>
      </w:tr>
      <w:tr>
        <w:tblPrEx/>
        <w:trPr/>
        <w:tc>
          <w:tcPr>
            <w:tcW w:w="846" w:type="dxa"/>
            <w:tcBorders/>
          </w:tcPr>
          <w:p>
            <w:pPr>
              <w:pStyle w:val="style179"/>
              <w:numPr>
                <w:ilvl w:val="0"/>
                <w:numId w:val="33"/>
              </w:numPr>
              <w:rPr>
                <w:lang w:val="ru-RU" w:eastAsia="ru-RU"/>
              </w:rPr>
            </w:pPr>
          </w:p>
        </w:tc>
        <w:tc>
          <w:tcPr>
            <w:tcW w:w="4111" w:type="dxa"/>
            <w:tcBorders/>
          </w:tcPr>
          <w:p>
            <w:pPr>
              <w:pStyle w:val="style179"/>
              <w:numPr>
                <w:ilvl w:val="0"/>
                <w:numId w:val="3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>Снять отбор:</w:t>
            </w:r>
          </w:p>
          <w:p>
            <w:pPr>
              <w:pStyle w:val="style179"/>
              <w:numPr>
                <w:ilvl w:val="1"/>
                <w:numId w:val="3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>Отличия.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>Установить отбор:</w:t>
            </w:r>
          </w:p>
          <w:p>
            <w:pPr>
              <w:pStyle w:val="style179"/>
              <w:numPr>
                <w:ilvl w:val="1"/>
                <w:numId w:val="3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>Разница.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>Запустить формирование отчета «</w:t>
            </w:r>
            <w:r>
              <w:rPr>
                <w:lang w:val="ru-RU" w:eastAsia="ru-RU"/>
              </w:rPr>
              <w:t>Сравнительный отчет по данным расчета спецификации</w:t>
            </w:r>
            <w:r>
              <w:rPr>
                <w:lang w:val="ru-RU" w:eastAsia="ru-RU"/>
              </w:rPr>
              <w:t>».</w:t>
            </w:r>
          </w:p>
        </w:tc>
        <w:tc>
          <w:tcPr>
            <w:tcW w:w="4394" w:type="dxa"/>
            <w:tcBorders/>
          </w:tcPr>
          <w:p>
            <w:pPr>
              <w:pStyle w:val="style179"/>
              <w:numPr>
                <w:ilvl w:val="0"/>
                <w:numId w:val="3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>В системе сформирован отчет «</w:t>
            </w:r>
            <w:r>
              <w:rPr>
                <w:lang w:val="ru-RU" w:eastAsia="ru-RU"/>
              </w:rPr>
              <w:t>Сравнительный отчет по данным расчета спецификации</w:t>
            </w:r>
            <w:r>
              <w:rPr>
                <w:lang w:val="ru-RU" w:eastAsia="ru-RU"/>
              </w:rPr>
              <w:t>».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>В табличной части отражена информация только по строкам, для которых имеются разница в значениях хо</w:t>
            </w:r>
            <w:r>
              <w:rPr>
                <w:lang w:val="ru-RU" w:eastAsia="ru-RU"/>
              </w:rPr>
              <w:t>т</w:t>
            </w:r>
            <w:r>
              <w:rPr>
                <w:lang w:val="ru-RU" w:eastAsia="ru-RU"/>
              </w:rPr>
              <w:t>я</w:t>
            </w:r>
            <w:r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бы по одному столбцу характеризующему количество ил</w:t>
            </w:r>
            <w:r>
              <w:rPr>
                <w:lang w:val="ru-RU" w:eastAsia="ru-RU"/>
              </w:rPr>
              <w:t>и</w:t>
            </w:r>
            <w:r>
              <w:rPr>
                <w:lang w:val="ru-RU" w:eastAsia="ru-RU"/>
              </w:rPr>
              <w:t xml:space="preserve"> цену (расценку</w:t>
            </w:r>
            <w:r>
              <w:rPr>
                <w:lang w:val="ru-RU" w:eastAsia="ru-RU"/>
              </w:rPr>
              <w:t xml:space="preserve"> на вид работ</w:t>
            </w:r>
            <w:r>
              <w:rPr>
                <w:lang w:val="ru-RU" w:eastAsia="ru-RU"/>
              </w:rPr>
              <w:t>).</w:t>
            </w:r>
          </w:p>
        </w:tc>
      </w:tr>
      <w:tr>
        <w:tblPrEx/>
        <w:trPr/>
        <w:tc>
          <w:tcPr>
            <w:tcW w:w="846" w:type="dxa"/>
            <w:tcBorders/>
          </w:tcPr>
          <w:p>
            <w:pPr>
              <w:pStyle w:val="style179"/>
              <w:numPr>
                <w:ilvl w:val="0"/>
                <w:numId w:val="33"/>
              </w:numPr>
              <w:rPr>
                <w:lang w:val="ru-RU" w:eastAsia="ru-RU"/>
              </w:rPr>
            </w:pPr>
          </w:p>
        </w:tc>
        <w:tc>
          <w:tcPr>
            <w:tcW w:w="4111" w:type="dxa"/>
            <w:tcBorders/>
          </w:tcPr>
          <w:p>
            <w:pPr>
              <w:pStyle w:val="style179"/>
              <w:numPr>
                <w:ilvl w:val="0"/>
                <w:numId w:val="3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>Снять отбор:</w:t>
            </w:r>
          </w:p>
          <w:p>
            <w:pPr>
              <w:pStyle w:val="style179"/>
              <w:numPr>
                <w:ilvl w:val="1"/>
                <w:numId w:val="3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>Разница.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>Установить отбор:</w:t>
            </w:r>
          </w:p>
          <w:p>
            <w:pPr>
              <w:pStyle w:val="style179"/>
              <w:numPr>
                <w:ilvl w:val="1"/>
                <w:numId w:val="3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>По изделию. Указать для отбора изделие или полуфабрикат из состава изделий.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>Запустить формирование отчета «</w:t>
            </w:r>
            <w:r>
              <w:rPr>
                <w:lang w:val="ru-RU" w:eastAsia="ru-RU"/>
              </w:rPr>
              <w:t>Сравнительный отчет по данным расчета спецификации</w:t>
            </w:r>
            <w:r>
              <w:rPr>
                <w:lang w:val="ru-RU" w:eastAsia="ru-RU"/>
              </w:rPr>
              <w:t>».</w:t>
            </w:r>
          </w:p>
        </w:tc>
        <w:tc>
          <w:tcPr>
            <w:tcW w:w="4394" w:type="dxa"/>
            <w:tcBorders/>
          </w:tcPr>
          <w:p>
            <w:pPr>
              <w:pStyle w:val="style179"/>
              <w:numPr>
                <w:ilvl w:val="0"/>
                <w:numId w:val="3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>В системе сформирован отчет «</w:t>
            </w:r>
            <w:r>
              <w:rPr>
                <w:lang w:val="ru-RU" w:eastAsia="ru-RU"/>
              </w:rPr>
              <w:t>Сравнительный отчет по данным расчета спецификации</w:t>
            </w:r>
            <w:r>
              <w:rPr>
                <w:lang w:val="ru-RU" w:eastAsia="ru-RU"/>
              </w:rPr>
              <w:t>».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>В табличной части «Производственные этапы» отражены только те этапы, которые соответствуют заданному отбору.</w:t>
            </w:r>
          </w:p>
        </w:tc>
      </w:tr>
      <w:tr>
        <w:tblPrEx/>
        <w:trPr/>
        <w:tc>
          <w:tcPr>
            <w:tcW w:w="846" w:type="dxa"/>
            <w:tcBorders/>
          </w:tcPr>
          <w:p>
            <w:pPr>
              <w:pStyle w:val="style179"/>
              <w:numPr>
                <w:ilvl w:val="0"/>
                <w:numId w:val="33"/>
              </w:numPr>
              <w:rPr>
                <w:lang w:val="ru-RU" w:eastAsia="ru-RU"/>
              </w:rPr>
            </w:pPr>
          </w:p>
        </w:tc>
        <w:tc>
          <w:tcPr>
            <w:tcW w:w="4111" w:type="dxa"/>
            <w:tcBorders/>
          </w:tcPr>
          <w:p>
            <w:pPr>
              <w:pStyle w:val="style179"/>
              <w:numPr>
                <w:ilvl w:val="0"/>
                <w:numId w:val="3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>Снять отбор:</w:t>
            </w:r>
          </w:p>
          <w:p>
            <w:pPr>
              <w:pStyle w:val="style179"/>
              <w:numPr>
                <w:ilvl w:val="1"/>
                <w:numId w:val="3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>По изделию.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>Установить отбор:</w:t>
            </w:r>
          </w:p>
          <w:p>
            <w:pPr>
              <w:pStyle w:val="style179"/>
              <w:numPr>
                <w:ilvl w:val="1"/>
                <w:numId w:val="3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>По наименованию. Указать для отбора наименование этапа производства.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>Запустить формирование отчета «</w:t>
            </w:r>
            <w:r>
              <w:rPr>
                <w:lang w:val="ru-RU" w:eastAsia="ru-RU"/>
              </w:rPr>
              <w:t>Сравнительный отчет по данным расчета спецификации</w:t>
            </w:r>
            <w:r>
              <w:rPr>
                <w:lang w:val="ru-RU" w:eastAsia="ru-RU"/>
              </w:rPr>
              <w:t>».</w:t>
            </w:r>
          </w:p>
        </w:tc>
        <w:tc>
          <w:tcPr>
            <w:tcW w:w="4394" w:type="dxa"/>
            <w:tcBorders/>
          </w:tcPr>
          <w:p>
            <w:pPr>
              <w:pStyle w:val="style179"/>
              <w:numPr>
                <w:ilvl w:val="0"/>
                <w:numId w:val="3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>В системе сформирован отчет «</w:t>
            </w:r>
            <w:r>
              <w:rPr>
                <w:lang w:val="ru-RU" w:eastAsia="ru-RU"/>
              </w:rPr>
              <w:t>Сравнительный отчет по данным расчета спецификации</w:t>
            </w:r>
            <w:r>
              <w:rPr>
                <w:lang w:val="ru-RU" w:eastAsia="ru-RU"/>
              </w:rPr>
              <w:t>».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>В табличной части «Производственные этапы» отражены только те этапы, которые соответствуют заданному отбору.</w:t>
            </w:r>
          </w:p>
        </w:tc>
      </w:tr>
      <w:tr>
        <w:tblPrEx/>
        <w:trPr/>
        <w:tc>
          <w:tcPr>
            <w:tcW w:w="846" w:type="dxa"/>
            <w:tcBorders/>
          </w:tcPr>
          <w:p>
            <w:pPr>
              <w:pStyle w:val="style179"/>
              <w:numPr>
                <w:ilvl w:val="0"/>
                <w:numId w:val="33"/>
              </w:numPr>
              <w:rPr>
                <w:lang w:val="ru-RU" w:eastAsia="ru-RU"/>
              </w:rPr>
            </w:pPr>
          </w:p>
        </w:tc>
        <w:tc>
          <w:tcPr>
            <w:tcW w:w="4111" w:type="dxa"/>
            <w:tcBorders/>
          </w:tcPr>
          <w:p>
            <w:pPr>
              <w:pStyle w:val="style179"/>
              <w:numPr>
                <w:ilvl w:val="0"/>
                <w:numId w:val="3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>Снять отбор:</w:t>
            </w:r>
          </w:p>
          <w:p>
            <w:pPr>
              <w:pStyle w:val="style179"/>
              <w:numPr>
                <w:ilvl w:val="1"/>
                <w:numId w:val="3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>По наименованию.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>Установить отбор:</w:t>
            </w:r>
          </w:p>
          <w:p>
            <w:pPr>
              <w:pStyle w:val="style179"/>
              <w:numPr>
                <w:ilvl w:val="1"/>
                <w:numId w:val="3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>По подразделению. Указать для отбора подразделение.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>Запустить формирование отчета «</w:t>
            </w:r>
            <w:r>
              <w:rPr>
                <w:lang w:val="ru-RU" w:eastAsia="ru-RU"/>
              </w:rPr>
              <w:t>Сравнительный отчет по данным расчета спецификации</w:t>
            </w:r>
            <w:r>
              <w:rPr>
                <w:lang w:val="ru-RU" w:eastAsia="ru-RU"/>
              </w:rPr>
              <w:t>».</w:t>
            </w:r>
          </w:p>
        </w:tc>
        <w:tc>
          <w:tcPr>
            <w:tcW w:w="4394" w:type="dxa"/>
            <w:tcBorders/>
          </w:tcPr>
          <w:p>
            <w:pPr>
              <w:pStyle w:val="style179"/>
              <w:numPr>
                <w:ilvl w:val="0"/>
                <w:numId w:val="3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>В системе сформирован отчет «</w:t>
            </w:r>
            <w:r>
              <w:rPr>
                <w:lang w:val="ru-RU" w:eastAsia="ru-RU"/>
              </w:rPr>
              <w:t>Сравнительный отчет по данным расчета спецификации</w:t>
            </w:r>
            <w:r>
              <w:rPr>
                <w:lang w:val="ru-RU" w:eastAsia="ru-RU"/>
              </w:rPr>
              <w:t>».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>В табличной части «Производственные этапы» отражены только те этапы, которые соответствуют заданному отбору, в том числе производственные этапы выполняемые в подразделениях, которые являются подчинёнными по структуре предприятия указанному в отборе.</w:t>
            </w:r>
          </w:p>
        </w:tc>
      </w:tr>
    </w:tbl>
    <w:p>
      <w:pPr>
        <w:pStyle w:val="style34"/>
        <w:rPr/>
      </w:pPr>
      <w:r>
        <w:t xml:space="preserve">Таблица </w:t>
      </w:r>
      <w:r>
        <w:rPr/>
        <w:fldChar w:fldCharType="begin"/>
      </w:r>
      <w:r>
        <w:instrText xml:space="preserve"> SEQ Таблица \* ARABIC </w:instrText>
      </w:r>
      <w:r>
        <w:rPr/>
        <w:fldChar w:fldCharType="separate"/>
      </w:r>
      <w:r>
        <w:rPr>
          <w:noProof/>
        </w:rPr>
        <w:t>25</w:t>
      </w:r>
      <w:r>
        <w:rPr/>
        <w:fldChar w:fldCharType="end"/>
      </w:r>
      <w:r>
        <w:t>.</w:t>
      </w:r>
      <w:r>
        <w:t xml:space="preserve"> </w:t>
      </w:r>
      <w:r>
        <w:t xml:space="preserve">Порядок контроля и приемки отчета «Сравнительный отчет по данным расчета спецификации» построенного </w:t>
      </w:r>
      <w:r>
        <w:t>по справочнику</w:t>
      </w:r>
      <w:r>
        <w:t xml:space="preserve"> «Ресурсные спецификации».</w:t>
      </w:r>
    </w:p>
    <w:tbl>
      <w:tblPr>
        <w:tblStyle w:val="style4109"/>
        <w:tblW w:w="9351" w:type="dxa"/>
        <w:tblLook w:val="04A0" w:firstRow="1" w:lastRow="0" w:firstColumn="1" w:lastColumn="0" w:noHBand="0" w:noVBand="1"/>
      </w:tblPr>
      <w:tblGrid>
        <w:gridCol w:w="1656"/>
        <w:gridCol w:w="3698"/>
        <w:gridCol w:w="3998"/>
      </w:tblGrid>
      <w:tr>
        <w:trPr>
          <w:tblHeader/>
        </w:trPr>
        <w:tc>
          <w:tcPr>
            <w:tcW w:w="846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Шаг</w:t>
            </w:r>
          </w:p>
        </w:tc>
        <w:tc>
          <w:tcPr>
            <w:tcW w:w="4111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Действия в системе</w:t>
            </w:r>
          </w:p>
        </w:tc>
        <w:tc>
          <w:tcPr>
            <w:tcW w:w="4394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Ожидаемый результат</w:t>
            </w:r>
          </w:p>
        </w:tc>
      </w:tr>
      <w:tr>
        <w:tblPrEx/>
        <w:trPr/>
        <w:tc>
          <w:tcPr>
            <w:tcW w:w="846" w:type="dxa"/>
            <w:tcBorders/>
          </w:tcPr>
          <w:p>
            <w:pPr>
              <w:pStyle w:val="style179"/>
              <w:numPr>
                <w:ilvl w:val="0"/>
                <w:numId w:val="34"/>
              </w:numPr>
              <w:rPr>
                <w:lang w:val="ru-RU" w:eastAsia="ru-RU"/>
              </w:rPr>
            </w:pPr>
          </w:p>
        </w:tc>
        <w:tc>
          <w:tcPr>
            <w:tcW w:w="4111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Исходные данные</w:t>
            </w:r>
            <w:r>
              <w:rPr>
                <w:lang w:val="ru-RU" w:eastAsia="ru-RU"/>
              </w:rPr>
              <w:t>:</w:t>
            </w:r>
          </w:p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В системе созданы два элемента справочника «Ресурсные спецификации».</w:t>
            </w:r>
          </w:p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>Действия в системе:</w:t>
            </w:r>
          </w:p>
          <w:p>
            <w:pPr>
              <w:pStyle w:val="style179"/>
              <w:numPr>
                <w:ilvl w:val="0"/>
                <w:numId w:val="27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>Выделить ресурсную спецификацию на базовое изделие, затем выбрать ресурсную спецификацию на сравниваемое изделие в списке справочника.</w:t>
            </w:r>
          </w:p>
          <w:p>
            <w:pPr>
              <w:pStyle w:val="style179"/>
              <w:numPr>
                <w:ilvl w:val="0"/>
                <w:numId w:val="27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>Вызвать отчет «</w:t>
            </w:r>
            <w:r>
              <w:rPr>
                <w:lang w:val="ru-RU" w:eastAsia="ru-RU"/>
              </w:rPr>
              <w:t>Сравнительный отчет по данным расчета спецификации</w:t>
            </w:r>
            <w:r>
              <w:rPr>
                <w:lang w:val="ru-RU" w:eastAsia="ru-RU"/>
              </w:rPr>
              <w:t>».</w:t>
            </w:r>
          </w:p>
          <w:p>
            <w:pPr>
              <w:pStyle w:val="style179"/>
              <w:numPr>
                <w:ilvl w:val="0"/>
                <w:numId w:val="27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>Установить отбор:</w:t>
            </w:r>
          </w:p>
          <w:p>
            <w:pPr>
              <w:pStyle w:val="style179"/>
              <w:numPr>
                <w:ilvl w:val="1"/>
                <w:numId w:val="27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>Сводный.</w:t>
            </w:r>
          </w:p>
          <w:p>
            <w:pPr>
              <w:pStyle w:val="style179"/>
              <w:numPr>
                <w:ilvl w:val="0"/>
                <w:numId w:val="27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>Запустить формирование отчета «</w:t>
            </w:r>
            <w:r>
              <w:rPr>
                <w:lang w:val="ru-RU" w:eastAsia="ru-RU"/>
              </w:rPr>
              <w:t>Сравнительный отчет по данным расчета спецификации</w:t>
            </w:r>
            <w:r>
              <w:rPr>
                <w:lang w:val="ru-RU" w:eastAsia="ru-RU"/>
              </w:rPr>
              <w:t>».</w:t>
            </w:r>
          </w:p>
        </w:tc>
        <w:tc>
          <w:tcPr>
            <w:tcW w:w="4394" w:type="dxa"/>
            <w:tcBorders/>
          </w:tcPr>
          <w:p>
            <w:pPr>
              <w:pStyle w:val="style179"/>
              <w:numPr>
                <w:ilvl w:val="0"/>
                <w:numId w:val="3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>В системе сформирован отчет «</w:t>
            </w:r>
            <w:r>
              <w:rPr>
                <w:lang w:val="ru-RU" w:eastAsia="ru-RU"/>
              </w:rPr>
              <w:t>Сравнительный отчет по данным расчета спецификации</w:t>
            </w:r>
            <w:r>
              <w:rPr>
                <w:lang w:val="ru-RU" w:eastAsia="ru-RU"/>
              </w:rPr>
              <w:t>».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>Установлена текущая дата формирования отчета.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Шапка отчета заполнена согласно правилам описанным в </w:t>
            </w:r>
            <w:r>
              <w:rPr>
                <w:lang w:val="ru-RU" w:eastAsia="ru-RU"/>
              </w:rPr>
              <w:fldChar w:fldCharType="begin"/>
            </w:r>
            <w:r>
              <w:rPr>
                <w:lang w:val="ru-RU" w:eastAsia="ru-RU"/>
              </w:rPr>
              <w:instrText xml:space="preserve"> REF _Ref184997075 \h </w:instrText>
            </w:r>
            <w:r>
              <w:rPr>
                <w:lang w:val="ru-RU" w:eastAsia="ru-RU"/>
              </w:rPr>
              <w:fldChar w:fldCharType="separate"/>
            </w:r>
            <w:r>
              <w:rPr>
                <w:lang w:val="ru-RU"/>
              </w:rPr>
              <w:t xml:space="preserve">Таблица </w:t>
            </w:r>
            <w:r>
              <w:rPr>
                <w:noProof/>
                <w:lang w:val="ru-RU"/>
              </w:rPr>
              <w:t>15</w:t>
            </w:r>
            <w:r>
              <w:rPr>
                <w:lang w:val="ru-RU" w:eastAsia="ru-RU"/>
              </w:rPr>
              <w:fldChar w:fldCharType="end"/>
            </w:r>
            <w:r>
              <w:rPr>
                <w:lang w:val="ru-RU" w:eastAsia="ru-RU"/>
              </w:rPr>
              <w:t>.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Табличная часть «Материалы» заполнена без разбивки по полуфабрикатам согласно </w:t>
            </w:r>
            <w:r>
              <w:rPr>
                <w:lang w:val="ru-RU" w:eastAsia="ru-RU"/>
              </w:rPr>
              <w:fldChar w:fldCharType="begin"/>
            </w:r>
            <w:r>
              <w:rPr>
                <w:lang w:val="ru-RU" w:eastAsia="ru-RU"/>
              </w:rPr>
              <w:instrText xml:space="preserve"> REF _Ref184975564 \h </w:instrText>
            </w:r>
            <w:r>
              <w:rPr>
                <w:lang w:val="ru-RU" w:eastAsia="ru-RU"/>
              </w:rPr>
              <w:fldChar w:fldCharType="separate"/>
            </w:r>
            <w:r>
              <w:rPr>
                <w:lang w:val="ru-RU"/>
              </w:rPr>
              <w:t xml:space="preserve">Таблица </w:t>
            </w:r>
            <w:r>
              <w:rPr>
                <w:noProof/>
                <w:lang w:val="ru-RU"/>
              </w:rPr>
              <w:t>16</w:t>
            </w:r>
            <w:r>
              <w:rPr>
                <w:lang w:val="ru-RU" w:eastAsia="ru-RU"/>
              </w:rPr>
              <w:fldChar w:fldCharType="end"/>
            </w:r>
            <w:r>
              <w:rPr>
                <w:lang w:val="ru-RU" w:eastAsia="ru-RU"/>
              </w:rPr>
              <w:t>. Цены не заполнены. Расчет суммы не выполнен.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Табличная часть «Трудозатраты» заполнена согласно </w:t>
            </w:r>
            <w:r>
              <w:rPr>
                <w:lang w:val="ru-RU" w:eastAsia="ru-RU"/>
              </w:rPr>
              <w:fldChar w:fldCharType="begin"/>
            </w:r>
            <w:r>
              <w:rPr>
                <w:lang w:val="ru-RU" w:eastAsia="ru-RU"/>
              </w:rPr>
              <w:instrText xml:space="preserve"> REF _Ref184997570 \h </w:instrText>
            </w:r>
            <w:r>
              <w:rPr>
                <w:lang w:val="ru-RU" w:eastAsia="ru-RU"/>
              </w:rPr>
              <w:fldChar w:fldCharType="separate"/>
            </w:r>
            <w:r>
              <w:rPr>
                <w:lang w:val="ru-RU"/>
              </w:rPr>
              <w:t xml:space="preserve">Таблица </w:t>
            </w:r>
            <w:r>
              <w:rPr>
                <w:noProof/>
                <w:lang w:val="ru-RU"/>
              </w:rPr>
              <w:t>17</w:t>
            </w:r>
            <w:r>
              <w:rPr>
                <w:lang w:val="ru-RU" w:eastAsia="ru-RU"/>
              </w:rPr>
              <w:fldChar w:fldCharType="end"/>
            </w:r>
            <w:r>
              <w:rPr>
                <w:lang w:val="ru-RU" w:eastAsia="ru-RU"/>
              </w:rPr>
              <w:t>. Цены не заполнены. Расчет суммы не выполнен.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Табличная часть «Производственные этапы» заполнена согласно </w:t>
            </w:r>
            <w:r>
              <w:rPr>
                <w:lang w:val="ru-RU" w:eastAsia="ru-RU"/>
              </w:rPr>
              <w:fldChar w:fldCharType="begin"/>
            </w:r>
            <w:r>
              <w:rPr>
                <w:lang w:val="ru-RU" w:eastAsia="ru-RU"/>
              </w:rPr>
              <w:instrText xml:space="preserve"> REF _Ref184986444 \h </w:instrText>
            </w:r>
            <w:r>
              <w:rPr>
                <w:lang w:val="ru-RU" w:eastAsia="ru-RU"/>
              </w:rPr>
              <w:fldChar w:fldCharType="separate"/>
            </w:r>
            <w:r>
              <w:rPr>
                <w:lang w:val="ru-RU"/>
              </w:rPr>
              <w:t xml:space="preserve">Таблица </w:t>
            </w:r>
            <w:r>
              <w:rPr>
                <w:noProof/>
                <w:lang w:val="ru-RU"/>
              </w:rPr>
              <w:t>18</w:t>
            </w:r>
            <w:r>
              <w:rPr>
                <w:lang w:val="ru-RU" w:eastAsia="ru-RU"/>
              </w:rPr>
              <w:fldChar w:fldCharType="end"/>
            </w:r>
            <w:r>
              <w:rPr>
                <w:lang w:val="ru-RU" w:eastAsia="ru-RU"/>
              </w:rPr>
              <w:t>.</w:t>
            </w:r>
          </w:p>
        </w:tc>
      </w:tr>
      <w:tr>
        <w:tblPrEx/>
        <w:trPr/>
        <w:tc>
          <w:tcPr>
            <w:tcW w:w="846" w:type="dxa"/>
            <w:tcBorders/>
          </w:tcPr>
          <w:p>
            <w:pPr>
              <w:pStyle w:val="style179"/>
              <w:numPr>
                <w:ilvl w:val="0"/>
                <w:numId w:val="34"/>
              </w:numPr>
              <w:rPr>
                <w:lang w:val="ru-RU" w:eastAsia="ru-RU"/>
              </w:rPr>
            </w:pPr>
          </w:p>
        </w:tc>
        <w:tc>
          <w:tcPr>
            <w:tcW w:w="4111" w:type="dxa"/>
            <w:tcBorders/>
          </w:tcPr>
          <w:p>
            <w:pPr>
              <w:pStyle w:val="style0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Выполнить шаги начиная с 2 по 6 указанных в </w:t>
            </w:r>
            <w:r>
              <w:rPr>
                <w:lang w:val="ru-RU" w:eastAsia="ru-RU"/>
              </w:rPr>
              <w:fldChar w:fldCharType="begin"/>
            </w:r>
            <w:r>
              <w:rPr>
                <w:lang w:val="ru-RU" w:eastAsia="ru-RU"/>
              </w:rPr>
              <w:instrText xml:space="preserve"> REF _Ref184998684 \h </w:instrText>
            </w:r>
            <w:r>
              <w:rPr>
                <w:lang w:val="ru-RU" w:eastAsia="ru-RU"/>
              </w:rPr>
              <w:fldChar w:fldCharType="separate"/>
            </w:r>
            <w:r>
              <w:rPr>
                <w:lang w:val="ru-RU"/>
              </w:rPr>
              <w:t xml:space="preserve">Таблица </w:t>
            </w:r>
            <w:r>
              <w:rPr>
                <w:noProof/>
                <w:lang w:val="ru-RU"/>
              </w:rPr>
              <w:t>23</w:t>
            </w:r>
            <w:r>
              <w:rPr>
                <w:lang w:val="ru-RU" w:eastAsia="ru-RU"/>
              </w:rPr>
              <w:fldChar w:fldCharType="end"/>
            </w:r>
            <w:r>
              <w:rPr>
                <w:lang w:val="ru-RU" w:eastAsia="ru-RU"/>
              </w:rPr>
              <w:t>.</w:t>
            </w:r>
          </w:p>
        </w:tc>
        <w:tc>
          <w:tcPr>
            <w:tcW w:w="4394" w:type="dxa"/>
            <w:tcBorders/>
          </w:tcPr>
          <w:p>
            <w:pPr>
              <w:pStyle w:val="style179"/>
              <w:numPr>
                <w:ilvl w:val="0"/>
                <w:numId w:val="3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Результат соответствует ожидаемому описанному в </w:t>
            </w:r>
            <w:r>
              <w:rPr>
                <w:lang w:val="ru-RU" w:eastAsia="ru-RU"/>
              </w:rPr>
              <w:t xml:space="preserve">соответствующих шагам пунктам, в </w:t>
            </w:r>
            <w:r>
              <w:rPr>
                <w:lang w:val="ru-RU" w:eastAsia="ru-RU"/>
              </w:rPr>
              <w:fldChar w:fldCharType="begin"/>
            </w:r>
            <w:r>
              <w:rPr>
                <w:lang w:val="ru-RU" w:eastAsia="ru-RU"/>
              </w:rPr>
              <w:instrText xml:space="preserve"> REF _Ref184998684 \h </w:instrText>
            </w:r>
            <w:r>
              <w:rPr>
                <w:lang w:val="ru-RU" w:eastAsia="ru-RU"/>
              </w:rPr>
              <w:fldChar w:fldCharType="separate"/>
            </w:r>
            <w:r>
              <w:rPr>
                <w:lang w:val="ru-RU"/>
              </w:rPr>
              <w:t xml:space="preserve">Таблица </w:t>
            </w:r>
            <w:r>
              <w:rPr>
                <w:noProof/>
                <w:lang w:val="ru-RU"/>
              </w:rPr>
              <w:t>23</w:t>
            </w:r>
            <w:r>
              <w:rPr>
                <w:lang w:val="ru-RU" w:eastAsia="ru-RU"/>
              </w:rPr>
              <w:fldChar w:fldCharType="end"/>
            </w:r>
            <w:r>
              <w:rPr>
                <w:lang w:val="ru-RU" w:eastAsia="ru-RU"/>
              </w:rPr>
              <w:t>.</w:t>
            </w:r>
          </w:p>
        </w:tc>
      </w:tr>
      <w:tr>
        <w:tblPrEx/>
        <w:trPr/>
        <w:tc>
          <w:tcPr>
            <w:tcW w:w="846" w:type="dxa"/>
            <w:tcBorders/>
          </w:tcPr>
          <w:p>
            <w:pPr>
              <w:pStyle w:val="style179"/>
              <w:numPr>
                <w:ilvl w:val="0"/>
                <w:numId w:val="34"/>
              </w:numPr>
              <w:rPr>
                <w:lang w:val="ru-RU" w:eastAsia="ru-RU"/>
              </w:rPr>
            </w:pPr>
          </w:p>
        </w:tc>
        <w:tc>
          <w:tcPr>
            <w:tcW w:w="4111" w:type="dxa"/>
            <w:tcBorders/>
          </w:tcPr>
          <w:p>
            <w:pPr>
              <w:pStyle w:val="style179"/>
              <w:numPr>
                <w:ilvl w:val="0"/>
                <w:numId w:val="30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>Выбрать</w:t>
            </w:r>
            <w:r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 xml:space="preserve">для формирования отчета </w:t>
            </w:r>
            <w:r>
              <w:rPr>
                <w:lang w:val="ru-RU" w:eastAsia="ru-RU"/>
              </w:rPr>
              <w:t>спецификаци</w:t>
            </w:r>
            <w:r>
              <w:rPr>
                <w:lang w:val="ru-RU" w:eastAsia="ru-RU"/>
              </w:rPr>
              <w:t>ю</w:t>
            </w:r>
            <w:r>
              <w:rPr>
                <w:lang w:val="ru-RU" w:eastAsia="ru-RU"/>
              </w:rPr>
              <w:t>, в составе которой есть полуфабрикат, для которого на момент формирования отчета в системе не</w:t>
            </w:r>
            <w:r>
              <w:rPr>
                <w:lang w:val="ru-RU" w:eastAsia="ru-RU"/>
              </w:rPr>
              <w:t>т</w:t>
            </w:r>
            <w:r>
              <w:rPr>
                <w:lang w:val="ru-RU" w:eastAsia="ru-RU"/>
              </w:rPr>
              <w:t xml:space="preserve"> действующей ресурсной спецификации.</w:t>
            </w:r>
          </w:p>
          <w:p>
            <w:pPr>
              <w:pStyle w:val="style179"/>
              <w:numPr>
                <w:ilvl w:val="0"/>
                <w:numId w:val="30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>Вызвать отчет «</w:t>
            </w:r>
            <w:r>
              <w:rPr>
                <w:lang w:val="ru-RU" w:eastAsia="ru-RU"/>
              </w:rPr>
              <w:t>Сравнительный отчет по данным расчета спецификаци</w:t>
            </w:r>
            <w:r>
              <w:rPr>
                <w:lang w:val="ru-RU" w:eastAsia="ru-RU"/>
              </w:rPr>
              <w:t>и».</w:t>
            </w:r>
          </w:p>
          <w:p>
            <w:pPr>
              <w:pStyle w:val="style179"/>
              <w:numPr>
                <w:ilvl w:val="0"/>
                <w:numId w:val="30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>Запустить формирование отчета «Сравнительный отчет по данным расчета спецификации».</w:t>
            </w:r>
          </w:p>
        </w:tc>
        <w:tc>
          <w:tcPr>
            <w:tcW w:w="4394" w:type="dxa"/>
            <w:tcBorders/>
          </w:tcPr>
          <w:p>
            <w:pPr>
              <w:pStyle w:val="style179"/>
              <w:numPr>
                <w:ilvl w:val="0"/>
                <w:numId w:val="3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>Открыта форма отчета «</w:t>
            </w:r>
            <w:r>
              <w:rPr>
                <w:lang w:val="ru-RU" w:eastAsia="ru-RU"/>
              </w:rPr>
              <w:t>Сравнительный отчет по данным расчета спецификаци</w:t>
            </w:r>
            <w:r>
              <w:rPr>
                <w:lang w:val="ru-RU" w:eastAsia="ru-RU"/>
              </w:rPr>
              <w:t xml:space="preserve">и». 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>Отчет не сформирован.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Выведено сообщение: «Для полуфабриката </w:t>
            </w:r>
            <w:r>
              <w:rPr>
                <w:lang w:val="ru-RU" w:eastAsia="ru-RU"/>
              </w:rPr>
              <w:t>[</w:t>
            </w:r>
            <w:r>
              <w:rPr>
                <w:lang w:val="ru-RU" w:eastAsia="ru-RU"/>
              </w:rPr>
              <w:t>наименование номенклатуры</w:t>
            </w:r>
            <w:r>
              <w:rPr>
                <w:lang w:val="ru-RU" w:eastAsia="ru-RU"/>
              </w:rPr>
              <w:t>]</w:t>
            </w:r>
            <w:r>
              <w:rPr>
                <w:rStyle w:val="style38"/>
                <w:lang w:val="ru-RU" w:eastAsia="ru-RU"/>
              </w:rPr>
              <w:footnoteReference w:id="2"/>
            </w:r>
            <w:r>
              <w:rPr>
                <w:lang w:val="ru-RU" w:eastAsia="ru-RU"/>
              </w:rPr>
              <w:t xml:space="preserve"> в системе не найдена действующая ресурсная спецификация. Формирование отчета невозможно».</w:t>
            </w:r>
          </w:p>
        </w:tc>
      </w:tr>
    </w:tbl>
    <w:p>
      <w:pPr>
        <w:pStyle w:val="style0"/>
        <w:rPr>
          <w:lang w:val="ru-RU" w:eastAsia="ru-RU"/>
        </w:rPr>
      </w:pPr>
    </w:p>
    <w:bookmarkStart w:id="21" w:name="_Ref183075148"/>
    <w:bookmarkStart w:id="22" w:name="_Ref185328264"/>
    <w:bookmarkStart w:id="23" w:name="_Ref185328285"/>
    <w:bookmarkStart w:id="24" w:name="_Toc185328369"/>
    <w:bookmarkEnd w:id="0"/>
    <w:bookmarkEnd w:id="1"/>
    <w:bookmarkEnd w:id="2"/>
    <w:bookmarkEnd w:id="18"/>
    <w:p>
      <w:pPr>
        <w:pStyle w:val="style2"/>
        <w:numPr>
          <w:ilvl w:val="1"/>
          <w:numId w:val="40"/>
        </w:numPr>
        <w:rPr>
          <w:lang w:val="ru-RU" w:eastAsia="ru-RU"/>
        </w:rPr>
      </w:pPr>
      <w:r>
        <w:rPr>
          <w:lang w:val="ru-RU" w:eastAsia="ru-RU"/>
        </w:rPr>
        <w:t>Приложение 3</w:t>
      </w:r>
      <w:r>
        <w:rPr>
          <w:lang w:val="ru-RU" w:eastAsia="ru-RU"/>
        </w:rPr>
        <w:t xml:space="preserve">. </w:t>
      </w:r>
      <w:bookmarkEnd w:id="21"/>
      <w:r>
        <w:rPr>
          <w:lang w:val="ru-RU" w:eastAsia="ru-RU"/>
        </w:rPr>
        <w:t>Форма отчета «Сравнительный отчет по расчету калькуляции».</w:t>
      </w:r>
      <w:bookmarkEnd w:id="22"/>
      <w:bookmarkEnd w:id="23"/>
      <w:bookmarkEnd w:id="24"/>
    </w:p>
    <w:p>
      <w:pPr>
        <w:pStyle w:val="style0"/>
        <w:keepNext/>
        <w:rPr>
          <w:lang w:val="ru-RU"/>
        </w:rPr>
      </w:pPr>
      <w:r>
        <w:rPr>
          <w:noProof/>
          <w:lang w:val="ru-RU" w:eastAsia="ru-RU"/>
        </w:rPr>
        <w:drawing>
          <wp:inline distL="0" distT="0" distB="0" distR="0">
            <wp:extent cx="5940425" cy="6087110"/>
            <wp:effectExtent l="0" t="0" r="3175" b="8890"/>
            <wp:docPr id="1048" name="Рисунок 1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16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940425" cy="60871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34"/>
        <w:rPr>
          <w:lang w:eastAsia="ru-RU"/>
        </w:rPr>
      </w:pPr>
      <w:r>
        <w:t xml:space="preserve">Рисунок </w:t>
      </w:r>
      <w:r>
        <w:rPr/>
        <w:fldChar w:fldCharType="begin"/>
      </w:r>
      <w:r>
        <w:instrText xml:space="preserve"> SEQ Рисунок \* ARABIC </w:instrText>
      </w:r>
      <w:r>
        <w:rPr/>
        <w:fldChar w:fldCharType="separate"/>
      </w:r>
      <w:r>
        <w:rPr>
          <w:noProof/>
        </w:rPr>
        <w:t>23</w:t>
      </w:r>
      <w:r>
        <w:rPr/>
        <w:fldChar w:fldCharType="end"/>
      </w:r>
      <w:r>
        <w:t>. Форма представления отчёта «Сравнительный отчет по расчетам калькуляции». Начало.</w:t>
      </w:r>
    </w:p>
    <w:p>
      <w:pPr>
        <w:pStyle w:val="style0"/>
        <w:keepNext/>
        <w:rPr/>
      </w:pPr>
      <w:r>
        <w:rPr>
          <w:noProof/>
          <w:lang w:val="ru-RU" w:eastAsia="ru-RU"/>
        </w:rPr>
        <w:drawing>
          <wp:inline distL="0" distT="0" distB="0" distR="0">
            <wp:extent cx="5940425" cy="3350259"/>
            <wp:effectExtent l="0" t="0" r="3175" b="2540"/>
            <wp:docPr id="1049" name="Рисунок 2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0"/>
                    <pic:cNvPicPr/>
                  </pic:nvPicPr>
                  <pic:blipFill>
                    <a:blip r:embed="rId1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940425" cy="335025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34"/>
        <w:rPr>
          <w:lang w:eastAsia="ru-RU"/>
        </w:rPr>
      </w:pPr>
      <w:r>
        <w:t xml:space="preserve">Рисунок </w:t>
      </w:r>
      <w:r>
        <w:rPr/>
        <w:fldChar w:fldCharType="begin"/>
      </w:r>
      <w:r>
        <w:instrText xml:space="preserve"> SEQ Рисунок \* ARABIC </w:instrText>
      </w:r>
      <w:r>
        <w:rPr/>
        <w:fldChar w:fldCharType="separate"/>
      </w:r>
      <w:r>
        <w:rPr>
          <w:noProof/>
        </w:rPr>
        <w:t>24</w:t>
      </w:r>
      <w:r>
        <w:rPr/>
        <w:fldChar w:fldCharType="end"/>
      </w:r>
      <w:r>
        <w:t>. Форма представления отчёта «Сравнительный отчет по расчетам калькуляции». Продолжение.</w:t>
      </w:r>
    </w:p>
    <w:sectPr>
      <w:footerReference w:type="default" r:id="rId11"/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cc"/>
    <w:family w:val="swiss"/>
    <w:pitch w:val="variable"/>
    <w:sig w:usb0="E4002EFF" w:usb1="C000E47F" w:usb2="00000009" w:usb3="00000000" w:csb0="000001FF" w:csb1="00000000"/>
  </w:font>
  <w:font w:name="Yu Mincho">
    <w:altName w:val="Yu Mincho"/>
    <w:panose1 w:val="00000000000000000000"/>
    <w:charset w:val="80"/>
    <w:family w:val="roman"/>
    <w:pitch w:val="variable"/>
    <w:sig w:usb0="800002E7" w:usb1="2AC7FCFF" w:usb2="00000012" w:usb3="00000000" w:csb0="0002009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right"/>
      <w:rPr/>
    </w:pPr>
    <w:r>
      <w:rPr/>
      <w:fldChar w:fldCharType="begin"/>
    </w:r>
    <w:r>
      <w:instrText>PAGE   \* MERGEFORMAT</w:instrText>
    </w:r>
    <w:r>
      <w:rPr/>
      <w:fldChar w:fldCharType="separate"/>
    </w:r>
    <w:r>
      <w:rPr>
        <w:noProof/>
        <w:lang w:val="ru-RU"/>
      </w:rPr>
      <w:t>33</w:t>
    </w:r>
    <w:r>
      <w:rPr/>
      <w:fldChar w:fldCharType="end"/>
    </w:r>
  </w:p>
  <w:p>
    <w:pPr>
      <w:pStyle w:val="style32"/>
      <w:rPr/>
    </w:pPr>
  </w:p>
</w:ftr>
</file>

<file path=word/footnotes.xml><?xml version="1.0" encoding="utf-8"?>
<w:footnotes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footnote w:id="1">
    <w:p>
      <w:pPr>
        <w:pStyle w:val="style29"/>
        <w:rPr>
          <w:lang w:val="ru-RU"/>
        </w:rPr>
      </w:pPr>
      <w:r>
        <w:rPr>
          <w:rStyle w:val="style38"/>
        </w:rPr>
        <w:footnoteRef/>
      </w:r>
      <w:r>
        <w:rPr>
          <w:lang w:val="ru-RU"/>
        </w:rPr>
        <w:t xml:space="preserve"> </w:t>
      </w:r>
      <w:r>
        <w:rPr>
          <w:lang w:val="ru-RU"/>
        </w:rPr>
        <w:t>Доработка описана в документе «</w:t>
      </w:r>
      <w:r>
        <w:rPr>
          <w:lang w:val="ru-RU"/>
        </w:rPr>
        <w:t>ЧТЗ_ Доработки по блоку Произ</w:t>
      </w:r>
      <w:r>
        <w:rPr>
          <w:lang w:val="ru-RU"/>
        </w:rPr>
        <w:t>водство_Плановые калькуляции»</w:t>
      </w:r>
    </w:p>
  </w:footnote>
  <w:footnote w:id="2">
    <w:p>
      <w:pPr>
        <w:pStyle w:val="style29"/>
        <w:rPr>
          <w:lang w:val="ru-RU"/>
        </w:rPr>
      </w:pPr>
      <w:r>
        <w:rPr>
          <w:rStyle w:val="style38"/>
        </w:rPr>
        <w:footnoteRef/>
      </w:r>
      <w:r>
        <w:rPr>
          <w:lang w:val="ru-RU"/>
        </w:rPr>
        <w:t xml:space="preserve"> </w:t>
      </w:r>
      <w:r>
        <w:rPr>
          <w:lang w:val="ru-RU"/>
        </w:rPr>
        <w:t xml:space="preserve">Вместо текста в скобках будет указано наименование номенклатуры полуфабриката, для которой нет действующей ресурсной спецификации на дату построения отчета.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370C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67824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8CD09B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0F87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multilevel"/>
    <w:tmpl w:val="A620C2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00000005"/>
    <w:multiLevelType w:val="hybridMultilevel"/>
    <w:tmpl w:val="177A2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25F47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multilevel"/>
    <w:tmpl w:val="A620C2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00000008"/>
    <w:multiLevelType w:val="hybridMultilevel"/>
    <w:tmpl w:val="5CA6C7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multilevel"/>
    <w:tmpl w:val="A620C2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0000000A"/>
    <w:multiLevelType w:val="multilevel"/>
    <w:tmpl w:val="A620C2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0000000B"/>
    <w:multiLevelType w:val="hybridMultilevel"/>
    <w:tmpl w:val="8370C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8370C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multilevel"/>
    <w:tmpl w:val="A620C2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0000000E"/>
    <w:multiLevelType w:val="hybridMultilevel"/>
    <w:tmpl w:val="8174D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59EAC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F8E8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multilevel"/>
    <w:tmpl w:val="A620C2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00000012"/>
    <w:multiLevelType w:val="hybridMultilevel"/>
    <w:tmpl w:val="094E6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multilevel"/>
    <w:tmpl w:val="179E7B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style4117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style4118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00000014"/>
    <w:multiLevelType w:val="hybridMultilevel"/>
    <w:tmpl w:val="E6364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493A8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9C389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multilevel"/>
    <w:tmpl w:val="A620C2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00000018"/>
    <w:multiLevelType w:val="hybridMultilevel"/>
    <w:tmpl w:val="8370C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A6DCE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9DB83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multilevel"/>
    <w:tmpl w:val="954C253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>
    <w:nsid w:val="0000001C"/>
    <w:multiLevelType w:val="hybridMultilevel"/>
    <w:tmpl w:val="3CA4D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3D544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8945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A1D84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0000020"/>
    <w:multiLevelType w:val="multilevel"/>
    <w:tmpl w:val="50A2B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>
    <w:nsid w:val="00000021"/>
    <w:multiLevelType w:val="hybridMultilevel"/>
    <w:tmpl w:val="59EAC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multilevel"/>
    <w:tmpl w:val="A620C2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>
    <w:nsid w:val="00000023"/>
    <w:multiLevelType w:val="hybridMultilevel"/>
    <w:tmpl w:val="493A8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5CA6C7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0000025"/>
    <w:multiLevelType w:val="hybridMultilevel"/>
    <w:tmpl w:val="48102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EC147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0000027"/>
    <w:multiLevelType w:val="hybridMultilevel"/>
    <w:tmpl w:val="59EAC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0000028"/>
    <w:multiLevelType w:val="hybridMultilevel"/>
    <w:tmpl w:val="D660C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0000029"/>
    <w:multiLevelType w:val="hybridMultilevel"/>
    <w:tmpl w:val="8454E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40"/>
  </w:num>
  <w:num w:numId="4">
    <w:abstractNumId w:val="16"/>
  </w:num>
  <w:num w:numId="5">
    <w:abstractNumId w:val="18"/>
  </w:num>
  <w:num w:numId="6">
    <w:abstractNumId w:val="25"/>
  </w:num>
  <w:num w:numId="7">
    <w:abstractNumId w:val="30"/>
  </w:num>
  <w:num w:numId="8">
    <w:abstractNumId w:val="29"/>
  </w:num>
  <w:num w:numId="9">
    <w:abstractNumId w:val="15"/>
  </w:num>
  <w:num w:numId="10">
    <w:abstractNumId w:val="11"/>
  </w:num>
  <w:num w:numId="11">
    <w:abstractNumId w:val="35"/>
  </w:num>
  <w:num w:numId="12">
    <w:abstractNumId w:val="21"/>
  </w:num>
  <w:num w:numId="13">
    <w:abstractNumId w:val="13"/>
  </w:num>
  <w:num w:numId="14">
    <w:abstractNumId w:val="37"/>
  </w:num>
  <w:num w:numId="15">
    <w:abstractNumId w:val="5"/>
  </w:num>
  <w:num w:numId="16">
    <w:abstractNumId w:val="20"/>
  </w:num>
  <w:num w:numId="17">
    <w:abstractNumId w:val="22"/>
  </w:num>
  <w:num w:numId="18">
    <w:abstractNumId w:val="3"/>
  </w:num>
  <w:num w:numId="19">
    <w:abstractNumId w:val="6"/>
  </w:num>
  <w:num w:numId="20">
    <w:abstractNumId w:val="33"/>
  </w:num>
  <w:num w:numId="21">
    <w:abstractNumId w:val="0"/>
  </w:num>
  <w:num w:numId="22">
    <w:abstractNumId w:val="26"/>
  </w:num>
  <w:num w:numId="23">
    <w:abstractNumId w:val="41"/>
  </w:num>
  <w:num w:numId="24">
    <w:abstractNumId w:val="24"/>
  </w:num>
  <w:num w:numId="25">
    <w:abstractNumId w:val="12"/>
  </w:num>
  <w:num w:numId="26">
    <w:abstractNumId w:val="1"/>
  </w:num>
  <w:num w:numId="27">
    <w:abstractNumId w:val="28"/>
  </w:num>
  <w:num w:numId="28">
    <w:abstractNumId w:val="38"/>
  </w:num>
  <w:num w:numId="29">
    <w:abstractNumId w:val="4"/>
  </w:num>
  <w:num w:numId="30">
    <w:abstractNumId w:val="2"/>
  </w:num>
  <w:num w:numId="31">
    <w:abstractNumId w:val="10"/>
  </w:num>
  <w:num w:numId="32">
    <w:abstractNumId w:val="7"/>
  </w:num>
  <w:num w:numId="33">
    <w:abstractNumId w:val="17"/>
  </w:num>
  <w:num w:numId="34">
    <w:abstractNumId w:val="34"/>
  </w:num>
  <w:num w:numId="35">
    <w:abstractNumId w:val="23"/>
  </w:num>
  <w:num w:numId="36">
    <w:abstractNumId w:val="36"/>
  </w:num>
  <w:num w:numId="37">
    <w:abstractNumId w:val="39"/>
  </w:num>
  <w:num w:numId="38">
    <w:abstractNumId w:val="8"/>
  </w:num>
  <w:num w:numId="39">
    <w:abstractNumId w:val="31"/>
  </w:num>
  <w:num w:numId="40">
    <w:abstractNumId w:val="27"/>
  </w:num>
  <w:num w:numId="41">
    <w:abstractNumId w:val="32"/>
  </w:num>
  <w:num w:numId="42">
    <w:abstractNumId w:val="1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before="120" w:after="120" w:lineRule="auto" w:line="240"/>
      <w:jc w:val="both"/>
    </w:pPr>
    <w:rPr>
      <w:rFonts w:ascii="Arial" w:hAnsi="Arial"/>
      <w:color w:val="000000"/>
      <w:sz w:val="20"/>
      <w:szCs w:val="20"/>
      <w:lang w:val="en-GB"/>
    </w:rPr>
  </w:style>
  <w:style w:type="paragraph" w:styleId="style1">
    <w:name w:val="heading 1"/>
    <w:basedOn w:val="style0"/>
    <w:next w:val="style0"/>
    <w:link w:val="style4097"/>
    <w:qFormat/>
    <w:pPr>
      <w:keepNext/>
      <w:keepLines/>
      <w:widowControl w:val="false"/>
      <w:pBdr>
        <w:bottom w:val="single" w:sz="4" w:space="12" w:color="4472c4"/>
      </w:pBdr>
      <w:spacing w:after="0"/>
      <w:outlineLvl w:val="0"/>
    </w:pPr>
    <w:rPr>
      <w:rFonts w:ascii="Times New Roman" w:eastAsia="Times New Roman" w:hAnsi="Times New Roman"/>
      <w:color w:val="4472c4"/>
      <w:kern w:val="28"/>
      <w:sz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widowControl w:val="false"/>
      <w:spacing w:before="240"/>
      <w:outlineLvl w:val="1"/>
    </w:pPr>
    <w:rPr>
      <w:rFonts w:cs="宋体" w:eastAsia="宋体"/>
      <w:b/>
      <w:color w:val="4472c4"/>
      <w:szCs w:val="26"/>
    </w:rPr>
  </w:style>
  <w:style w:type="paragraph" w:styleId="style3">
    <w:name w:val="heading 3"/>
    <w:basedOn w:val="style0"/>
    <w:next w:val="style0"/>
    <w:link w:val="style4116"/>
    <w:qFormat/>
    <w:uiPriority w:val="9"/>
    <w:pPr>
      <w:keepNext/>
      <w:keepLines/>
      <w:spacing w:before="40" w:after="0"/>
      <w:outlineLvl w:val="2"/>
    </w:pPr>
    <w:rPr>
      <w:rFonts w:ascii="Calibri Light" w:cs="宋体" w:eastAsia="宋体" w:hAnsi="Calibri Light"/>
      <w:color w:val="1f3763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Заголовок 1 Знак"/>
    <w:basedOn w:val="style65"/>
    <w:next w:val="style4097"/>
    <w:link w:val="style1"/>
    <w:rPr>
      <w:rFonts w:ascii="Times New Roman" w:eastAsia="Times New Roman" w:hAnsi="Times New Roman"/>
      <w:color w:val="4472c4"/>
      <w:kern w:val="28"/>
      <w:sz w:val="40"/>
      <w:szCs w:val="20"/>
      <w:lang w:val="en-GB"/>
    </w:rPr>
  </w:style>
  <w:style w:type="character" w:customStyle="1" w:styleId="style4098">
    <w:name w:val="Заголовок 2 Знак"/>
    <w:basedOn w:val="style65"/>
    <w:next w:val="style4098"/>
    <w:link w:val="style2"/>
    <w:uiPriority w:val="9"/>
    <w:rPr>
      <w:rFonts w:ascii="Arial" w:cs="宋体" w:eastAsia="宋体" w:hAnsi="Arial"/>
      <w:b/>
      <w:color w:val="4472c4"/>
      <w:sz w:val="20"/>
      <w:szCs w:val="26"/>
      <w:lang w:val="en-GB"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19">
    <w:name w:val="toc 1"/>
    <w:basedOn w:val="style0"/>
    <w:next w:val="style0"/>
    <w:uiPriority w:val="39"/>
    <w:pPr/>
    <w:rPr>
      <w:b/>
    </w:rPr>
  </w:style>
  <w:style w:type="paragraph" w:styleId="style20">
    <w:name w:val="toc 2"/>
    <w:basedOn w:val="style0"/>
    <w:next w:val="style0"/>
    <w:uiPriority w:val="39"/>
    <w:pPr>
      <w:spacing w:before="0" w:after="0"/>
    </w:pPr>
    <w:rPr/>
  </w:style>
  <w:style w:type="paragraph" w:styleId="style34">
    <w:name w:val="caption"/>
    <w:basedOn w:val="style0"/>
    <w:next w:val="style0"/>
    <w:qFormat/>
    <w:uiPriority w:val="4"/>
    <w:pPr>
      <w:keepNext/>
      <w:spacing w:before="0" w:after="140"/>
    </w:pPr>
    <w:rPr>
      <w:rFonts w:ascii="Calibri" w:eastAsia="宋体" w:hAnsi="Calibri"/>
      <w:b/>
      <w:iCs/>
      <w:color w:val="00338d"/>
      <w:sz w:val="19"/>
      <w:szCs w:val="18"/>
      <w:lang w:val="ru-RU" w:eastAsia="zh-CN"/>
    </w:rPr>
  </w:style>
  <w:style w:type="paragraph" w:styleId="style49">
    <w:name w:val="List Number"/>
    <w:basedOn w:val="style0"/>
    <w:next w:val="style49"/>
    <w:qFormat/>
    <w:uiPriority w:val="99"/>
    <w:pPr>
      <w:keepLines/>
    </w:pPr>
    <w:rPr/>
  </w:style>
  <w:style w:type="paragraph" w:styleId="style66">
    <w:name w:val="Body Text"/>
    <w:basedOn w:val="style0"/>
    <w:next w:val="style66"/>
    <w:link w:val="style4099"/>
    <w:qFormat/>
    <w:pPr/>
  </w:style>
  <w:style w:type="character" w:customStyle="1" w:styleId="style4099">
    <w:name w:val="Основной текст Знак"/>
    <w:basedOn w:val="style65"/>
    <w:next w:val="style4099"/>
    <w:link w:val="style66"/>
    <w:rPr>
      <w:rFonts w:ascii="Arial" w:hAnsi="Arial"/>
      <w:sz w:val="20"/>
      <w:szCs w:val="20"/>
      <w:lang w:val="en-GB"/>
    </w:rPr>
  </w:style>
  <w:style w:type="paragraph" w:styleId="style74">
    <w:name w:val="Subtitle"/>
    <w:basedOn w:val="style0"/>
    <w:next w:val="style0"/>
    <w:link w:val="style4100"/>
    <w:qFormat/>
    <w:uiPriority w:val="11"/>
    <w:pPr>
      <w:spacing w:after="480"/>
    </w:pPr>
    <w:rPr>
      <w:rFonts w:cs="宋体" w:eastAsia="宋体"/>
      <w:iCs/>
      <w:spacing w:val="15"/>
      <w:sz w:val="80"/>
      <w:szCs w:val="24"/>
    </w:rPr>
  </w:style>
  <w:style w:type="character" w:customStyle="1" w:styleId="style4100">
    <w:name w:val="Подзаголовок Знак"/>
    <w:basedOn w:val="style65"/>
    <w:next w:val="style4100"/>
    <w:link w:val="style74"/>
    <w:uiPriority w:val="11"/>
    <w:rPr>
      <w:rFonts w:ascii="Arial" w:cs="宋体" w:eastAsia="宋体" w:hAnsi="Arial"/>
      <w:iCs/>
      <w:spacing w:val="15"/>
      <w:sz w:val="80"/>
      <w:szCs w:val="24"/>
      <w:lang w:val="en-GB"/>
    </w:rPr>
  </w:style>
  <w:style w:type="table" w:styleId="style154">
    <w:name w:val="Table Grid"/>
    <w:basedOn w:val="style105"/>
    <w:next w:val="style154"/>
    <w:pPr>
      <w:spacing w:after="0" w:lineRule="auto" w:line="240"/>
    </w:pPr>
    <w:rPr>
      <w:rFonts w:ascii="Arial" w:hAnsi="Arial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table" w:customStyle="1" w:styleId="style4101">
    <w:name w:val="TeDo Table Text blue1"/>
    <w:basedOn w:val="style105"/>
    <w:next w:val="style4101"/>
    <w:uiPriority w:val="99"/>
    <w:pPr>
      <w:spacing w:after="0" w:lineRule="auto" w:line="240"/>
    </w:pPr>
    <w:rPr>
      <w:rFonts w:ascii="Arial" w:hAnsi="Arial"/>
      <w:sz w:val="18"/>
      <w:szCs w:val="20"/>
      <w:lang w:val="en-GB"/>
    </w:rPr>
    <w:tblPr>
      <w:tblInd w:w="0" w:type="nil"/>
      <w:tblBorders>
        <w:insideH w:val="single" w:sz="4" w:space="0" w:color="auto"/>
      </w:tblBorders>
    </w:tblPr>
    <w:tblStylePr w:type="firstRow">
      <w:pPr>
        <w:jc w:val="left"/>
      </w:pPr>
      <w:rPr>
        <w:rFonts w:ascii="Arial" w:cs="Arial" w:hAnsi="Arial" w:hint="default"/>
        <w:b/>
        <w:color w:val="4472c4"/>
        <w:sz w:val="18"/>
        <w:szCs w:val="18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  <w:tblStylePr w:type="lastRow">
      <w:pPr/>
      <w:rPr>
        <w:rFonts w:ascii="Arial" w:cs="Arial" w:hAnsi="Arial" w:hint="default"/>
        <w:b/>
        <w:color w:val="4472c4"/>
        <w:sz w:val="18"/>
        <w:szCs w:val="18"/>
      </w:rPr>
      <w:tblPr/>
      <w:tcPr>
        <w:tcBorders>
          <w:top w:val="nil"/>
          <w:bottom w:val="single" w:sz="4" w:space="0" w:color="4472c4"/>
        </w:tcBorders>
      </w:tcPr>
    </w:tblStylePr>
    <w:tblStylePr w:type="firstCol">
      <w:pPr>
        <w:jc w:val="left"/>
      </w:pPr>
      <w:tcPr>
        <w:tcBorders/>
      </w:tcPr>
    </w:tblStylePr>
    <w:tcPr>
      <w:tcBorders/>
    </w:tcPr>
  </w:style>
  <w:style w:type="table" w:customStyle="1" w:styleId="style4102">
    <w:name w:val="TeDo Table Text blue11"/>
    <w:basedOn w:val="style105"/>
    <w:next w:val="style4102"/>
    <w:uiPriority w:val="99"/>
    <w:pPr>
      <w:spacing w:after="0" w:lineRule="auto" w:line="240"/>
    </w:pPr>
    <w:rPr>
      <w:rFonts w:ascii="Arial" w:hAnsi="Arial"/>
      <w:sz w:val="18"/>
      <w:szCs w:val="20"/>
      <w:lang w:val="en-GB"/>
    </w:rPr>
    <w:tblPr>
      <w:tblInd w:w="0" w:type="nil"/>
      <w:tblBorders>
        <w:insideH w:val="single" w:sz="4" w:space="0" w:color="auto"/>
      </w:tblBorders>
    </w:tblPr>
    <w:tblStylePr w:type="firstRow">
      <w:pPr>
        <w:jc w:val="left"/>
      </w:pPr>
      <w:rPr>
        <w:rFonts w:ascii="Arial" w:cs="Arial" w:hAnsi="Arial" w:hint="default"/>
        <w:b/>
        <w:color w:val="4472c4"/>
        <w:sz w:val="18"/>
        <w:szCs w:val="18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  <w:tblStylePr w:type="lastRow">
      <w:pPr/>
      <w:rPr>
        <w:rFonts w:ascii="Arial" w:cs="Arial" w:hAnsi="Arial" w:hint="default"/>
        <w:b/>
        <w:color w:val="4472c4"/>
        <w:sz w:val="18"/>
        <w:szCs w:val="18"/>
      </w:rPr>
      <w:tblPr/>
      <w:tcPr>
        <w:tcBorders>
          <w:top w:val="nil"/>
          <w:bottom w:val="single" w:sz="4" w:space="0" w:color="4472c4"/>
        </w:tcBorders>
      </w:tcPr>
    </w:tblStylePr>
    <w:tblStylePr w:type="firstCol">
      <w:pPr>
        <w:jc w:val="left"/>
      </w:pPr>
      <w:tcPr>
        <w:tcBorders/>
      </w:tcPr>
    </w:tblStyle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266">
    <w:name w:val="TOC Heading"/>
    <w:basedOn w:val="style1"/>
    <w:next w:val="style0"/>
    <w:qFormat/>
    <w:uiPriority w:val="39"/>
    <w:pPr>
      <w:widowControl/>
      <w:pBdr>
        <w:bottom w:val="none" w:sz="0" w:space="0" w:color="auto"/>
      </w:pBdr>
      <w:spacing w:before="240" w:lineRule="auto" w:line="259"/>
      <w:outlineLvl w:val="9"/>
    </w:pPr>
    <w:rPr>
      <w:rFonts w:ascii="Calibri Light" w:cs="宋体" w:eastAsia="宋体" w:hAnsi="Calibri Light"/>
      <w:color w:val="2f5496"/>
      <w:kern w:val="0"/>
      <w:sz w:val="32"/>
      <w:szCs w:val="32"/>
      <w:lang w:val="ru-RU" w:eastAsia="ru-RU"/>
    </w:rPr>
  </w:style>
  <w:style w:type="character" w:styleId="style39">
    <w:name w:val="annotation reference"/>
    <w:basedOn w:val="style65"/>
    <w:next w:val="style39"/>
    <w:uiPriority w:val="99"/>
    <w:rPr>
      <w:sz w:val="16"/>
      <w:szCs w:val="16"/>
    </w:rPr>
  </w:style>
  <w:style w:type="paragraph" w:styleId="style30">
    <w:name w:val="annotation text"/>
    <w:basedOn w:val="style0"/>
    <w:next w:val="style30"/>
    <w:link w:val="style4103"/>
    <w:uiPriority w:val="99"/>
    <w:pPr/>
  </w:style>
  <w:style w:type="character" w:customStyle="1" w:styleId="style4103">
    <w:name w:val="Текст примечания Знак"/>
    <w:basedOn w:val="style65"/>
    <w:next w:val="style4103"/>
    <w:link w:val="style30"/>
    <w:uiPriority w:val="99"/>
    <w:rPr>
      <w:rFonts w:ascii="Arial" w:hAnsi="Arial"/>
      <w:sz w:val="20"/>
      <w:szCs w:val="20"/>
      <w:lang w:val="en-GB"/>
    </w:rPr>
  </w:style>
  <w:style w:type="paragraph" w:styleId="style106">
    <w:name w:val="annotation subject"/>
    <w:basedOn w:val="style30"/>
    <w:next w:val="style30"/>
    <w:link w:val="style4104"/>
    <w:uiPriority w:val="99"/>
    <w:pPr/>
    <w:rPr>
      <w:b/>
      <w:bCs/>
    </w:rPr>
  </w:style>
  <w:style w:type="character" w:customStyle="1" w:styleId="style4104">
    <w:name w:val="Тема примечания Знак"/>
    <w:basedOn w:val="style4103"/>
    <w:next w:val="style4104"/>
    <w:link w:val="style106"/>
    <w:uiPriority w:val="99"/>
    <w:rPr>
      <w:rFonts w:ascii="Arial" w:hAnsi="Arial"/>
      <w:b/>
      <w:bCs/>
      <w:sz w:val="20"/>
      <w:szCs w:val="20"/>
      <w:lang w:val="en-GB"/>
    </w:rPr>
  </w:style>
  <w:style w:type="paragraph" w:styleId="style153">
    <w:name w:val="Balloon Text"/>
    <w:basedOn w:val="style0"/>
    <w:next w:val="style153"/>
    <w:link w:val="style4105"/>
    <w:uiPriority w:val="99"/>
    <w:pPr>
      <w:spacing w:before="0" w:after="0"/>
    </w:pPr>
    <w:rPr>
      <w:rFonts w:ascii="Segoe UI" w:cs="Segoe UI" w:hAnsi="Segoe UI"/>
      <w:sz w:val="18"/>
      <w:szCs w:val="18"/>
    </w:rPr>
  </w:style>
  <w:style w:type="character" w:customStyle="1" w:styleId="style4105">
    <w:name w:val="Текст выноски Знак"/>
    <w:basedOn w:val="style65"/>
    <w:next w:val="style4105"/>
    <w:link w:val="style153"/>
    <w:uiPriority w:val="99"/>
    <w:rPr>
      <w:rFonts w:ascii="Segoe UI" w:cs="Segoe UI" w:hAnsi="Segoe UI"/>
      <w:sz w:val="18"/>
      <w:szCs w:val="18"/>
      <w:lang w:val="en-GB"/>
    </w:rPr>
  </w:style>
  <w:style w:type="paragraph" w:styleId="style29">
    <w:name w:val="footnote text"/>
    <w:basedOn w:val="style0"/>
    <w:next w:val="style29"/>
    <w:link w:val="style4106"/>
    <w:uiPriority w:val="99"/>
    <w:pPr>
      <w:spacing w:before="0" w:after="0"/>
    </w:pPr>
    <w:rPr/>
  </w:style>
  <w:style w:type="character" w:customStyle="1" w:styleId="style4106">
    <w:name w:val="Текст сноски Знак"/>
    <w:basedOn w:val="style65"/>
    <w:next w:val="style4106"/>
    <w:link w:val="style29"/>
    <w:uiPriority w:val="99"/>
    <w:rPr>
      <w:rFonts w:ascii="Arial" w:hAnsi="Arial"/>
      <w:sz w:val="20"/>
      <w:szCs w:val="20"/>
      <w:lang w:val="en-GB"/>
    </w:rPr>
  </w:style>
  <w:style w:type="character" w:styleId="style38">
    <w:name w:val="footnote reference"/>
    <w:basedOn w:val="style65"/>
    <w:next w:val="style38"/>
    <w:uiPriority w:val="99"/>
    <w:rPr>
      <w:vertAlign w:val="superscript"/>
    </w:rPr>
  </w:style>
  <w:style w:type="paragraph" w:styleId="style31">
    <w:name w:val="header"/>
    <w:basedOn w:val="style0"/>
    <w:next w:val="style31"/>
    <w:link w:val="style4107"/>
    <w:uiPriority w:val="99"/>
    <w:pPr>
      <w:tabs>
        <w:tab w:val="center" w:leader="none" w:pos="4677"/>
        <w:tab w:val="right" w:leader="none" w:pos="9355"/>
      </w:tabs>
      <w:spacing w:before="0" w:after="0"/>
    </w:pPr>
    <w:rPr/>
  </w:style>
  <w:style w:type="character" w:customStyle="1" w:styleId="style4107">
    <w:name w:val="Верхний колонтитул Знак"/>
    <w:basedOn w:val="style65"/>
    <w:next w:val="style4107"/>
    <w:link w:val="style31"/>
    <w:uiPriority w:val="99"/>
    <w:rPr>
      <w:rFonts w:ascii="Arial" w:hAnsi="Arial"/>
      <w:sz w:val="20"/>
      <w:szCs w:val="20"/>
      <w:lang w:val="en-GB"/>
    </w:rPr>
  </w:style>
  <w:style w:type="paragraph" w:styleId="style32">
    <w:name w:val="footer"/>
    <w:basedOn w:val="style0"/>
    <w:next w:val="style32"/>
    <w:link w:val="style4108"/>
    <w:uiPriority w:val="99"/>
    <w:pPr>
      <w:tabs>
        <w:tab w:val="center" w:leader="none" w:pos="4677"/>
        <w:tab w:val="right" w:leader="none" w:pos="9355"/>
      </w:tabs>
      <w:spacing w:before="0" w:after="0"/>
    </w:pPr>
    <w:rPr/>
  </w:style>
  <w:style w:type="character" w:customStyle="1" w:styleId="style4108">
    <w:name w:val="Нижний колонтитул Знак"/>
    <w:basedOn w:val="style65"/>
    <w:next w:val="style4108"/>
    <w:link w:val="style32"/>
    <w:uiPriority w:val="99"/>
    <w:rPr>
      <w:rFonts w:ascii="Arial" w:hAnsi="Arial"/>
      <w:sz w:val="20"/>
      <w:szCs w:val="20"/>
      <w:lang w:val="en-GB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Arial" w:hAnsi="Arial"/>
      <w:sz w:val="20"/>
      <w:szCs w:val="20"/>
      <w:lang w:val="en-GB"/>
    </w:rPr>
  </w:style>
  <w:style w:type="table" w:customStyle="1" w:styleId="style4109">
    <w:name w:val="Grid Table 1 Light Accent 1"/>
    <w:basedOn w:val="style105"/>
    <w:next w:val="style4109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/>
    </w:pPr>
    <w:rPr>
      <w:rFonts w:ascii="Times New Roman" w:cs="Times New Roman" w:eastAsia="Times New Roman" w:hAnsi="Times New Roman"/>
      <w:color w:val="auto"/>
      <w:sz w:val="24"/>
      <w:szCs w:val="24"/>
      <w:lang w:val="ru-RU" w:eastAsia="ru-RU"/>
    </w:rPr>
  </w:style>
  <w:style w:type="table" w:customStyle="1" w:styleId="style4110">
    <w:name w:val="Таблица-сетка 1 светлая — акцент 11"/>
    <w:basedOn w:val="style105"/>
    <w:next w:val="style4110"/>
    <w:uiPriority w:val="46"/>
    <w:pPr>
      <w:spacing w:after="0" w:lineRule="auto" w:line="240"/>
    </w:pPr>
    <w:rPr>
      <w:rFonts w:eastAsia="宋体"/>
      <w:lang w:eastAsia="ru-RU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paragraph" w:customStyle="1" w:styleId="style4111">
    <w:name w:val="Для таблиц"/>
    <w:basedOn w:val="style0"/>
    <w:next w:val="style4111"/>
    <w:link w:val="style4112"/>
    <w:qFormat/>
    <w:pPr>
      <w:spacing w:before="0" w:after="0"/>
    </w:pPr>
    <w:rPr>
      <w:rFonts w:ascii="Times New Roman" w:eastAsia="宋体" w:hAnsi="Times New Roman"/>
      <w:bCs/>
      <w:color w:val="auto"/>
      <w:sz w:val="22"/>
      <w:szCs w:val="22"/>
      <w:lang w:val="ru-RU" w:eastAsia="ru-RU"/>
    </w:rPr>
  </w:style>
  <w:style w:type="character" w:customStyle="1" w:styleId="style4112">
    <w:name w:val="Для таблиц Знак"/>
    <w:basedOn w:val="style65"/>
    <w:next w:val="style4112"/>
    <w:link w:val="style4111"/>
    <w:rPr>
      <w:rFonts w:ascii="Times New Roman" w:eastAsia="宋体" w:hAnsi="Times New Roman"/>
      <w:bCs/>
      <w:lang w:eastAsia="ru-RU"/>
    </w:rPr>
  </w:style>
  <w:style w:type="table" w:customStyle="1" w:styleId="style4113">
    <w:name w:val="Таблица-сетка 1 светлая — акцент 12"/>
    <w:basedOn w:val="style105"/>
    <w:next w:val="style4109"/>
    <w:uiPriority w:val="46"/>
    <w:pPr>
      <w:spacing w:after="0" w:lineRule="auto" w:line="240"/>
    </w:pPr>
    <w:rPr>
      <w:rFonts w:eastAsia="Yu Mincho"/>
      <w:lang w:eastAsia="ru-RU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pPr/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Таблица-сетка 1 светлая — акцент 111"/>
    <w:basedOn w:val="style105"/>
    <w:next w:val="style4114"/>
    <w:uiPriority w:val="46"/>
    <w:pPr>
      <w:spacing w:after="0" w:lineRule="auto" w:line="240"/>
    </w:pPr>
    <w:rPr>
      <w:rFonts w:eastAsia="Yu Mincho"/>
      <w:lang w:eastAsia="ru-RU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pPr/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5">
    <w:name w:val="Grid Table 1 Light"/>
    <w:basedOn w:val="style105"/>
    <w:next w:val="style4115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customStyle="1" w:styleId="style4116">
    <w:name w:val="Заголовок 3 Знак"/>
    <w:basedOn w:val="style65"/>
    <w:next w:val="style4116"/>
    <w:link w:val="style3"/>
    <w:uiPriority w:val="9"/>
    <w:rPr>
      <w:rFonts w:ascii="Calibri Light" w:cs="宋体" w:eastAsia="宋体" w:hAnsi="Calibri Light"/>
      <w:color w:val="1f3763"/>
      <w:sz w:val="24"/>
      <w:szCs w:val="24"/>
      <w:lang w:val="en-GB"/>
    </w:rPr>
  </w:style>
  <w:style w:type="paragraph" w:styleId="style21">
    <w:name w:val="toc 3"/>
    <w:basedOn w:val="style0"/>
    <w:next w:val="style0"/>
    <w:uiPriority w:val="39"/>
    <w:pPr>
      <w:spacing w:after="100"/>
      <w:ind w:left="400"/>
    </w:pPr>
    <w:rPr/>
  </w:style>
  <w:style w:type="paragraph" w:customStyle="1" w:styleId="style4117">
    <w:name w:val="Заголовок Уровень 2"/>
    <w:basedOn w:val="style2"/>
    <w:next w:val="style4117"/>
    <w:link w:val="style4119"/>
    <w:qFormat/>
    <w:pPr>
      <w:numPr>
        <w:ilvl w:val="2"/>
        <w:numId w:val="1"/>
      </w:numPr>
    </w:pPr>
    <w:rPr>
      <w:lang w:val="ru-RU" w:eastAsia="ru-RU"/>
    </w:rPr>
  </w:style>
  <w:style w:type="paragraph" w:customStyle="1" w:styleId="style4118">
    <w:name w:val="Стиль Заголовок уровень 4"/>
    <w:basedOn w:val="style4117"/>
    <w:next w:val="style4118"/>
    <w:link w:val="style4120"/>
    <w:qFormat/>
    <w:pPr>
      <w:numPr>
        <w:ilvl w:val="3"/>
        <w:numId w:val="0"/>
      </w:numPr>
      <w:ind w:left="1077"/>
      <w:outlineLvl w:val="2"/>
    </w:pPr>
    <w:rPr/>
  </w:style>
  <w:style w:type="character" w:customStyle="1" w:styleId="style4119">
    <w:name w:val="Заголовок Уровень 2 Знак"/>
    <w:basedOn w:val="style4098"/>
    <w:next w:val="style4119"/>
    <w:link w:val="style4117"/>
    <w:rPr>
      <w:rFonts w:ascii="Arial" w:cs="宋体" w:eastAsia="宋体" w:hAnsi="Arial"/>
      <w:b/>
      <w:color w:val="4472c4"/>
      <w:sz w:val="20"/>
      <w:szCs w:val="26"/>
      <w:lang w:val="en-GB" w:eastAsia="ru-RU"/>
    </w:rPr>
  </w:style>
  <w:style w:type="character" w:customStyle="1" w:styleId="style4120">
    <w:name w:val="Стиль Заголовок уровень 4 Знак"/>
    <w:basedOn w:val="style4119"/>
    <w:next w:val="style4120"/>
    <w:link w:val="style4118"/>
    <w:rPr>
      <w:rFonts w:ascii="Arial" w:cs="宋体" w:eastAsia="宋体" w:hAnsi="Arial"/>
      <w:b/>
      <w:color w:val="4472c4"/>
      <w:sz w:val="20"/>
      <w:szCs w:val="26"/>
      <w:lang w:val="en-GB" w:eastAsia="ru-RU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image" Target="media/image9.png"/><Relationship Id="rId13" Type="http://schemas.openxmlformats.org/officeDocument/2006/relationships/styles" Target="styles.xml"/><Relationship Id="rId12" Type="http://schemas.openxmlformats.org/officeDocument/2006/relationships/footnotes" Target="footnotes.xml"/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image" Target="media/image8.png"/><Relationship Id="rId15" Type="http://schemas.openxmlformats.org/officeDocument/2006/relationships/settings" Target="settings.xml"/><Relationship Id="rId14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theme" Target="theme/theme1.xml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51F52-E9F8-4502-8F53-560514FC1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2377</Words>
  <Pages>40</Pages>
  <Characters>17152</Characters>
  <Application>WPS Office</Application>
  <DocSecurity>0</DocSecurity>
  <Paragraphs>439</Paragraphs>
  <ScaleCrop>false</ScaleCrop>
  <LinksUpToDate>false</LinksUpToDate>
  <CharactersWithSpaces>19265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2025-01-21T02:03:02Z</dcterms:created>
  <dc:creator>Алексей Дружинин</dc:creator>
  <lastModifiedBy>RMX3834</lastModifiedBy>
  <dcterms:modified xsi:type="dcterms:W3CDTF">2025-01-21T02:03:02Z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9ec85b604aec437f9d009cd64c265f6f</vt:lpwstr>
  </property>
</Properties>
</file>