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44F2" w14:textId="5CB66DF9" w:rsidR="008931CE" w:rsidRPr="00AD7263" w:rsidRDefault="008931CE" w:rsidP="00AD7263">
      <w:pPr>
        <w:tabs>
          <w:tab w:val="left" w:pos="354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FDD952" w14:textId="77777777" w:rsidR="0004722C" w:rsidRPr="00F477DF" w:rsidRDefault="0004722C" w:rsidP="0004722C">
      <w:pPr>
        <w:tabs>
          <w:tab w:val="left" w:pos="2130"/>
        </w:tabs>
        <w:ind w:hanging="851"/>
        <w:jc w:val="center"/>
        <w:rPr>
          <w:rFonts w:ascii="Arial" w:hAnsi="Arial" w:cs="Arial"/>
          <w:b/>
          <w:sz w:val="28"/>
        </w:rPr>
      </w:pPr>
      <w:r w:rsidRPr="00F477DF">
        <w:rPr>
          <w:rFonts w:ascii="Arial" w:hAnsi="Arial" w:cs="Arial"/>
          <w:b/>
          <w:sz w:val="28"/>
        </w:rPr>
        <w:t>Раздел 1. Состав работ</w:t>
      </w:r>
    </w:p>
    <w:p w14:paraId="4A86FDB9" w14:textId="50E7647F" w:rsidR="008903C8" w:rsidRPr="00F477DF" w:rsidRDefault="00935E5C" w:rsidP="00A76B1D">
      <w:pPr>
        <w:tabs>
          <w:tab w:val="left" w:pos="2130"/>
        </w:tabs>
        <w:ind w:left="-493"/>
        <w:jc w:val="both"/>
        <w:rPr>
          <w:rFonts w:ascii="Arial" w:hAnsi="Arial" w:cs="Arial"/>
          <w:b/>
          <w:sz w:val="24"/>
          <w:szCs w:val="24"/>
        </w:rPr>
      </w:pPr>
      <w:r w:rsidRPr="00F477DF">
        <w:rPr>
          <w:rFonts w:ascii="Arial" w:hAnsi="Arial" w:cs="Arial"/>
          <w:b/>
          <w:sz w:val="24"/>
          <w:szCs w:val="24"/>
        </w:rPr>
        <w:t>Документ «</w:t>
      </w:r>
      <w:r w:rsidR="00144218">
        <w:rPr>
          <w:rFonts w:ascii="Arial" w:hAnsi="Arial" w:cs="Arial"/>
          <w:b/>
          <w:sz w:val="24"/>
          <w:szCs w:val="24"/>
        </w:rPr>
        <w:t>Универсальный передаточный документ</w:t>
      </w:r>
      <w:r w:rsidRPr="00F477DF">
        <w:rPr>
          <w:rFonts w:ascii="Arial" w:hAnsi="Arial" w:cs="Arial"/>
          <w:b/>
          <w:sz w:val="24"/>
          <w:szCs w:val="24"/>
        </w:rPr>
        <w:t>»</w:t>
      </w:r>
      <w:r w:rsidR="00144218">
        <w:rPr>
          <w:rFonts w:ascii="Arial" w:hAnsi="Arial" w:cs="Arial"/>
          <w:b/>
          <w:sz w:val="24"/>
          <w:szCs w:val="24"/>
        </w:rPr>
        <w:t xml:space="preserve"> - далее «УПД»</w:t>
      </w:r>
    </w:p>
    <w:p w14:paraId="527ACF4E" w14:textId="6268AEA5" w:rsidR="007671E4" w:rsidRPr="007671E4" w:rsidRDefault="007671E4" w:rsidP="00A76B1D">
      <w:pPr>
        <w:tabs>
          <w:tab w:val="left" w:pos="2130"/>
        </w:tabs>
        <w:ind w:left="-851"/>
        <w:jc w:val="both"/>
        <w:rPr>
          <w:rFonts w:ascii="Arial" w:hAnsi="Arial" w:cs="Arial"/>
          <w:b/>
          <w:bCs/>
        </w:rPr>
      </w:pPr>
      <w:r w:rsidRPr="007671E4">
        <w:rPr>
          <w:rFonts w:ascii="Arial" w:hAnsi="Arial" w:cs="Arial"/>
          <w:b/>
          <w:bCs/>
        </w:rPr>
        <w:t>Вводные данные.</w:t>
      </w:r>
    </w:p>
    <w:p w14:paraId="01BAFAFF" w14:textId="00F858FF" w:rsidR="007671E4" w:rsidRDefault="00144218" w:rsidP="00A76B1D">
      <w:pPr>
        <w:tabs>
          <w:tab w:val="left" w:pos="2130"/>
        </w:tabs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База номенклатур в 1С отлична от номенклатур, которые используются в уведомлениях о выкупе, присылаемых со стороны </w:t>
      </w:r>
      <w:proofErr w:type="spellStart"/>
      <w:r>
        <w:rPr>
          <w:rFonts w:ascii="Arial" w:hAnsi="Arial" w:cs="Arial"/>
        </w:rPr>
        <w:t>маркетплэйса</w:t>
      </w:r>
      <w:proofErr w:type="spellEnd"/>
      <w:r>
        <w:rPr>
          <w:rFonts w:ascii="Arial" w:hAnsi="Arial" w:cs="Arial"/>
        </w:rPr>
        <w:t xml:space="preserve">. По этой причине для загрузки уведомления о выкупе, присылаемых со стороны </w:t>
      </w:r>
      <w:proofErr w:type="spellStart"/>
      <w:r>
        <w:rPr>
          <w:rFonts w:ascii="Arial" w:hAnsi="Arial" w:cs="Arial"/>
        </w:rPr>
        <w:t>маркетплэйса</w:t>
      </w:r>
      <w:proofErr w:type="spellEnd"/>
      <w:r>
        <w:rPr>
          <w:rFonts w:ascii="Arial" w:hAnsi="Arial" w:cs="Arial"/>
        </w:rPr>
        <w:t>, в 1С оно проходит предобработку</w:t>
      </w:r>
      <w:r w:rsidR="007671E4">
        <w:rPr>
          <w:rFonts w:ascii="Arial" w:hAnsi="Arial" w:cs="Arial"/>
        </w:rPr>
        <w:t xml:space="preserve"> в </w:t>
      </w:r>
      <w:r w:rsidR="007671E4">
        <w:rPr>
          <w:rFonts w:ascii="Arial" w:hAnsi="Arial" w:cs="Arial"/>
          <w:lang w:val="en-US"/>
        </w:rPr>
        <w:t>Excel</w:t>
      </w:r>
      <w:r>
        <w:rPr>
          <w:rFonts w:ascii="Arial" w:hAnsi="Arial" w:cs="Arial"/>
        </w:rPr>
        <w:t xml:space="preserve">. </w:t>
      </w:r>
      <w:r w:rsidR="00B05AC8">
        <w:rPr>
          <w:rFonts w:ascii="Arial" w:hAnsi="Arial" w:cs="Arial"/>
        </w:rPr>
        <w:t>Предобработка заключается в преобразовании артикулов и наименований товаров</w:t>
      </w:r>
      <w:r w:rsidR="007671E4">
        <w:rPr>
          <w:rFonts w:ascii="Arial" w:hAnsi="Arial" w:cs="Arial"/>
        </w:rPr>
        <w:t xml:space="preserve"> (столбцы </w:t>
      </w:r>
      <w:r w:rsidR="007671E4">
        <w:rPr>
          <w:rFonts w:ascii="Arial" w:hAnsi="Arial" w:cs="Arial"/>
          <w:lang w:val="en-US"/>
        </w:rPr>
        <w:t>B</w:t>
      </w:r>
      <w:r w:rsidR="007671E4" w:rsidRPr="007671E4">
        <w:rPr>
          <w:rFonts w:ascii="Arial" w:hAnsi="Arial" w:cs="Arial"/>
        </w:rPr>
        <w:t>,</w:t>
      </w:r>
      <w:r w:rsidR="007671E4">
        <w:rPr>
          <w:rFonts w:ascii="Arial" w:hAnsi="Arial" w:cs="Arial"/>
        </w:rPr>
        <w:t xml:space="preserve"> </w:t>
      </w:r>
      <w:r w:rsidR="007671E4">
        <w:rPr>
          <w:rFonts w:ascii="Arial" w:hAnsi="Arial" w:cs="Arial"/>
          <w:lang w:val="en-US"/>
        </w:rPr>
        <w:t>C</w:t>
      </w:r>
      <w:r w:rsidR="007671E4" w:rsidRPr="007671E4">
        <w:rPr>
          <w:rFonts w:ascii="Arial" w:hAnsi="Arial" w:cs="Arial"/>
        </w:rPr>
        <w:t xml:space="preserve"> </w:t>
      </w:r>
      <w:r w:rsidR="007671E4">
        <w:rPr>
          <w:rFonts w:ascii="Arial" w:hAnsi="Arial" w:cs="Arial"/>
        </w:rPr>
        <w:t>на рисунке 1) в нужный формат</w:t>
      </w:r>
      <w:r w:rsidR="00B05AC8">
        <w:rPr>
          <w:rFonts w:ascii="Arial" w:hAnsi="Arial" w:cs="Arial"/>
        </w:rPr>
        <w:t>.</w:t>
      </w:r>
    </w:p>
    <w:p w14:paraId="5E3B6E82" w14:textId="4510759C" w:rsidR="00144218" w:rsidRDefault="007671E4" w:rsidP="00A76B1D">
      <w:pPr>
        <w:tabs>
          <w:tab w:val="left" w:pos="2130"/>
        </w:tabs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Рисунок 1 – Форма уведомления о выкупе, присылаемого со стороны </w:t>
      </w:r>
      <w:proofErr w:type="spellStart"/>
      <w:r>
        <w:rPr>
          <w:rFonts w:ascii="Arial" w:hAnsi="Arial" w:cs="Arial"/>
        </w:rPr>
        <w:t>маркетплэйса</w:t>
      </w:r>
      <w:proofErr w:type="spellEnd"/>
      <w:r>
        <w:rPr>
          <w:rFonts w:ascii="Arial" w:hAnsi="Arial" w:cs="Arial"/>
        </w:rPr>
        <w:t xml:space="preserve"> (конфиденциальная информация закрашена черным цветом).</w:t>
      </w:r>
      <w:r w:rsidR="00B05AC8">
        <w:rPr>
          <w:rFonts w:ascii="Arial" w:hAnsi="Arial" w:cs="Arial"/>
        </w:rPr>
        <w:t xml:space="preserve"> </w:t>
      </w:r>
    </w:p>
    <w:p w14:paraId="61B8B2B6" w14:textId="0EAFCE37" w:rsidR="00B05AC8" w:rsidRDefault="00B05AC8" w:rsidP="00A76B1D">
      <w:pPr>
        <w:tabs>
          <w:tab w:val="left" w:pos="2130"/>
        </w:tabs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86DE50" wp14:editId="7E8DAB7F">
            <wp:extent cx="5001370" cy="2904056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592" cy="291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16A3" w14:textId="5DA5DE7E" w:rsidR="00E33E18" w:rsidRDefault="007671E4" w:rsidP="00AD7263">
      <w:pPr>
        <w:tabs>
          <w:tab w:val="left" w:pos="2130"/>
        </w:tabs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загрузки преобразованного документа в 1С</w:t>
      </w:r>
      <w:r w:rsidR="00E33E18">
        <w:rPr>
          <w:rFonts w:ascii="Arial" w:hAnsi="Arial" w:cs="Arial"/>
        </w:rPr>
        <w:t xml:space="preserve">, на его основании создается </w:t>
      </w:r>
      <w:r>
        <w:rPr>
          <w:rFonts w:ascii="Arial" w:hAnsi="Arial" w:cs="Arial"/>
        </w:rPr>
        <w:t>УПД</w:t>
      </w:r>
      <w:r w:rsidR="00083C40">
        <w:rPr>
          <w:rFonts w:ascii="Arial" w:hAnsi="Arial" w:cs="Arial"/>
        </w:rPr>
        <w:t xml:space="preserve"> </w:t>
      </w:r>
      <w:r w:rsidR="000E14F4">
        <w:rPr>
          <w:rFonts w:ascii="Arial" w:hAnsi="Arial" w:cs="Arial"/>
        </w:rPr>
        <w:t xml:space="preserve">на реализацию </w:t>
      </w:r>
      <w:r w:rsidR="00083C40">
        <w:rPr>
          <w:rFonts w:ascii="Arial" w:hAnsi="Arial" w:cs="Arial"/>
        </w:rPr>
        <w:t>со списком позиций</w:t>
      </w:r>
      <w:r w:rsidR="00E33E18">
        <w:rPr>
          <w:rFonts w:ascii="Arial" w:hAnsi="Arial" w:cs="Arial"/>
        </w:rPr>
        <w:t>. УПД</w:t>
      </w:r>
      <w:r>
        <w:rPr>
          <w:rFonts w:ascii="Arial" w:hAnsi="Arial" w:cs="Arial"/>
        </w:rPr>
        <w:t xml:space="preserve"> формируется с преобразованными </w:t>
      </w:r>
      <w:r w:rsidR="00E33E18">
        <w:rPr>
          <w:rFonts w:ascii="Arial" w:hAnsi="Arial" w:cs="Arial"/>
        </w:rPr>
        <w:t>данными (соответствующими номенклатуре в 1С).</w:t>
      </w:r>
    </w:p>
    <w:p w14:paraId="7D5016A4" w14:textId="47822F6E" w:rsidR="00E33E18" w:rsidRDefault="00E33E18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6862741D" w14:textId="240D5E9E" w:rsidR="00AD7263" w:rsidRDefault="00AD7263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2FF3A453" w14:textId="30F3BE39" w:rsidR="00AD7263" w:rsidRDefault="00AD7263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11D561C8" w14:textId="4214FDAA" w:rsidR="00AD7263" w:rsidRDefault="00AD7263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3A542B97" w14:textId="4A19089C" w:rsidR="00AD7263" w:rsidRDefault="00AD7263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3D6C30D3" w14:textId="7A99D48F" w:rsidR="00AD7263" w:rsidRDefault="00AD7263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7A7C5DD8" w14:textId="102916E4" w:rsidR="00AD7263" w:rsidRDefault="00AD7263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135FE034" w14:textId="6028E748" w:rsidR="00AD7263" w:rsidRDefault="00AD7263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1C3D9E6F" w14:textId="02F3C3AC" w:rsidR="00AD7263" w:rsidRDefault="00AD7263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5CA64B90" w14:textId="72ADC85A" w:rsidR="00AD7263" w:rsidRDefault="00AD7263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0FEC0AE7" w14:textId="77777777" w:rsidR="00AD7263" w:rsidRDefault="00AD7263" w:rsidP="00AD7263">
      <w:pPr>
        <w:tabs>
          <w:tab w:val="left" w:pos="2130"/>
        </w:tabs>
        <w:jc w:val="both"/>
        <w:rPr>
          <w:rFonts w:ascii="Arial" w:hAnsi="Arial" w:cs="Arial"/>
        </w:rPr>
      </w:pPr>
    </w:p>
    <w:p w14:paraId="50B175B7" w14:textId="7870AFE7" w:rsidR="00E33E18" w:rsidRDefault="00E33E18" w:rsidP="00E33E18">
      <w:pPr>
        <w:tabs>
          <w:tab w:val="left" w:pos="2130"/>
        </w:tabs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Рисунок 2 – Формирование УПД в 1С</w:t>
      </w:r>
    </w:p>
    <w:p w14:paraId="4B3E7F80" w14:textId="36DB84F1" w:rsidR="007671E4" w:rsidRDefault="00E33E18" w:rsidP="00E33E18">
      <w:pPr>
        <w:tabs>
          <w:tab w:val="left" w:pos="2130"/>
        </w:tabs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572FB86" wp14:editId="15B75F9B">
            <wp:simplePos x="540689" y="811033"/>
            <wp:positionH relativeFrom="column">
              <wp:align>left</wp:align>
            </wp:positionH>
            <wp:positionV relativeFrom="paragraph">
              <wp:align>top</wp:align>
            </wp:positionV>
            <wp:extent cx="5271714" cy="2650790"/>
            <wp:effectExtent l="0" t="0" r="571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14" cy="265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263">
        <w:rPr>
          <w:rFonts w:ascii="Arial" w:hAnsi="Arial" w:cs="Arial"/>
        </w:rPr>
        <w:br w:type="textWrapping" w:clear="all"/>
      </w:r>
    </w:p>
    <w:p w14:paraId="5FFCBE51" w14:textId="2EDDA22F" w:rsidR="00E33E18" w:rsidRDefault="00E33E18" w:rsidP="00A76B1D">
      <w:pPr>
        <w:tabs>
          <w:tab w:val="left" w:pos="2130"/>
        </w:tabs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Рисунок 3 – Форма УПД</w:t>
      </w:r>
    </w:p>
    <w:p w14:paraId="05E7463C" w14:textId="34DBAA69" w:rsidR="00EA2652" w:rsidRDefault="00E33E18" w:rsidP="00E33E18">
      <w:pPr>
        <w:tabs>
          <w:tab w:val="left" w:pos="2130"/>
        </w:tabs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E76EA9" wp14:editId="7298479A">
            <wp:extent cx="6641585" cy="271272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201" cy="271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C78E" w14:textId="3052C8D5" w:rsidR="00E33E18" w:rsidRPr="00E33E18" w:rsidRDefault="00E33E18" w:rsidP="00F477DF">
      <w:pPr>
        <w:tabs>
          <w:tab w:val="left" w:pos="-426"/>
        </w:tabs>
        <w:ind w:left="-851"/>
        <w:jc w:val="both"/>
        <w:rPr>
          <w:rFonts w:ascii="Arial" w:hAnsi="Arial" w:cs="Arial"/>
          <w:b/>
          <w:bCs/>
        </w:rPr>
      </w:pPr>
      <w:r w:rsidRPr="00E33E18">
        <w:rPr>
          <w:rFonts w:ascii="Arial" w:hAnsi="Arial" w:cs="Arial"/>
          <w:b/>
          <w:bCs/>
        </w:rPr>
        <w:t>Поставленная задача</w:t>
      </w:r>
    </w:p>
    <w:p w14:paraId="48CA19C8" w14:textId="6D6AEA1A" w:rsidR="00083C40" w:rsidRDefault="00922DD1" w:rsidP="00AD7263">
      <w:pPr>
        <w:tabs>
          <w:tab w:val="left" w:pos="-426"/>
        </w:tabs>
        <w:ind w:left="-851"/>
        <w:jc w:val="both"/>
        <w:rPr>
          <w:rFonts w:ascii="Arial" w:hAnsi="Arial" w:cs="Arial"/>
        </w:rPr>
      </w:pPr>
      <w:r w:rsidRPr="00F477DF">
        <w:rPr>
          <w:rFonts w:ascii="Arial" w:hAnsi="Arial" w:cs="Arial"/>
        </w:rPr>
        <w:t xml:space="preserve">Требуется </w:t>
      </w:r>
      <w:r w:rsidRPr="00AD7263">
        <w:rPr>
          <w:rFonts w:ascii="Arial" w:hAnsi="Arial" w:cs="Arial"/>
          <w:highlight w:val="yellow"/>
        </w:rPr>
        <w:t xml:space="preserve">добавить возможность </w:t>
      </w:r>
      <w:r w:rsidR="00E33E18" w:rsidRPr="00AD7263">
        <w:rPr>
          <w:rFonts w:ascii="Arial" w:hAnsi="Arial" w:cs="Arial"/>
          <w:highlight w:val="yellow"/>
        </w:rPr>
        <w:t>создания</w:t>
      </w:r>
      <w:r w:rsidR="000E14F4" w:rsidRPr="00AD7263">
        <w:rPr>
          <w:rFonts w:ascii="Arial" w:hAnsi="Arial" w:cs="Arial"/>
          <w:highlight w:val="yellow"/>
        </w:rPr>
        <w:t xml:space="preserve"> </w:t>
      </w:r>
      <w:r w:rsidR="00AD7263" w:rsidRPr="00AD7263">
        <w:rPr>
          <w:rFonts w:ascii="Arial" w:hAnsi="Arial" w:cs="Arial"/>
          <w:highlight w:val="yellow"/>
        </w:rPr>
        <w:t>дополнительной печатной формы</w:t>
      </w:r>
      <w:r w:rsidR="00AD7263" w:rsidRPr="00AD7263">
        <w:rPr>
          <w:rFonts w:ascii="Arial" w:hAnsi="Arial" w:cs="Arial"/>
          <w:highlight w:val="yellow"/>
        </w:rPr>
        <w:t xml:space="preserve"> к УПД на реализацию</w:t>
      </w:r>
      <w:r w:rsidR="00E33E18">
        <w:rPr>
          <w:rFonts w:ascii="Arial" w:hAnsi="Arial" w:cs="Arial"/>
        </w:rPr>
        <w:t xml:space="preserve"> с первоначальными артикулами и наименованиями товаров, указанными в уведомлении о выкупе которое присылается со стороны </w:t>
      </w:r>
      <w:proofErr w:type="spellStart"/>
      <w:r w:rsidR="00E33E18">
        <w:rPr>
          <w:rFonts w:ascii="Arial" w:hAnsi="Arial" w:cs="Arial"/>
        </w:rPr>
        <w:t>маркетплэйса</w:t>
      </w:r>
      <w:proofErr w:type="spellEnd"/>
      <w:r w:rsidR="00E33E18">
        <w:rPr>
          <w:rFonts w:ascii="Arial" w:hAnsi="Arial" w:cs="Arial"/>
        </w:rPr>
        <w:t xml:space="preserve"> (см. рисунок 1). </w:t>
      </w:r>
      <w:r w:rsidR="00083C40">
        <w:rPr>
          <w:rFonts w:ascii="Arial" w:hAnsi="Arial" w:cs="Arial"/>
        </w:rPr>
        <w:t>Артикул товара должен быть указан в столбце «А»: «Код товара/ работ услуг». Наименование товара - в столбце «1а»: «Наименование товара (описание выполненных работ, оказанных услуг), имущественного права». Остальные столбцы заполняются соответственно по своему назначению (рисунок 3).</w:t>
      </w:r>
      <w:r w:rsidR="000E14F4">
        <w:rPr>
          <w:rFonts w:ascii="Arial" w:hAnsi="Arial" w:cs="Arial"/>
        </w:rPr>
        <w:t xml:space="preserve"> Должна </w:t>
      </w:r>
      <w:r w:rsidR="00AD7263">
        <w:rPr>
          <w:rFonts w:ascii="Arial" w:hAnsi="Arial" w:cs="Arial"/>
        </w:rPr>
        <w:t>быть также реализована</w:t>
      </w:r>
      <w:r w:rsidR="000E14F4">
        <w:rPr>
          <w:rFonts w:ascii="Arial" w:hAnsi="Arial" w:cs="Arial"/>
        </w:rPr>
        <w:t xml:space="preserve"> </w:t>
      </w:r>
      <w:r w:rsidR="000E14F4" w:rsidRPr="00AD7263">
        <w:rPr>
          <w:rFonts w:ascii="Arial" w:hAnsi="Arial" w:cs="Arial"/>
          <w:highlight w:val="yellow"/>
        </w:rPr>
        <w:t xml:space="preserve">возможность выгрузки документа в формате </w:t>
      </w:r>
      <w:r w:rsidR="000E14F4" w:rsidRPr="00AD7263">
        <w:rPr>
          <w:rFonts w:ascii="Arial" w:hAnsi="Arial" w:cs="Arial"/>
          <w:highlight w:val="yellow"/>
          <w:lang w:val="en-US"/>
        </w:rPr>
        <w:t>XML</w:t>
      </w:r>
      <w:r w:rsidR="000E14F4" w:rsidRPr="000E14F4">
        <w:rPr>
          <w:rFonts w:ascii="Arial" w:hAnsi="Arial" w:cs="Arial"/>
        </w:rPr>
        <w:t xml:space="preserve"> </w:t>
      </w:r>
      <w:r w:rsidR="000E14F4">
        <w:rPr>
          <w:rFonts w:ascii="Arial" w:hAnsi="Arial" w:cs="Arial"/>
        </w:rPr>
        <w:t xml:space="preserve">для передачи по ЭДО через </w:t>
      </w:r>
      <w:proofErr w:type="spellStart"/>
      <w:r w:rsidR="000E14F4">
        <w:rPr>
          <w:rFonts w:ascii="Arial" w:hAnsi="Arial" w:cs="Arial"/>
        </w:rPr>
        <w:t>Диадок</w:t>
      </w:r>
      <w:proofErr w:type="spellEnd"/>
      <w:r w:rsidR="000E14F4">
        <w:rPr>
          <w:rFonts w:ascii="Arial" w:hAnsi="Arial" w:cs="Arial"/>
        </w:rPr>
        <w:t>.</w:t>
      </w:r>
    </w:p>
    <w:p w14:paraId="147E23B2" w14:textId="0C4BD691" w:rsidR="00922DD1" w:rsidRDefault="00E33E18" w:rsidP="00F477DF">
      <w:pPr>
        <w:tabs>
          <w:tab w:val="left" w:pos="-426"/>
        </w:tabs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Обязательное условие заключается в том, что </w:t>
      </w:r>
      <w:r w:rsidR="008F283C" w:rsidRPr="00AD7263">
        <w:rPr>
          <w:rFonts w:ascii="Arial" w:hAnsi="Arial" w:cs="Arial"/>
          <w:highlight w:val="yellow"/>
        </w:rPr>
        <w:t>при создании УПД не должно создаваться новых номенклатур в 1С</w:t>
      </w:r>
      <w:r w:rsidR="008F283C">
        <w:rPr>
          <w:rFonts w:ascii="Arial" w:hAnsi="Arial" w:cs="Arial"/>
        </w:rPr>
        <w:t xml:space="preserve">. Решение задания скорее должно быть похоже на надстройку 1С, не затрагивающую никаких других документов и </w:t>
      </w:r>
      <w:r w:rsidR="007E110E">
        <w:rPr>
          <w:rFonts w:ascii="Arial" w:hAnsi="Arial" w:cs="Arial"/>
        </w:rPr>
        <w:t>базу</w:t>
      </w:r>
      <w:r w:rsidR="008F283C">
        <w:rPr>
          <w:rFonts w:ascii="Arial" w:hAnsi="Arial" w:cs="Arial"/>
        </w:rPr>
        <w:t xml:space="preserve"> номенклатур в 1С</w:t>
      </w:r>
      <w:r w:rsidR="007E110E">
        <w:rPr>
          <w:rFonts w:ascii="Arial" w:hAnsi="Arial" w:cs="Arial"/>
        </w:rPr>
        <w:t>.</w:t>
      </w:r>
    </w:p>
    <w:p w14:paraId="3CB2A39E" w14:textId="77777777" w:rsidR="008931CE" w:rsidRPr="00F477DF" w:rsidRDefault="008931CE" w:rsidP="00A321EA">
      <w:pPr>
        <w:tabs>
          <w:tab w:val="left" w:pos="2130"/>
        </w:tabs>
        <w:ind w:left="-851"/>
        <w:jc w:val="both"/>
      </w:pPr>
    </w:p>
    <w:sectPr w:rsidR="008931CE" w:rsidRPr="00F477DF" w:rsidSect="00AD726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5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A4DF" w14:textId="77777777" w:rsidR="000E6B83" w:rsidRDefault="000E6B83" w:rsidP="008931CE">
      <w:pPr>
        <w:spacing w:after="0" w:line="240" w:lineRule="auto"/>
      </w:pPr>
      <w:r>
        <w:separator/>
      </w:r>
    </w:p>
  </w:endnote>
  <w:endnote w:type="continuationSeparator" w:id="0">
    <w:p w14:paraId="4DB7B5A5" w14:textId="77777777" w:rsidR="000E6B83" w:rsidRDefault="000E6B83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3E9D" w14:textId="5EED8FE9" w:rsidR="009E154E" w:rsidRPr="001D6E81" w:rsidRDefault="00764692" w:rsidP="009E154E">
    <w:pPr>
      <w:spacing w:after="0" w:line="240" w:lineRule="auto"/>
      <w:jc w:val="both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82A9E7" wp14:editId="2746B72A">
              <wp:simplePos x="0" y="0"/>
              <wp:positionH relativeFrom="column">
                <wp:posOffset>5905500</wp:posOffset>
              </wp:positionH>
              <wp:positionV relativeFrom="paragraph">
                <wp:posOffset>60960</wp:posOffset>
              </wp:positionV>
              <wp:extent cx="384810" cy="410845"/>
              <wp:effectExtent l="0" t="0" r="0" b="8255"/>
              <wp:wrapNone/>
              <wp:docPr id="1" name="Ова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810" cy="410845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05B80A43" w14:textId="77777777" w:rsidR="001D6E81" w:rsidRDefault="001D6E81" w:rsidP="001D6E8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E15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F82A9E7" id="Овал 1" o:spid="_x0000_s1026" style="position:absolute;left:0;text-align:left;margin-left:465pt;margin-top:4.8pt;width:30.3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" fillcolor="window" strokecolor="#4f81bd" strokeweight="2pt">
              <v:path arrowok="t"/>
              <v:textbox>
                <w:txbxContent>
                  <w:p w14:paraId="05B80A43" w14:textId="77777777" w:rsidR="001D6E81" w:rsidRDefault="001D6E81" w:rsidP="001D6E8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E15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BCF2B6" wp14:editId="4FFB8FD3">
              <wp:simplePos x="0" y="0"/>
              <wp:positionH relativeFrom="column">
                <wp:posOffset>-1251585</wp:posOffset>
              </wp:positionH>
              <wp:positionV relativeFrom="paragraph">
                <wp:posOffset>-99061</wp:posOffset>
              </wp:positionV>
              <wp:extent cx="8010525" cy="0"/>
              <wp:effectExtent l="0" t="0" r="0" b="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10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06D1F" id="Прямая соединительная линия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55pt,-7.8pt" to="532.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" strokecolor="#4f81bd" strokeweight="1.5pt">
              <o:lock v:ext="edit" shapetype="f"/>
            </v:line>
          </w:pict>
        </mc:Fallback>
      </mc:AlternateContent>
    </w:r>
  </w:p>
  <w:p w14:paraId="7A02E526" w14:textId="77777777" w:rsidR="00682C7C" w:rsidRPr="001D6E81" w:rsidRDefault="00682C7C" w:rsidP="001D6E81">
    <w:pPr>
      <w:spacing w:after="0" w:line="240" w:lineRule="auto"/>
      <w:ind w:left="-851" w:firstLine="851"/>
      <w:jc w:val="both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DB97" w14:textId="77777777" w:rsidR="00CD356A" w:rsidRPr="00E2688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14:paraId="104901C1" w14:textId="77777777"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F134E" w14:textId="77777777" w:rsidR="000E6B83" w:rsidRDefault="000E6B83" w:rsidP="008931CE">
      <w:pPr>
        <w:spacing w:after="0" w:line="240" w:lineRule="auto"/>
      </w:pPr>
      <w:r>
        <w:separator/>
      </w:r>
    </w:p>
  </w:footnote>
  <w:footnote w:type="continuationSeparator" w:id="0">
    <w:p w14:paraId="04EDC159" w14:textId="77777777" w:rsidR="000E6B83" w:rsidRDefault="000E6B83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027B" w14:textId="2EF32951" w:rsidR="008931CE" w:rsidRPr="00E70EF8" w:rsidRDefault="00764692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F4A4696" wp14:editId="0BA85A69">
              <wp:simplePos x="0" y="0"/>
              <wp:positionH relativeFrom="column">
                <wp:posOffset>-1203960</wp:posOffset>
              </wp:positionH>
              <wp:positionV relativeFrom="paragraph">
                <wp:posOffset>302259</wp:posOffset>
              </wp:positionV>
              <wp:extent cx="7896225" cy="0"/>
              <wp:effectExtent l="0" t="0" r="0" b="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962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941A8"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8pt,23.8pt" to="526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" strokecolor="#4f81bd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692E" w14:textId="77777777" w:rsidR="006556F1" w:rsidRDefault="006556F1" w:rsidP="00AD7263">
    <w:pPr>
      <w:spacing w:after="0" w:line="240" w:lineRule="auto"/>
      <w:jc w:val="both"/>
    </w:pPr>
  </w:p>
  <w:p w14:paraId="0969FC21" w14:textId="77777777"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" w15:restartNumberingAfterBreak="0">
    <w:nsid w:val="27B73EB3"/>
    <w:multiLevelType w:val="hybridMultilevel"/>
    <w:tmpl w:val="7BF858E0"/>
    <w:lvl w:ilvl="0" w:tplc="04190001">
      <w:start w:val="1"/>
      <w:numFmt w:val="bullet"/>
      <w:lvlText w:val=""/>
      <w:lvlJc w:val="left"/>
      <w:pPr>
        <w:ind w:left="-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2" w15:restartNumberingAfterBreak="0">
    <w:nsid w:val="31287FCC"/>
    <w:multiLevelType w:val="hybridMultilevel"/>
    <w:tmpl w:val="AA3EB2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E"/>
    <w:rsid w:val="00026BCA"/>
    <w:rsid w:val="000353B5"/>
    <w:rsid w:val="0004722C"/>
    <w:rsid w:val="0008075D"/>
    <w:rsid w:val="00083C40"/>
    <w:rsid w:val="00097AE1"/>
    <w:rsid w:val="000C3A73"/>
    <w:rsid w:val="000E14F4"/>
    <w:rsid w:val="000E6B83"/>
    <w:rsid w:val="001063BE"/>
    <w:rsid w:val="001065D8"/>
    <w:rsid w:val="00144218"/>
    <w:rsid w:val="00173826"/>
    <w:rsid w:val="001D6E81"/>
    <w:rsid w:val="001E6E4A"/>
    <w:rsid w:val="001E7ECA"/>
    <w:rsid w:val="00200380"/>
    <w:rsid w:val="00236624"/>
    <w:rsid w:val="00284CF3"/>
    <w:rsid w:val="002B1102"/>
    <w:rsid w:val="002C2C41"/>
    <w:rsid w:val="0030598E"/>
    <w:rsid w:val="003707EB"/>
    <w:rsid w:val="00393B3E"/>
    <w:rsid w:val="003F2C7D"/>
    <w:rsid w:val="00440816"/>
    <w:rsid w:val="004476B9"/>
    <w:rsid w:val="00465BDC"/>
    <w:rsid w:val="0047445B"/>
    <w:rsid w:val="004F66BD"/>
    <w:rsid w:val="0050738B"/>
    <w:rsid w:val="005428CB"/>
    <w:rsid w:val="00584548"/>
    <w:rsid w:val="005C075A"/>
    <w:rsid w:val="005F257E"/>
    <w:rsid w:val="00617017"/>
    <w:rsid w:val="00617FBB"/>
    <w:rsid w:val="00620E99"/>
    <w:rsid w:val="0062566C"/>
    <w:rsid w:val="006556F1"/>
    <w:rsid w:val="00667BE2"/>
    <w:rsid w:val="00682C7C"/>
    <w:rsid w:val="006B5B18"/>
    <w:rsid w:val="006E219E"/>
    <w:rsid w:val="0070116F"/>
    <w:rsid w:val="00764692"/>
    <w:rsid w:val="007671E4"/>
    <w:rsid w:val="007E110E"/>
    <w:rsid w:val="00822A52"/>
    <w:rsid w:val="00824709"/>
    <w:rsid w:val="0085101B"/>
    <w:rsid w:val="00887221"/>
    <w:rsid w:val="008903C8"/>
    <w:rsid w:val="008931CE"/>
    <w:rsid w:val="008D459E"/>
    <w:rsid w:val="008D7C80"/>
    <w:rsid w:val="008E6106"/>
    <w:rsid w:val="008F283C"/>
    <w:rsid w:val="00900046"/>
    <w:rsid w:val="00922DD1"/>
    <w:rsid w:val="00924B5F"/>
    <w:rsid w:val="00935E5C"/>
    <w:rsid w:val="00966D21"/>
    <w:rsid w:val="009927A5"/>
    <w:rsid w:val="009D3500"/>
    <w:rsid w:val="009E154E"/>
    <w:rsid w:val="009F5F7E"/>
    <w:rsid w:val="00A0431C"/>
    <w:rsid w:val="00A16C32"/>
    <w:rsid w:val="00A321EA"/>
    <w:rsid w:val="00A62CF0"/>
    <w:rsid w:val="00A76B1D"/>
    <w:rsid w:val="00AA3C0F"/>
    <w:rsid w:val="00AD7263"/>
    <w:rsid w:val="00B04091"/>
    <w:rsid w:val="00B05AC8"/>
    <w:rsid w:val="00B54026"/>
    <w:rsid w:val="00B6797C"/>
    <w:rsid w:val="00BE6C2A"/>
    <w:rsid w:val="00C0108F"/>
    <w:rsid w:val="00C736FC"/>
    <w:rsid w:val="00CD356A"/>
    <w:rsid w:val="00D21565"/>
    <w:rsid w:val="00D71B5E"/>
    <w:rsid w:val="00DC0C4C"/>
    <w:rsid w:val="00E26886"/>
    <w:rsid w:val="00E33E18"/>
    <w:rsid w:val="00E34F47"/>
    <w:rsid w:val="00E70EF8"/>
    <w:rsid w:val="00E84D7D"/>
    <w:rsid w:val="00EA2652"/>
    <w:rsid w:val="00F33AEB"/>
    <w:rsid w:val="00F477DF"/>
    <w:rsid w:val="00F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396BB2"/>
  <w15:docId w15:val="{65B27CB5-0491-4378-BF5B-1749B89E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466D-FD56-4EFE-98B0-DDAD2A04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a.ism</dc:creator>
  <cp:keywords/>
  <cp:lastModifiedBy>Екатерина Терехина</cp:lastModifiedBy>
  <cp:revision>2</cp:revision>
  <dcterms:created xsi:type="dcterms:W3CDTF">2025-01-23T11:24:00Z</dcterms:created>
  <dcterms:modified xsi:type="dcterms:W3CDTF">2025-01-23T11:24:00Z</dcterms:modified>
</cp:coreProperties>
</file>