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F550" w14:textId="7DBA4F20" w:rsidR="00361812" w:rsidRPr="00361812" w:rsidRDefault="009E198F" w:rsidP="00361812">
      <w:pPr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Задача</w:t>
      </w:r>
    </w:p>
    <w:p w14:paraId="34EBA9D4" w14:textId="5FD0BD74" w:rsidR="00361812" w:rsidRPr="00361812" w:rsidRDefault="001B100F" w:rsidP="00361812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1с КА 1.1 отдельно сделать в комплексной базе выгрузку в </w:t>
      </w:r>
      <w:proofErr w:type="spellStart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эдо</w:t>
      </w:r>
      <w:proofErr w:type="spellEnd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GTIN. Щас у нас объемно сортовой учёт, а скоро будет по бутылочный. На данный момент коды находятся в номенклатуре и сканировать их особо нет </w:t>
      </w:r>
      <w:proofErr w:type="gramStart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смысла(</w:t>
      </w:r>
      <w:proofErr w:type="gramEnd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ТСД есть, они подключены к самописной базе, </w:t>
      </w:r>
      <w:proofErr w:type="gramStart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от туда</w:t>
      </w:r>
      <w:proofErr w:type="gramEnd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через обмены информация отправляется в </w:t>
      </w:r>
      <w:proofErr w:type="spellStart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комплесную</w:t>
      </w:r>
      <w:proofErr w:type="spellEnd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1.1 и дальше в </w:t>
      </w:r>
      <w:proofErr w:type="spellStart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эдо</w:t>
      </w:r>
      <w:proofErr w:type="spellEnd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диадок</w:t>
      </w:r>
      <w:proofErr w:type="spellEnd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) возможно сделать чтобы уникальный код бутылки со сладкой водой передавался в </w:t>
      </w:r>
      <w:proofErr w:type="spellStart"/>
      <w:r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эдо</w:t>
      </w:r>
      <w:proofErr w:type="spellEnd"/>
      <w:r w:rsidR="00361812" w:rsidRPr="003618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</w:p>
    <w:p w14:paraId="48620123" w14:textId="7EC0A370" w:rsidR="00361812" w:rsidRDefault="00361812" w:rsidP="003618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день. Так как поставщик присылает </w:t>
      </w:r>
      <w:proofErr w:type="spellStart"/>
      <w:r w:rsidRPr="003618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упд</w:t>
      </w:r>
      <w:proofErr w:type="spellEnd"/>
      <w:r w:rsidRPr="0036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кодами, и на палете с водой есть код со всеми кодами на каждую бутылку, агрегации так называемая, нам необходимо эти коды принимать и загружать в базу. То есть нужно, чтобы терминал считывал этот код, раскрывал, передавал в </w:t>
      </w:r>
      <w:proofErr w:type="spellStart"/>
      <w:r w:rsidRPr="00361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комплесную</w:t>
      </w:r>
      <w:proofErr w:type="spellEnd"/>
      <w:r w:rsidRPr="0036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базу и там сравнивал с </w:t>
      </w:r>
      <w:proofErr w:type="spellStart"/>
      <w:r w:rsidRPr="003618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упд</w:t>
      </w:r>
      <w:proofErr w:type="spellEnd"/>
      <w:r w:rsidRPr="0036181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сопоставление делал, чтобы потом не было проблем с продажей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6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лишь нужно, считывать коды и передавать. Делать сравнение кодов из </w:t>
      </w:r>
      <w:proofErr w:type="spellStart"/>
      <w:r w:rsidRPr="003618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упд</w:t>
      </w:r>
      <w:proofErr w:type="spellEnd"/>
      <w:r w:rsidRPr="0036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транспортных кодов, которые нанесены на палет с водой, чтобы не было лишних и левых продуктов.</w:t>
      </w:r>
    </w:p>
    <w:p w14:paraId="3F4B0D9A" w14:textId="6BF405A8" w:rsidR="003A5A49" w:rsidRPr="003A5A49" w:rsidRDefault="003A5A49" w:rsidP="003A5A49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A5A4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Способы решения</w:t>
      </w:r>
    </w:p>
    <w:p w14:paraId="05A6D20A" w14:textId="77777777" w:rsidR="00BD6DFF" w:rsidRPr="009219F6" w:rsidRDefault="00BD6DFF" w:rsidP="001B10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</w:pPr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1С КА </w:t>
      </w:r>
      <w:r w:rsidR="001B100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редакция 1.1 снята с поддержки, </w:t>
      </w:r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отсутствует </w:t>
      </w:r>
      <w:r w:rsidR="001B100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стандартный функционал ИС МП </w:t>
      </w:r>
    </w:p>
    <w:p w14:paraId="3ED508DC" w14:textId="2FFCB56B" w:rsidR="00C500FF" w:rsidRPr="009219F6" w:rsidRDefault="001B100F" w:rsidP="00C500F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</w:pPr>
      <w:r w:rsidRPr="009219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3FEE0"/>
        </w:rPr>
        <w:t>1.</w:t>
      </w:r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</w:t>
      </w:r>
      <w:r w:rsidRPr="009219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3FEE0"/>
        </w:rPr>
        <w:t>обновление 1с комплексной</w:t>
      </w:r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на новую редакцию - подключение стандартного функционала </w:t>
      </w:r>
      <w:proofErr w:type="spellStart"/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>ис</w:t>
      </w:r>
      <w:proofErr w:type="spellEnd"/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</w:t>
      </w:r>
      <w:proofErr w:type="spellStart"/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>мп</w:t>
      </w:r>
      <w:proofErr w:type="spellEnd"/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1с</w:t>
      </w:r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>;</w:t>
      </w:r>
      <w:r w:rsidR="00BD6D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</w:t>
      </w:r>
      <w:r w:rsidR="00BD6DFF" w:rsidRPr="009219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3FEE0"/>
        </w:rPr>
        <w:t>корректировка настроек обмена</w:t>
      </w:r>
      <w:r w:rsidR="0085152F" w:rsidRPr="009219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3FEE0"/>
        </w:rPr>
        <w:t xml:space="preserve"> на передачу данных</w:t>
      </w:r>
      <w:r w:rsidR="0085152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о кодах маркировки – </w:t>
      </w:r>
      <w:r w:rsidR="004463CB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>добавить</w:t>
      </w:r>
      <w:r w:rsidR="0085152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запись кодов маркировки в справочник с км в 1с КА</w:t>
      </w:r>
      <w:r w:rsidR="004463CB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и штрихкодов номенклатуры в регистр сведений</w:t>
      </w:r>
      <w:r w:rsidR="0085152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; заполнить </w:t>
      </w:r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в реализации </w:t>
      </w:r>
      <w:r w:rsidR="0085152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подбор </w:t>
      </w:r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и проверку </w:t>
      </w:r>
      <w:r w:rsidR="0085152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>кодов маркировки</w:t>
      </w:r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. </w:t>
      </w:r>
      <w:r w:rsidR="00C500FF" w:rsidRPr="009219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3FEE0"/>
        </w:rPr>
        <w:t>Проведение поступление в 1С КА</w:t>
      </w:r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– появится возможность автоматического создания документа поступления из модуля </w:t>
      </w:r>
      <w:proofErr w:type="spellStart"/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>Диадок</w:t>
      </w:r>
      <w:proofErr w:type="spellEnd"/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и проверки поступающих кодов маркировки стандартным функционалом 1С.</w:t>
      </w:r>
    </w:p>
    <w:p w14:paraId="4488EFA8" w14:textId="38438688" w:rsidR="00C500FF" w:rsidRPr="009219F6" w:rsidRDefault="001B100F" w:rsidP="00C500F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</w:pPr>
      <w:r w:rsidRPr="009219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3FEE0"/>
        </w:rPr>
        <w:t>2.</w:t>
      </w:r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</w:t>
      </w:r>
      <w:r w:rsidRPr="009219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3FEE0"/>
        </w:rPr>
        <w:t>доработка</w:t>
      </w:r>
      <w:r w:rsidR="00C500FF" w:rsidRPr="009219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3FEE0"/>
        </w:rPr>
        <w:t xml:space="preserve"> 1с самописной</w:t>
      </w:r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: подбор кодов из реализации сразу в модуль </w:t>
      </w:r>
      <w:proofErr w:type="spellStart"/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>Диадок</w:t>
      </w:r>
      <w:proofErr w:type="spellEnd"/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ЭДО в XML</w:t>
      </w:r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– интеграция модуля </w:t>
      </w:r>
      <w:proofErr w:type="spellStart"/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>Диадок</w:t>
      </w:r>
      <w:proofErr w:type="spellEnd"/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в самописную базу </w:t>
      </w:r>
    </w:p>
    <w:p w14:paraId="2909CDB3" w14:textId="77777777" w:rsidR="003A5A49" w:rsidRPr="009219F6" w:rsidRDefault="001B10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</w:pPr>
      <w:r w:rsidRPr="009219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3FEE0"/>
        </w:rPr>
        <w:t>3.</w:t>
      </w:r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</w:t>
      </w:r>
      <w:r w:rsidRPr="009219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3FEE0"/>
        </w:rPr>
        <w:t xml:space="preserve">Использование </w:t>
      </w:r>
      <w:r w:rsidR="00C500FF" w:rsidRPr="009219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3FEE0"/>
        </w:rPr>
        <w:t>внешних сервисов для добавления кодов в УПД</w:t>
      </w:r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: </w:t>
      </w:r>
      <w:proofErr w:type="spellStart"/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>контур.Маркировка</w:t>
      </w:r>
      <w:proofErr w:type="spellEnd"/>
      <w:r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</w:t>
      </w:r>
      <w:hyperlink r:id="rId5" w:tgtFrame="_blank" w:history="1">
        <w:r w:rsidRPr="009219F6">
          <w:rPr>
            <w:rStyle w:val="a4"/>
            <w:rFonts w:ascii="Times New Roman" w:hAnsi="Times New Roman" w:cs="Times New Roman"/>
            <w:color w:val="5CA853"/>
            <w:sz w:val="28"/>
            <w:szCs w:val="28"/>
            <w:shd w:val="clear" w:color="auto" w:fill="E3FEE0"/>
          </w:rPr>
          <w:t>https://support.kontur.ru/markirovka-1s/41477-varianty_napolneniya_kodami</w:t>
        </w:r>
      </w:hyperlink>
      <w:r w:rsidR="00C500FF" w:rsidRPr="009219F6"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  <w:t xml:space="preserve"> </w:t>
      </w:r>
    </w:p>
    <w:p w14:paraId="0D07A30F" w14:textId="1A1A3CA0" w:rsidR="00361812" w:rsidRDefault="00361812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br w:type="page"/>
      </w:r>
    </w:p>
    <w:p w14:paraId="6444AEBA" w14:textId="54F318B4" w:rsidR="007A1982" w:rsidRPr="001B100F" w:rsidRDefault="001B100F" w:rsidP="001B100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B100F">
        <w:rPr>
          <w:rFonts w:ascii="Times New Roman" w:hAnsi="Times New Roman" w:cs="Times New Roman"/>
          <w:b/>
          <w:sz w:val="32"/>
          <w:szCs w:val="28"/>
        </w:rPr>
        <w:lastRenderedPageBreak/>
        <w:t>Текущая система учета</w:t>
      </w:r>
    </w:p>
    <w:p w14:paraId="6B6B6F83" w14:textId="13A1DE64" w:rsidR="00B37715" w:rsidRDefault="00B37715" w:rsidP="001B10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B10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DD6816" wp14:editId="1FEEF1F4">
            <wp:extent cx="3475553" cy="36859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6888" cy="368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EAC6E" w14:textId="1CA7C634" w:rsidR="00E11304" w:rsidRDefault="001B100F" w:rsidP="001B10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37715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Приемка товара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E113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водится в самописной базе по данным от поставщика без проверки полученной маркировки. Документ поступления создается пользователем вручную на основании распечатанного УПД</w:t>
      </w:r>
      <w:r w:rsidR="00E113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14:paraId="4480666C" w14:textId="3733C9A3" w:rsidR="00E74644" w:rsidRDefault="00E11304" w:rsidP="001B10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35100">
        <w:rPr>
          <w:noProof/>
        </w:rPr>
        <w:drawing>
          <wp:inline distT="0" distB="0" distL="0" distR="0" wp14:anchorId="464F7117" wp14:editId="1038F7B4">
            <wp:extent cx="5940425" cy="306832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B4E13" w14:textId="77777777" w:rsidR="00E74644" w:rsidRDefault="00E74644">
      <w:pP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 w:type="page"/>
      </w:r>
    </w:p>
    <w:p w14:paraId="55F9E1A1" w14:textId="27BED16D" w:rsidR="001B100F" w:rsidRDefault="00E11304" w:rsidP="001B10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После проведения в самописной базе документ передается по обмену в 1С комплексную.</w:t>
      </w:r>
    </w:p>
    <w:p w14:paraId="70BFC5D6" w14:textId="6267B96F" w:rsidR="001B100F" w:rsidRDefault="001B100F" w:rsidP="001B10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26182">
        <w:rPr>
          <w:noProof/>
        </w:rPr>
        <w:drawing>
          <wp:inline distT="0" distB="0" distL="0" distR="0" wp14:anchorId="4041D488" wp14:editId="670AEE27">
            <wp:extent cx="5940425" cy="30835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97EF7" w14:textId="1D45B536" w:rsidR="00E11304" w:rsidRDefault="00E11304" w:rsidP="00B3771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Документ в ЭДО подписывается без проверки.</w:t>
      </w:r>
    </w:p>
    <w:p w14:paraId="16459011" w14:textId="77777777" w:rsidR="00B37715" w:rsidRDefault="00B37715" w:rsidP="00B3771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14:paraId="247A1827" w14:textId="6B1085A9" w:rsidR="001B100F" w:rsidRDefault="00E11304" w:rsidP="00E1130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37715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Документ реализации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создается пользователем в самописной базе</w:t>
      </w:r>
      <w:r w:rsidR="00B3771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вручную (</w:t>
      </w:r>
      <w:r w:rsidR="00B37715" w:rsidRPr="001B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с Моби-с появляется реализация</w:t>
      </w:r>
      <w:r w:rsidR="00B3771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)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сохраняется. Далее</w:t>
      </w:r>
      <w:r w:rsidR="00C5289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при сборке заказа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данный документ открывают на складе</w:t>
      </w:r>
      <w:r w:rsidR="001B100F" w:rsidRPr="001B10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через ТСД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который </w:t>
      </w:r>
      <w:r w:rsidR="001B100F" w:rsidRPr="001B10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подключается через </w:t>
      </w:r>
      <w:proofErr w:type="spellStart"/>
      <w:r w:rsidR="001B100F" w:rsidRPr="001B10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расшаренную</w:t>
      </w:r>
      <w:proofErr w:type="spellEnd"/>
      <w:r w:rsidR="001B100F" w:rsidRPr="001B10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самописную баз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у, </w:t>
      </w:r>
      <w:r w:rsidR="001B100F" w:rsidRPr="001B10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заходят в реализацию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раскрывают блок для маркировки и с</w:t>
      </w:r>
      <w:r w:rsidRPr="001B10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канируют коды</w:t>
      </w:r>
      <w:r w:rsidR="001B100F" w:rsidRPr="001B10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сохраняют</w:t>
      </w:r>
      <w:r w:rsidR="00B3771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документ</w:t>
      </w:r>
      <w:r w:rsidR="001B100F" w:rsidRPr="001B10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14:paraId="42ECDCF9" w14:textId="619052D0" w:rsidR="00B37715" w:rsidRDefault="00E11304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100">
        <w:rPr>
          <w:noProof/>
        </w:rPr>
        <w:drawing>
          <wp:inline distT="0" distB="0" distL="0" distR="0" wp14:anchorId="6212B748" wp14:editId="69202CE6">
            <wp:extent cx="5940425" cy="310705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5ECEC" w14:textId="77777777" w:rsidR="00B37715" w:rsidRDefault="00B37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87C9B45" w14:textId="0B14B6EF" w:rsidR="00B37715" w:rsidRDefault="00B37715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Далее данный документ передается по обмену в 1С КАА без данных о кодах маркировки, где загружается в модуль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КонтурДиадок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7464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через плагин формируются данные об ОСУ-кодах в УПД</w:t>
      </w:r>
      <w:r w:rsidR="00E746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отправляется клиенту.</w:t>
      </w:r>
      <w:r>
        <w:rPr>
          <w:rFonts w:ascii="Times New Roman" w:hAnsi="Times New Roman" w:cs="Times New Roman"/>
          <w:sz w:val="28"/>
          <w:szCs w:val="28"/>
        </w:rPr>
        <w:br/>
      </w:r>
      <w:r w:rsidRPr="00801574">
        <w:rPr>
          <w:noProof/>
        </w:rPr>
        <w:drawing>
          <wp:inline distT="0" distB="0" distL="0" distR="0" wp14:anchorId="06C99BB3" wp14:editId="6763626F">
            <wp:extent cx="5940425" cy="31496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F7951" w14:textId="5BCC91A6" w:rsidR="00E11304" w:rsidRDefault="00B37715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182">
        <w:rPr>
          <w:noProof/>
        </w:rPr>
        <w:drawing>
          <wp:inline distT="0" distB="0" distL="0" distR="0" wp14:anchorId="51FC6E43" wp14:editId="01B452F7">
            <wp:extent cx="5940425" cy="299466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9930" w14:textId="511D82C1" w:rsidR="00B37715" w:rsidRDefault="00B37715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00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42DF9CE" wp14:editId="34D874CB">
            <wp:extent cx="5940425" cy="25704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72EDE" w14:textId="4454939B" w:rsidR="00B37715" w:rsidRDefault="00B37715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7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AF7992" wp14:editId="1FF8E1DE">
            <wp:extent cx="5940425" cy="2697480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EF634" w14:textId="77777777" w:rsidR="00C52899" w:rsidRDefault="00C52899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CEAF46" w14:textId="6464AF24" w:rsidR="00B37715" w:rsidRDefault="00C52899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899">
        <w:rPr>
          <w:rFonts w:ascii="Times New Roman" w:hAnsi="Times New Roman" w:cs="Times New Roman"/>
          <w:sz w:val="28"/>
          <w:szCs w:val="28"/>
          <w:highlight w:val="yellow"/>
        </w:rPr>
        <w:t xml:space="preserve">Возвраты </w:t>
      </w:r>
      <w:r w:rsidR="000A5CA2" w:rsidRPr="00C52899">
        <w:rPr>
          <w:rFonts w:ascii="Times New Roman" w:hAnsi="Times New Roman" w:cs="Times New Roman"/>
          <w:sz w:val="28"/>
          <w:szCs w:val="28"/>
          <w:highlight w:val="yellow"/>
        </w:rPr>
        <w:t xml:space="preserve">– </w:t>
      </w:r>
      <w:r w:rsidR="000A5CA2" w:rsidRPr="000A5CA2">
        <w:rPr>
          <w:rFonts w:ascii="Times New Roman" w:hAnsi="Times New Roman" w:cs="Times New Roman"/>
          <w:sz w:val="28"/>
          <w:szCs w:val="28"/>
          <w:highlight w:val="yellow"/>
        </w:rPr>
        <w:t>#</w:t>
      </w:r>
      <w:r w:rsidR="000A5CA2" w:rsidRPr="00C52899">
        <w:rPr>
          <w:rFonts w:ascii="Times New Roman" w:hAnsi="Times New Roman" w:cs="Times New Roman"/>
          <w:sz w:val="28"/>
          <w:szCs w:val="28"/>
          <w:highlight w:val="yellow"/>
        </w:rPr>
        <w:t>продолжить</w:t>
      </w:r>
    </w:p>
    <w:p w14:paraId="75F12515" w14:textId="77777777" w:rsidR="000A5CA2" w:rsidRDefault="000A5CA2" w:rsidP="000A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бывают возвраты</w:t>
      </w:r>
    </w:p>
    <w:p w14:paraId="716B9C2A" w14:textId="77777777" w:rsidR="00C52899" w:rsidRDefault="00C52899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92E48D" w14:textId="27F95E15" w:rsidR="00C52899" w:rsidRDefault="00C52899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899">
        <w:rPr>
          <w:rFonts w:ascii="Times New Roman" w:hAnsi="Times New Roman" w:cs="Times New Roman"/>
          <w:b/>
          <w:sz w:val="28"/>
          <w:szCs w:val="28"/>
        </w:rPr>
        <w:t>Товарные группы маркированной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– Вода</w:t>
      </w:r>
      <w:r w:rsidR="00E74644">
        <w:rPr>
          <w:rFonts w:ascii="Times New Roman" w:hAnsi="Times New Roman" w:cs="Times New Roman"/>
          <w:sz w:val="28"/>
          <w:szCs w:val="28"/>
        </w:rPr>
        <w:br/>
      </w:r>
      <w:r w:rsidRPr="00C52899">
        <w:rPr>
          <w:rFonts w:ascii="Times New Roman" w:hAnsi="Times New Roman" w:cs="Times New Roman"/>
          <w:sz w:val="28"/>
          <w:szCs w:val="28"/>
          <w:highlight w:val="yellow"/>
        </w:rPr>
        <w:t xml:space="preserve">сладкие напитки, молоко, </w:t>
      </w:r>
      <w:proofErr w:type="spellStart"/>
      <w:r w:rsidRPr="00C52899">
        <w:rPr>
          <w:rFonts w:ascii="Times New Roman" w:hAnsi="Times New Roman" w:cs="Times New Roman"/>
          <w:sz w:val="28"/>
          <w:szCs w:val="28"/>
          <w:highlight w:val="yellow"/>
        </w:rPr>
        <w:t>слоабоалкогольная</w:t>
      </w:r>
      <w:proofErr w:type="spellEnd"/>
      <w:r w:rsidRPr="00C52899">
        <w:rPr>
          <w:rFonts w:ascii="Times New Roman" w:hAnsi="Times New Roman" w:cs="Times New Roman"/>
          <w:sz w:val="28"/>
          <w:szCs w:val="28"/>
          <w:highlight w:val="yellow"/>
        </w:rPr>
        <w:t xml:space="preserve"> продукция</w:t>
      </w:r>
      <w:r w:rsidR="000A5CA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0A5CA2" w:rsidRPr="00C52899">
        <w:rPr>
          <w:rFonts w:ascii="Times New Roman" w:hAnsi="Times New Roman" w:cs="Times New Roman"/>
          <w:sz w:val="28"/>
          <w:szCs w:val="28"/>
          <w:highlight w:val="yellow"/>
        </w:rPr>
        <w:t xml:space="preserve">– </w:t>
      </w:r>
      <w:r w:rsidR="000A5CA2" w:rsidRPr="000A5CA2">
        <w:rPr>
          <w:rFonts w:ascii="Times New Roman" w:hAnsi="Times New Roman" w:cs="Times New Roman"/>
          <w:sz w:val="28"/>
          <w:szCs w:val="28"/>
          <w:highlight w:val="yellow"/>
        </w:rPr>
        <w:t>#</w:t>
      </w:r>
      <w:r w:rsidR="000A5CA2" w:rsidRPr="00C52899">
        <w:rPr>
          <w:rFonts w:ascii="Times New Roman" w:hAnsi="Times New Roman" w:cs="Times New Roman"/>
          <w:sz w:val="28"/>
          <w:szCs w:val="28"/>
          <w:highlight w:val="yellow"/>
        </w:rPr>
        <w:t>продолжить</w:t>
      </w:r>
    </w:p>
    <w:p w14:paraId="5C67B1B4" w14:textId="6880F7CD" w:rsidR="00C52899" w:rsidRDefault="00C52899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Номенклатура – содержит в себе штрихкод </w:t>
      </w:r>
      <w:r w:rsidRPr="00C52899">
        <w:rPr>
          <w:rFonts w:ascii="Times New Roman" w:hAnsi="Times New Roman" w:cs="Times New Roman"/>
          <w:sz w:val="28"/>
          <w:szCs w:val="28"/>
          <w:highlight w:val="yellow"/>
        </w:rPr>
        <w:t xml:space="preserve">и указание товарной группы маркированного товара – </w:t>
      </w:r>
      <w:r w:rsidR="000A5CA2" w:rsidRPr="000A5CA2">
        <w:rPr>
          <w:rFonts w:ascii="Times New Roman" w:hAnsi="Times New Roman" w:cs="Times New Roman"/>
          <w:sz w:val="28"/>
          <w:szCs w:val="28"/>
          <w:highlight w:val="yellow"/>
        </w:rPr>
        <w:t>#</w:t>
      </w:r>
      <w:r w:rsidRPr="00C52899">
        <w:rPr>
          <w:rFonts w:ascii="Times New Roman" w:hAnsi="Times New Roman" w:cs="Times New Roman"/>
          <w:sz w:val="28"/>
          <w:szCs w:val="28"/>
          <w:highlight w:val="yellow"/>
        </w:rPr>
        <w:t>продолжить</w:t>
      </w:r>
      <w:r w:rsidR="000A5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35100">
        <w:rPr>
          <w:noProof/>
        </w:rPr>
        <w:drawing>
          <wp:inline distT="0" distB="0" distL="0" distR="0" wp14:anchorId="48F11FA0" wp14:editId="6AA5DABC">
            <wp:extent cx="6045566" cy="4627072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1914" cy="463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027F3" w14:textId="77777777" w:rsidR="00C52899" w:rsidRDefault="00C52899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60A453" w14:textId="1A9FA5CA" w:rsidR="00C52899" w:rsidRDefault="00C52899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CA2">
        <w:rPr>
          <w:rFonts w:ascii="Times New Roman" w:hAnsi="Times New Roman" w:cs="Times New Roman"/>
          <w:b/>
          <w:sz w:val="28"/>
          <w:szCs w:val="28"/>
        </w:rPr>
        <w:t>Справочники</w:t>
      </w:r>
      <w:r>
        <w:rPr>
          <w:rFonts w:ascii="Times New Roman" w:hAnsi="Times New Roman" w:cs="Times New Roman"/>
          <w:sz w:val="28"/>
          <w:szCs w:val="28"/>
        </w:rPr>
        <w:t xml:space="preserve"> – отсутствует справочник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штрикодов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упаковок с кодами маркировки</w:t>
      </w:r>
      <w:r w:rsidR="000A5CA2">
        <w:rPr>
          <w:rFonts w:ascii="Times New Roman" w:hAnsi="Times New Roman" w:cs="Times New Roman"/>
          <w:sz w:val="28"/>
          <w:szCs w:val="28"/>
        </w:rPr>
        <w:t>, отсутствует регистр сведений с</w:t>
      </w:r>
      <w:r w:rsidR="0056666C">
        <w:rPr>
          <w:rFonts w:ascii="Times New Roman" w:hAnsi="Times New Roman" w:cs="Times New Roman"/>
          <w:sz w:val="28"/>
          <w:szCs w:val="28"/>
        </w:rPr>
        <w:t>о</w:t>
      </w:r>
      <w:r w:rsidR="000A5CA2">
        <w:rPr>
          <w:rFonts w:ascii="Times New Roman" w:hAnsi="Times New Roman" w:cs="Times New Roman"/>
          <w:sz w:val="28"/>
          <w:szCs w:val="28"/>
        </w:rPr>
        <w:t xml:space="preserve"> штрихкодами номенклатуры.</w:t>
      </w:r>
    </w:p>
    <w:p w14:paraId="601B890E" w14:textId="73E7316F" w:rsidR="00B37715" w:rsidRPr="001B100F" w:rsidRDefault="000A5CA2" w:rsidP="00E113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182">
        <w:rPr>
          <w:noProof/>
        </w:rPr>
        <w:drawing>
          <wp:inline distT="0" distB="0" distL="0" distR="0" wp14:anchorId="076068DD" wp14:editId="07FC6D7B">
            <wp:extent cx="5940425" cy="33420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515F5" w14:textId="249B0819" w:rsidR="007B01A4" w:rsidRDefault="007B0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240AF9" w14:textId="582A14DE" w:rsidR="00323C00" w:rsidRPr="007B01A4" w:rsidRDefault="007B01A4" w:rsidP="007B01A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B01A4">
        <w:rPr>
          <w:rFonts w:ascii="Times New Roman" w:hAnsi="Times New Roman" w:cs="Times New Roman"/>
          <w:b/>
          <w:sz w:val="32"/>
          <w:szCs w:val="28"/>
        </w:rPr>
        <w:lastRenderedPageBreak/>
        <w:t>Техническое Задание</w:t>
      </w:r>
    </w:p>
    <w:p w14:paraId="56C065B6" w14:textId="2E0AEC15" w:rsidR="007B01A4" w:rsidRDefault="007B01A4" w:rsidP="007B01A4">
      <w:pPr>
        <w:rPr>
          <w:rFonts w:ascii="Segoe UI" w:hAnsi="Segoe UI" w:cs="Segoe UI"/>
          <w:color w:val="000000"/>
          <w:shd w:val="clear" w:color="auto" w:fill="E3FEE0"/>
        </w:rPr>
      </w:pPr>
      <w:r w:rsidRPr="00C500FF">
        <w:rPr>
          <w:rFonts w:ascii="Segoe UI" w:hAnsi="Segoe UI" w:cs="Segoe UI"/>
          <w:b/>
          <w:color w:val="000000"/>
          <w:shd w:val="clear" w:color="auto" w:fill="E3FEE0"/>
        </w:rPr>
        <w:t>доработка 1с самописной</w:t>
      </w:r>
      <w:r>
        <w:rPr>
          <w:rFonts w:ascii="Segoe UI" w:hAnsi="Segoe UI" w:cs="Segoe UI"/>
          <w:color w:val="000000"/>
          <w:shd w:val="clear" w:color="auto" w:fill="E3FEE0"/>
        </w:rPr>
        <w:t xml:space="preserve">: подбор кодов из реализации сразу в модуль </w:t>
      </w:r>
      <w:proofErr w:type="spellStart"/>
      <w:r>
        <w:rPr>
          <w:rFonts w:ascii="Segoe UI" w:hAnsi="Segoe UI" w:cs="Segoe UI"/>
          <w:color w:val="000000"/>
          <w:shd w:val="clear" w:color="auto" w:fill="E3FEE0"/>
        </w:rPr>
        <w:t>Диадок</w:t>
      </w:r>
      <w:proofErr w:type="spellEnd"/>
      <w:r>
        <w:rPr>
          <w:rFonts w:ascii="Segoe UI" w:hAnsi="Segoe UI" w:cs="Segoe UI"/>
          <w:color w:val="000000"/>
          <w:shd w:val="clear" w:color="auto" w:fill="E3FEE0"/>
        </w:rPr>
        <w:t xml:space="preserve"> ЭДО в XML – интеграция модуля </w:t>
      </w:r>
      <w:proofErr w:type="spellStart"/>
      <w:r>
        <w:rPr>
          <w:rFonts w:ascii="Segoe UI" w:hAnsi="Segoe UI" w:cs="Segoe UI"/>
          <w:color w:val="000000"/>
          <w:shd w:val="clear" w:color="auto" w:fill="E3FEE0"/>
        </w:rPr>
        <w:t>Диадок</w:t>
      </w:r>
      <w:proofErr w:type="spellEnd"/>
      <w:r>
        <w:rPr>
          <w:rFonts w:ascii="Segoe UI" w:hAnsi="Segoe UI" w:cs="Segoe UI"/>
          <w:color w:val="000000"/>
          <w:shd w:val="clear" w:color="auto" w:fill="E3FEE0"/>
        </w:rPr>
        <w:t xml:space="preserve"> в самописную базу</w:t>
      </w:r>
      <w:r w:rsidRPr="00C500FF">
        <w:rPr>
          <w:rFonts w:ascii="Segoe UI" w:hAnsi="Segoe UI" w:cs="Segoe UI"/>
          <w:color w:val="000000"/>
          <w:shd w:val="clear" w:color="auto" w:fill="E3FEE0"/>
        </w:rPr>
        <w:t xml:space="preserve"> </w:t>
      </w:r>
    </w:p>
    <w:p w14:paraId="391649FC" w14:textId="2564A650" w:rsidR="00323C00" w:rsidRDefault="00323C00">
      <w:pPr>
        <w:rPr>
          <w:rFonts w:ascii="Times New Roman" w:hAnsi="Times New Roman" w:cs="Times New Roman"/>
          <w:sz w:val="28"/>
          <w:szCs w:val="28"/>
        </w:rPr>
      </w:pPr>
    </w:p>
    <w:p w14:paraId="0F5ACA49" w14:textId="73BDA5FD" w:rsidR="004463CB" w:rsidRDefault="004463CB" w:rsidP="004463C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</w:t>
      </w:r>
      <w:r w:rsidR="0089311B">
        <w:rPr>
          <w:rFonts w:ascii="Times New Roman" w:hAnsi="Times New Roman" w:cs="Times New Roman"/>
          <w:sz w:val="28"/>
          <w:szCs w:val="28"/>
        </w:rPr>
        <w:t xml:space="preserve"> в самописную базу</w:t>
      </w:r>
      <w:r>
        <w:rPr>
          <w:rFonts w:ascii="Times New Roman" w:hAnsi="Times New Roman" w:cs="Times New Roman"/>
          <w:sz w:val="28"/>
          <w:szCs w:val="28"/>
        </w:rPr>
        <w:t xml:space="preserve"> обработку по проверке полноты и корректности подобранных кодов маркировки в документе реализации – см.</w:t>
      </w:r>
      <w:r w:rsidR="008208DC">
        <w:rPr>
          <w:rFonts w:ascii="Times New Roman" w:hAnsi="Times New Roman" w:cs="Times New Roman"/>
          <w:sz w:val="28"/>
          <w:szCs w:val="28"/>
        </w:rPr>
        <w:t xml:space="preserve"> аналогичную</w:t>
      </w:r>
      <w:r>
        <w:rPr>
          <w:rFonts w:ascii="Times New Roman" w:hAnsi="Times New Roman" w:cs="Times New Roman"/>
          <w:sz w:val="28"/>
          <w:szCs w:val="28"/>
        </w:rPr>
        <w:t xml:space="preserve"> проверку стандартного функционала</w:t>
      </w:r>
      <w:r w:rsidR="008208DC">
        <w:rPr>
          <w:rFonts w:ascii="Times New Roman" w:hAnsi="Times New Roman" w:cs="Times New Roman"/>
          <w:sz w:val="28"/>
          <w:szCs w:val="28"/>
        </w:rPr>
        <w:t xml:space="preserve"> 1С</w:t>
      </w:r>
    </w:p>
    <w:p w14:paraId="351D1E2B" w14:textId="512E682A" w:rsidR="004463CB" w:rsidRPr="0089311B" w:rsidRDefault="004463CB" w:rsidP="005D730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311B">
        <w:rPr>
          <w:rFonts w:ascii="Times New Roman" w:hAnsi="Times New Roman" w:cs="Times New Roman"/>
          <w:sz w:val="28"/>
          <w:szCs w:val="28"/>
        </w:rPr>
        <w:t xml:space="preserve">Интегрировать модуль </w:t>
      </w:r>
      <w:proofErr w:type="spellStart"/>
      <w:r w:rsidRPr="0089311B">
        <w:rPr>
          <w:rFonts w:ascii="Times New Roman" w:hAnsi="Times New Roman" w:cs="Times New Roman"/>
          <w:sz w:val="28"/>
          <w:szCs w:val="28"/>
        </w:rPr>
        <w:t>Диадок</w:t>
      </w:r>
      <w:proofErr w:type="spellEnd"/>
      <w:r w:rsidRPr="0089311B">
        <w:rPr>
          <w:rFonts w:ascii="Times New Roman" w:hAnsi="Times New Roman" w:cs="Times New Roman"/>
          <w:sz w:val="28"/>
          <w:szCs w:val="28"/>
        </w:rPr>
        <w:t xml:space="preserve"> в самописную базу </w:t>
      </w:r>
      <w:r w:rsidR="0089311B" w:rsidRPr="0089311B">
        <w:rPr>
          <w:rFonts w:ascii="Times New Roman" w:hAnsi="Times New Roman" w:cs="Times New Roman"/>
          <w:sz w:val="28"/>
          <w:szCs w:val="28"/>
        </w:rPr>
        <w:t xml:space="preserve">- </w:t>
      </w:r>
      <w:r w:rsidRPr="0089311B">
        <w:rPr>
          <w:rFonts w:ascii="Times New Roman" w:hAnsi="Times New Roman" w:cs="Times New Roman"/>
          <w:sz w:val="28"/>
          <w:szCs w:val="28"/>
        </w:rPr>
        <w:t>проверить корректность формирования УПД на отгрузку клиенту</w:t>
      </w:r>
      <w:r w:rsidR="0089311B">
        <w:rPr>
          <w:rFonts w:ascii="Times New Roman" w:hAnsi="Times New Roman" w:cs="Times New Roman"/>
          <w:sz w:val="28"/>
          <w:szCs w:val="28"/>
        </w:rPr>
        <w:t xml:space="preserve">, перенастроить плагин ОСУ, если в учете используется больше 1 товарной группы Вода, или отключить, если по всем товарным группам планируется отправка УПД с </w:t>
      </w:r>
      <w:proofErr w:type="spellStart"/>
      <w:r w:rsidR="0089311B">
        <w:rPr>
          <w:rFonts w:ascii="Times New Roman" w:hAnsi="Times New Roman" w:cs="Times New Roman"/>
          <w:sz w:val="28"/>
          <w:szCs w:val="28"/>
        </w:rPr>
        <w:t>КИЗами</w:t>
      </w:r>
      <w:proofErr w:type="spellEnd"/>
    </w:p>
    <w:p w14:paraId="211CF069" w14:textId="4D95DDBC" w:rsidR="004463CB" w:rsidRDefault="004463CB" w:rsidP="004463C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в документ поступления блок для работы с маркировкой</w:t>
      </w:r>
      <w:r w:rsidR="0089311B">
        <w:rPr>
          <w:rFonts w:ascii="Times New Roman" w:hAnsi="Times New Roman" w:cs="Times New Roman"/>
          <w:sz w:val="28"/>
          <w:szCs w:val="28"/>
        </w:rPr>
        <w:t>, скопировать настройки обмена с ТСД для заполнения кодов в документ</w:t>
      </w:r>
      <w:r w:rsidR="008208DC">
        <w:rPr>
          <w:rFonts w:ascii="Times New Roman" w:hAnsi="Times New Roman" w:cs="Times New Roman"/>
          <w:sz w:val="28"/>
          <w:szCs w:val="28"/>
        </w:rPr>
        <w:t>е</w:t>
      </w:r>
      <w:r w:rsidR="0089311B">
        <w:rPr>
          <w:rFonts w:ascii="Times New Roman" w:hAnsi="Times New Roman" w:cs="Times New Roman"/>
          <w:sz w:val="28"/>
          <w:szCs w:val="28"/>
        </w:rPr>
        <w:t xml:space="preserve"> поступления</w:t>
      </w:r>
    </w:p>
    <w:p w14:paraId="07A0D42F" w14:textId="7EDC6FD7" w:rsidR="00184B82" w:rsidRPr="00A449FC" w:rsidRDefault="0089311B" w:rsidP="00A449F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4B9">
        <w:rPr>
          <w:rFonts w:ascii="Times New Roman" w:hAnsi="Times New Roman" w:cs="Times New Roman"/>
          <w:sz w:val="28"/>
          <w:szCs w:val="28"/>
        </w:rPr>
        <w:t>Если планируется использование кодов агрегации</w:t>
      </w:r>
      <w:r w:rsidR="0056666C">
        <w:rPr>
          <w:rFonts w:ascii="Times New Roman" w:hAnsi="Times New Roman" w:cs="Times New Roman"/>
          <w:sz w:val="28"/>
          <w:szCs w:val="28"/>
        </w:rPr>
        <w:t xml:space="preserve">, то в </w:t>
      </w:r>
      <w:r w:rsidR="0056666C" w:rsidRPr="0056666C">
        <w:rPr>
          <w:rFonts w:ascii="Times New Roman" w:hAnsi="Times New Roman" w:cs="Times New Roman"/>
          <w:sz w:val="28"/>
          <w:szCs w:val="28"/>
        </w:rPr>
        <w:t>текущ</w:t>
      </w:r>
      <w:r w:rsidR="0056666C">
        <w:rPr>
          <w:rFonts w:ascii="Times New Roman" w:hAnsi="Times New Roman" w:cs="Times New Roman"/>
          <w:sz w:val="28"/>
          <w:szCs w:val="28"/>
        </w:rPr>
        <w:t xml:space="preserve">ем </w:t>
      </w:r>
      <w:r w:rsidR="0056666C" w:rsidRPr="0056666C">
        <w:rPr>
          <w:rFonts w:ascii="Times New Roman" w:hAnsi="Times New Roman" w:cs="Times New Roman"/>
          <w:sz w:val="28"/>
          <w:szCs w:val="28"/>
        </w:rPr>
        <w:t>механизм</w:t>
      </w:r>
      <w:r w:rsidR="0056666C">
        <w:rPr>
          <w:rFonts w:ascii="Times New Roman" w:hAnsi="Times New Roman" w:cs="Times New Roman"/>
          <w:sz w:val="28"/>
          <w:szCs w:val="28"/>
        </w:rPr>
        <w:t>е</w:t>
      </w:r>
      <w:r w:rsidR="0056666C" w:rsidRPr="0056666C">
        <w:rPr>
          <w:rFonts w:ascii="Times New Roman" w:hAnsi="Times New Roman" w:cs="Times New Roman"/>
          <w:sz w:val="28"/>
          <w:szCs w:val="28"/>
        </w:rPr>
        <w:t xml:space="preserve"> обмена от ТСД проверить (при необ</w:t>
      </w:r>
      <w:r w:rsidR="009316DB">
        <w:rPr>
          <w:rFonts w:ascii="Times New Roman" w:hAnsi="Times New Roman" w:cs="Times New Roman"/>
          <w:sz w:val="28"/>
          <w:szCs w:val="28"/>
        </w:rPr>
        <w:t>ходимости</w:t>
      </w:r>
      <w:r w:rsidR="0056666C" w:rsidRPr="0056666C">
        <w:rPr>
          <w:rFonts w:ascii="Times New Roman" w:hAnsi="Times New Roman" w:cs="Times New Roman"/>
          <w:sz w:val="28"/>
          <w:szCs w:val="28"/>
        </w:rPr>
        <w:t xml:space="preserve"> добавить) возможность принимать не только </w:t>
      </w:r>
      <w:proofErr w:type="spellStart"/>
      <w:r w:rsidR="0056666C" w:rsidRPr="0056666C">
        <w:rPr>
          <w:rFonts w:ascii="Times New Roman" w:hAnsi="Times New Roman" w:cs="Times New Roman"/>
          <w:sz w:val="28"/>
          <w:szCs w:val="28"/>
        </w:rPr>
        <w:t>КИЗы</w:t>
      </w:r>
      <w:proofErr w:type="spellEnd"/>
      <w:r w:rsidR="0056666C" w:rsidRPr="0056666C">
        <w:rPr>
          <w:rFonts w:ascii="Times New Roman" w:hAnsi="Times New Roman" w:cs="Times New Roman"/>
          <w:sz w:val="28"/>
          <w:szCs w:val="28"/>
        </w:rPr>
        <w:t>, но и коды агрегации; добавить в 1с блок маркировки запись данных о кодах агрегации для дальнейшей проверки.</w:t>
      </w:r>
      <w:r w:rsidR="00184B82" w:rsidRPr="0056666C">
        <w:rPr>
          <w:rFonts w:ascii="Times New Roman" w:hAnsi="Times New Roman" w:cs="Times New Roman"/>
          <w:sz w:val="28"/>
          <w:szCs w:val="28"/>
        </w:rPr>
        <w:br/>
        <w:t xml:space="preserve">При приемке товара от поставщика: получение состава кода агрегации </w:t>
      </w:r>
      <w:r w:rsidR="00663DB6" w:rsidRPr="0056666C">
        <w:rPr>
          <w:rFonts w:ascii="Times New Roman" w:hAnsi="Times New Roman" w:cs="Times New Roman"/>
          <w:sz w:val="28"/>
          <w:szCs w:val="28"/>
        </w:rPr>
        <w:t xml:space="preserve">по </w:t>
      </w:r>
      <w:r w:rsidR="00663DB6" w:rsidRPr="0056666C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="00663DB6" w:rsidRPr="0056666C">
        <w:rPr>
          <w:rFonts w:ascii="Times New Roman" w:hAnsi="Times New Roman" w:cs="Times New Roman"/>
          <w:sz w:val="28"/>
          <w:szCs w:val="28"/>
        </w:rPr>
        <w:t xml:space="preserve"> </w:t>
      </w:r>
      <w:r w:rsidR="00184B82" w:rsidRPr="0056666C">
        <w:rPr>
          <w:rFonts w:ascii="Times New Roman" w:hAnsi="Times New Roman" w:cs="Times New Roman"/>
          <w:sz w:val="28"/>
          <w:szCs w:val="28"/>
        </w:rPr>
        <w:t xml:space="preserve">из ИС МП возможно только владельцем кода, т.е. после подписания документа в ЭДО. </w:t>
      </w:r>
      <w:r w:rsidR="00184B82" w:rsidRPr="0056666C">
        <w:rPr>
          <w:rFonts w:ascii="Times New Roman" w:hAnsi="Times New Roman" w:cs="Times New Roman"/>
          <w:i/>
          <w:sz w:val="28"/>
          <w:szCs w:val="28"/>
        </w:rPr>
        <w:t xml:space="preserve">Для предварительной проверки перед приемкой </w:t>
      </w:r>
      <w:r w:rsidR="00663DB6" w:rsidRPr="0056666C">
        <w:rPr>
          <w:rFonts w:ascii="Times New Roman" w:hAnsi="Times New Roman" w:cs="Times New Roman"/>
          <w:i/>
          <w:sz w:val="28"/>
          <w:szCs w:val="28"/>
        </w:rPr>
        <w:t>н</w:t>
      </w:r>
      <w:r w:rsidR="00184B82" w:rsidRPr="0056666C">
        <w:rPr>
          <w:rFonts w:ascii="Times New Roman" w:hAnsi="Times New Roman" w:cs="Times New Roman"/>
          <w:i/>
          <w:sz w:val="28"/>
          <w:szCs w:val="28"/>
        </w:rPr>
        <w:t xml:space="preserve">еобходимо предусмотреть возможность загрузки </w:t>
      </w:r>
      <w:r w:rsidR="00663DB6" w:rsidRPr="0056666C">
        <w:rPr>
          <w:rFonts w:ascii="Times New Roman" w:hAnsi="Times New Roman" w:cs="Times New Roman"/>
          <w:i/>
          <w:sz w:val="28"/>
          <w:szCs w:val="28"/>
        </w:rPr>
        <w:t xml:space="preserve">расшифровки состава агрегации, полученной от поставщика, </w:t>
      </w:r>
      <w:r w:rsidR="00184B82" w:rsidRPr="0056666C">
        <w:rPr>
          <w:rFonts w:ascii="Times New Roman" w:hAnsi="Times New Roman" w:cs="Times New Roman"/>
          <w:i/>
          <w:sz w:val="28"/>
          <w:szCs w:val="28"/>
        </w:rPr>
        <w:t>или ручно</w:t>
      </w:r>
      <w:r w:rsidR="00663DB6" w:rsidRPr="0056666C">
        <w:rPr>
          <w:rFonts w:ascii="Times New Roman" w:hAnsi="Times New Roman" w:cs="Times New Roman"/>
          <w:i/>
          <w:sz w:val="28"/>
          <w:szCs w:val="28"/>
        </w:rPr>
        <w:t>е</w:t>
      </w:r>
      <w:r w:rsidR="00184B82" w:rsidRPr="0056666C">
        <w:rPr>
          <w:rFonts w:ascii="Times New Roman" w:hAnsi="Times New Roman" w:cs="Times New Roman"/>
          <w:i/>
          <w:sz w:val="28"/>
          <w:szCs w:val="28"/>
        </w:rPr>
        <w:t xml:space="preserve"> сопоставлени</w:t>
      </w:r>
      <w:r w:rsidR="00663DB6" w:rsidRPr="0056666C">
        <w:rPr>
          <w:rFonts w:ascii="Times New Roman" w:hAnsi="Times New Roman" w:cs="Times New Roman"/>
          <w:i/>
          <w:sz w:val="28"/>
          <w:szCs w:val="28"/>
        </w:rPr>
        <w:t>е</w:t>
      </w:r>
      <w:r w:rsidR="00184B82" w:rsidRPr="0056666C">
        <w:rPr>
          <w:rFonts w:ascii="Times New Roman" w:hAnsi="Times New Roman" w:cs="Times New Roman"/>
          <w:i/>
          <w:sz w:val="28"/>
          <w:szCs w:val="28"/>
        </w:rPr>
        <w:t xml:space="preserve"> составов агрегации при приемке.</w:t>
      </w:r>
      <w:r w:rsidR="00184B82" w:rsidRPr="0056666C">
        <w:rPr>
          <w:rFonts w:ascii="Times New Roman" w:hAnsi="Times New Roman" w:cs="Times New Roman"/>
          <w:sz w:val="28"/>
          <w:szCs w:val="28"/>
        </w:rPr>
        <w:t xml:space="preserve"> </w:t>
      </w:r>
      <w:r w:rsidR="00184B82" w:rsidRPr="0056666C">
        <w:rPr>
          <w:rFonts w:ascii="Times New Roman" w:hAnsi="Times New Roman" w:cs="Times New Roman"/>
          <w:sz w:val="28"/>
          <w:szCs w:val="28"/>
        </w:rPr>
        <w:br/>
        <w:t>При реализации</w:t>
      </w:r>
      <w:r w:rsidR="00A449FC">
        <w:rPr>
          <w:rFonts w:ascii="Times New Roman" w:hAnsi="Times New Roman" w:cs="Times New Roman"/>
          <w:sz w:val="28"/>
          <w:szCs w:val="28"/>
        </w:rPr>
        <w:t xml:space="preserve">: проверить корректность формирования УПД в интегрированном модуле </w:t>
      </w:r>
      <w:proofErr w:type="spellStart"/>
      <w:r w:rsidR="00A449FC">
        <w:rPr>
          <w:rFonts w:ascii="Times New Roman" w:hAnsi="Times New Roman" w:cs="Times New Roman"/>
          <w:sz w:val="28"/>
          <w:szCs w:val="28"/>
        </w:rPr>
        <w:t>Диадок</w:t>
      </w:r>
      <w:proofErr w:type="spellEnd"/>
      <w:r w:rsidR="00A449FC">
        <w:rPr>
          <w:rFonts w:ascii="Times New Roman" w:hAnsi="Times New Roman" w:cs="Times New Roman"/>
          <w:sz w:val="28"/>
          <w:szCs w:val="28"/>
        </w:rPr>
        <w:t>, при необходимости перенастроить считывание данных о маркировке (кода агрегации) из документа реализации.</w:t>
      </w:r>
    </w:p>
    <w:sectPr w:rsidR="00184B82" w:rsidRPr="00A44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9601E"/>
    <w:multiLevelType w:val="hybridMultilevel"/>
    <w:tmpl w:val="E144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75424"/>
    <w:multiLevelType w:val="hybridMultilevel"/>
    <w:tmpl w:val="C1B2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259343">
    <w:abstractNumId w:val="1"/>
  </w:num>
  <w:num w:numId="2" w16cid:durableId="101850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CD"/>
    <w:rsid w:val="000A5CA2"/>
    <w:rsid w:val="000A6680"/>
    <w:rsid w:val="001333B1"/>
    <w:rsid w:val="00184B82"/>
    <w:rsid w:val="001B100F"/>
    <w:rsid w:val="00266B45"/>
    <w:rsid w:val="00323C00"/>
    <w:rsid w:val="00361812"/>
    <w:rsid w:val="003A5A49"/>
    <w:rsid w:val="004463CB"/>
    <w:rsid w:val="0056666C"/>
    <w:rsid w:val="00663DB6"/>
    <w:rsid w:val="00664DD2"/>
    <w:rsid w:val="0067201C"/>
    <w:rsid w:val="00743E43"/>
    <w:rsid w:val="00795048"/>
    <w:rsid w:val="007A1982"/>
    <w:rsid w:val="007B01A4"/>
    <w:rsid w:val="008208DC"/>
    <w:rsid w:val="0085152F"/>
    <w:rsid w:val="0089311B"/>
    <w:rsid w:val="008F13D8"/>
    <w:rsid w:val="009219F6"/>
    <w:rsid w:val="00922725"/>
    <w:rsid w:val="009316DB"/>
    <w:rsid w:val="009E198F"/>
    <w:rsid w:val="00A449FC"/>
    <w:rsid w:val="00A9493B"/>
    <w:rsid w:val="00B37715"/>
    <w:rsid w:val="00BD6DFF"/>
    <w:rsid w:val="00C209E7"/>
    <w:rsid w:val="00C464CD"/>
    <w:rsid w:val="00C500FF"/>
    <w:rsid w:val="00C52899"/>
    <w:rsid w:val="00E11304"/>
    <w:rsid w:val="00E74644"/>
    <w:rsid w:val="00EF1D02"/>
    <w:rsid w:val="00F9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DD8F"/>
  <w15:chartTrackingRefBased/>
  <w15:docId w15:val="{8736E696-8B29-4C43-B7CB-AC02E867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100F"/>
    <w:rPr>
      <w:b/>
      <w:bCs/>
    </w:rPr>
  </w:style>
  <w:style w:type="character" w:customStyle="1" w:styleId="translatable-message">
    <w:name w:val="translatable-message"/>
    <w:basedOn w:val="a0"/>
    <w:rsid w:val="001B100F"/>
  </w:style>
  <w:style w:type="character" w:customStyle="1" w:styleId="time">
    <w:name w:val="time"/>
    <w:basedOn w:val="a0"/>
    <w:rsid w:val="001B100F"/>
  </w:style>
  <w:style w:type="character" w:customStyle="1" w:styleId="i18n">
    <w:name w:val="i18n"/>
    <w:basedOn w:val="a0"/>
    <w:rsid w:val="001B100F"/>
  </w:style>
  <w:style w:type="character" w:styleId="a4">
    <w:name w:val="Hyperlink"/>
    <w:basedOn w:val="a0"/>
    <w:uiPriority w:val="99"/>
    <w:semiHidden/>
    <w:unhideWhenUsed/>
    <w:rsid w:val="001B100F"/>
    <w:rPr>
      <w:color w:val="0000FF"/>
      <w:u w:val="single"/>
    </w:rPr>
  </w:style>
  <w:style w:type="character" w:customStyle="1" w:styleId="time-replies">
    <w:name w:val="time-replies"/>
    <w:basedOn w:val="a0"/>
    <w:rsid w:val="001B100F"/>
  </w:style>
  <w:style w:type="character" w:customStyle="1" w:styleId="tgico">
    <w:name w:val="tgico"/>
    <w:basedOn w:val="a0"/>
    <w:rsid w:val="001B100F"/>
  </w:style>
  <w:style w:type="character" w:customStyle="1" w:styleId="peer-title-inner">
    <w:name w:val="peer-title-inner"/>
    <w:basedOn w:val="a0"/>
    <w:rsid w:val="001B100F"/>
  </w:style>
  <w:style w:type="character" w:customStyle="1" w:styleId="peer-title">
    <w:name w:val="peer-title"/>
    <w:basedOn w:val="a0"/>
    <w:rsid w:val="001B100F"/>
  </w:style>
  <w:style w:type="paragraph" w:styleId="a5">
    <w:name w:val="List Paragraph"/>
    <w:basedOn w:val="a"/>
    <w:uiPriority w:val="34"/>
    <w:qFormat/>
    <w:rsid w:val="00C50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4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24040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1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2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8209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4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47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07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14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20870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06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1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96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36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7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573739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2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6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57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41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4543330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64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71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339828">
                          <w:marLeft w:val="120"/>
                          <w:marRight w:val="12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0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5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5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5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96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9227390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2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68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3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93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24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5040604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2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91707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4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71352">
                          <w:marLeft w:val="120"/>
                          <w:marRight w:val="12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32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077346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23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3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3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28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9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4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670105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24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0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6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1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19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95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1465010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16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8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426902">
                          <w:marLeft w:val="120"/>
                          <w:marRight w:val="12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800654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0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93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7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63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8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53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1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9200022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7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0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03624">
                          <w:marLeft w:val="120"/>
                          <w:marRight w:val="12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4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58818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08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46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4245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19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2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5653">
                          <w:marLeft w:val="120"/>
                          <w:marRight w:val="12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0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052519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9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767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2396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070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1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9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15601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7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5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8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5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9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59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7343068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98003">
                          <w:marLeft w:val="120"/>
                          <w:marRight w:val="12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5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885657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06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1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0934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97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60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2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0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86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948677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54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2769">
                          <w:marLeft w:val="120"/>
                          <w:marRight w:val="12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4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679709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5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7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43840">
                          <w:marLeft w:val="120"/>
                          <w:marRight w:val="12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2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75265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0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56717">
                          <w:marLeft w:val="120"/>
                          <w:marRight w:val="12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412619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127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4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3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8338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68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164578">
                          <w:marLeft w:val="120"/>
                          <w:marRight w:val="12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support.kontur.ru/markirovka-1s/41477-varianty_napolneniya_kodami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Дмитрий Котлов</cp:lastModifiedBy>
  <cp:revision>2</cp:revision>
  <dcterms:created xsi:type="dcterms:W3CDTF">2025-04-23T19:51:00Z</dcterms:created>
  <dcterms:modified xsi:type="dcterms:W3CDTF">2025-04-23T19:51:00Z</dcterms:modified>
</cp:coreProperties>
</file>