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F52" w:rsidRDefault="00053F52" w:rsidP="00053F52">
      <w:pPr>
        <w:jc w:val="center"/>
      </w:pPr>
      <w:r>
        <w:t>Схема переноса из управления торговлей в бухгалтерию предприятия.</w:t>
      </w:r>
    </w:p>
    <w:tbl>
      <w:tblPr>
        <w:tblStyle w:val="a3"/>
        <w:tblW w:w="0" w:type="auto"/>
        <w:tblLook w:val="04A0"/>
      </w:tblPr>
      <w:tblGrid>
        <w:gridCol w:w="395"/>
        <w:gridCol w:w="6659"/>
        <w:gridCol w:w="7732"/>
      </w:tblGrid>
      <w:tr w:rsidR="00053F52" w:rsidTr="00053F52">
        <w:tc>
          <w:tcPr>
            <w:tcW w:w="395" w:type="dxa"/>
          </w:tcPr>
          <w:p w:rsidR="00053F52" w:rsidRDefault="00053F52"/>
        </w:tc>
        <w:tc>
          <w:tcPr>
            <w:tcW w:w="6659" w:type="dxa"/>
          </w:tcPr>
          <w:p w:rsidR="00053F52" w:rsidRDefault="00053F52" w:rsidP="00CF4B1C">
            <w:pPr>
              <w:jc w:val="center"/>
            </w:pPr>
            <w:r>
              <w:t>Управление торговлей</w:t>
            </w:r>
          </w:p>
        </w:tc>
        <w:tc>
          <w:tcPr>
            <w:tcW w:w="7732" w:type="dxa"/>
          </w:tcPr>
          <w:p w:rsidR="00053F52" w:rsidRDefault="00053F52" w:rsidP="00CF4B1C">
            <w:pPr>
              <w:jc w:val="center"/>
            </w:pPr>
            <w:r>
              <w:t>Бухгалтерия</w:t>
            </w:r>
          </w:p>
        </w:tc>
      </w:tr>
      <w:tr w:rsidR="00053F52" w:rsidTr="00053F52">
        <w:tc>
          <w:tcPr>
            <w:tcW w:w="395" w:type="dxa"/>
          </w:tcPr>
          <w:p w:rsidR="00053F52" w:rsidRDefault="00D85457">
            <w:r>
              <w:t>П</w:t>
            </w:r>
          </w:p>
        </w:tc>
        <w:tc>
          <w:tcPr>
            <w:tcW w:w="6659" w:type="dxa"/>
          </w:tcPr>
          <w:p w:rsidR="00053F52" w:rsidRDefault="00053F52" w:rsidP="00CF4B1C">
            <w:pPr>
              <w:jc w:val="center"/>
            </w:pPr>
            <w:r>
              <w:t>Из документа «Реализация товаров и услуг: продажа, комиссия»</w:t>
            </w:r>
          </w:p>
        </w:tc>
        <w:tc>
          <w:tcPr>
            <w:tcW w:w="7732" w:type="dxa"/>
          </w:tcPr>
          <w:p w:rsidR="00053F52" w:rsidRDefault="00053F52" w:rsidP="00CF4B1C">
            <w:pPr>
              <w:jc w:val="center"/>
            </w:pPr>
            <w:r>
              <w:t>В документ «Отчет производства за смену»</w:t>
            </w:r>
          </w:p>
        </w:tc>
      </w:tr>
      <w:tr w:rsidR="00053F52" w:rsidTr="00053F52">
        <w:tc>
          <w:tcPr>
            <w:tcW w:w="395" w:type="dxa"/>
          </w:tcPr>
          <w:p w:rsidR="00053F52" w:rsidRDefault="00053F52">
            <w:r>
              <w:t>1)</w:t>
            </w:r>
          </w:p>
        </w:tc>
        <w:tc>
          <w:tcPr>
            <w:tcW w:w="6659" w:type="dxa"/>
          </w:tcPr>
          <w:p w:rsidR="00053F52" w:rsidRDefault="00053F52" w:rsidP="00CF4B1C"/>
          <w:p w:rsidR="00053F52" w:rsidRDefault="00053F52" w:rsidP="00CF4B1C">
            <w:r>
              <w:t xml:space="preserve">Данные: </w:t>
            </w:r>
          </w:p>
          <w:p w:rsidR="00053F52" w:rsidRDefault="00053F52" w:rsidP="00CF4B1C">
            <w:r>
              <w:t>- Номенклатура (в «Отчет производства за смену» колонка называется «Продукция»)</w:t>
            </w:r>
          </w:p>
          <w:p w:rsidR="00053F52" w:rsidRDefault="00053F52" w:rsidP="00CF4B1C">
            <w:r>
              <w:t>- Дополнение (заказ)</w:t>
            </w:r>
          </w:p>
          <w:p w:rsidR="00053F52" w:rsidRDefault="00053F52" w:rsidP="00CF4B1C">
            <w:r>
              <w:t>- Ширина</w:t>
            </w:r>
          </w:p>
          <w:p w:rsidR="00053F52" w:rsidRDefault="00053F52" w:rsidP="00CF4B1C">
            <w:r>
              <w:t>- Высота</w:t>
            </w:r>
          </w:p>
          <w:p w:rsidR="00053F52" w:rsidRDefault="00053F52" w:rsidP="00CF4B1C">
            <w:r>
              <w:t>- Площадь</w:t>
            </w:r>
          </w:p>
          <w:p w:rsidR="00053F52" w:rsidRDefault="00053F52" w:rsidP="00CF4B1C">
            <w:r>
              <w:t>Переносятся автоматически в Бухгалтерию «Отчет производства за смену»</w:t>
            </w:r>
          </w:p>
          <w:p w:rsidR="00D85457" w:rsidRDefault="00D85457" w:rsidP="00CF4B1C"/>
        </w:tc>
        <w:tc>
          <w:tcPr>
            <w:tcW w:w="7732" w:type="dxa"/>
          </w:tcPr>
          <w:p w:rsidR="00053F52" w:rsidRDefault="00053F52" w:rsidP="00CF4B1C"/>
          <w:p w:rsidR="00053F52" w:rsidRDefault="00053F52" w:rsidP="00CF4B1C">
            <w:r>
              <w:t>Добавляем в документ:</w:t>
            </w:r>
          </w:p>
          <w:p w:rsidR="00053F52" w:rsidRDefault="00053F52" w:rsidP="00CF4B1C">
            <w:r>
              <w:t>- Дополнение (заказ)</w:t>
            </w:r>
          </w:p>
          <w:p w:rsidR="00053F52" w:rsidRDefault="00053F52" w:rsidP="00CF4B1C">
            <w:r>
              <w:t>- Ширина</w:t>
            </w:r>
          </w:p>
          <w:p w:rsidR="00053F52" w:rsidRDefault="00053F52" w:rsidP="00CF4B1C">
            <w:r>
              <w:t>- Высота</w:t>
            </w:r>
          </w:p>
          <w:p w:rsidR="00053F52" w:rsidRDefault="00053F52" w:rsidP="00CF4B1C">
            <w:r>
              <w:t xml:space="preserve">- Площадь </w:t>
            </w:r>
          </w:p>
        </w:tc>
      </w:tr>
      <w:tr w:rsidR="00053F52" w:rsidTr="00053F52">
        <w:tc>
          <w:tcPr>
            <w:tcW w:w="395" w:type="dxa"/>
            <w:vMerge w:val="restart"/>
          </w:tcPr>
          <w:p w:rsidR="00053F52" w:rsidRDefault="00053F52">
            <w:r>
              <w:t>2)</w:t>
            </w:r>
          </w:p>
        </w:tc>
        <w:tc>
          <w:tcPr>
            <w:tcW w:w="6659" w:type="dxa"/>
          </w:tcPr>
          <w:p w:rsidR="00053F52" w:rsidRDefault="00053F52" w:rsidP="00CF4B1C">
            <w:pPr>
              <w:jc w:val="center"/>
            </w:pPr>
            <w:r>
              <w:t>1 вариант</w:t>
            </w:r>
          </w:p>
        </w:tc>
        <w:tc>
          <w:tcPr>
            <w:tcW w:w="7732" w:type="dxa"/>
          </w:tcPr>
          <w:p w:rsidR="00053F52" w:rsidRDefault="00053F52"/>
        </w:tc>
      </w:tr>
      <w:tr w:rsidR="00053F52" w:rsidTr="00053F52">
        <w:tc>
          <w:tcPr>
            <w:tcW w:w="395" w:type="dxa"/>
            <w:vMerge/>
          </w:tcPr>
          <w:p w:rsidR="00053F52" w:rsidRDefault="00053F52"/>
        </w:tc>
        <w:tc>
          <w:tcPr>
            <w:tcW w:w="6659" w:type="dxa"/>
          </w:tcPr>
          <w:p w:rsidR="00053F52" w:rsidRDefault="00053F52" w:rsidP="00CF4B1C">
            <w:pPr>
              <w:pStyle w:val="a4"/>
              <w:ind w:left="0"/>
            </w:pPr>
            <w:r>
              <w:t>Номенклатуру из «Состав набора-комплекта» (который рассчитывается автоматически, при заполнении ширины и высоты) переносится в Бухгалтерию «Отчет производства за смену» заполняя колонку «Спецификация»</w:t>
            </w:r>
          </w:p>
          <w:p w:rsidR="00053F52" w:rsidRDefault="00053F52" w:rsidP="00CF4B1C">
            <w:pPr>
              <w:jc w:val="center"/>
            </w:pPr>
          </w:p>
        </w:tc>
        <w:tc>
          <w:tcPr>
            <w:tcW w:w="7732" w:type="dxa"/>
          </w:tcPr>
          <w:p w:rsidR="00053F52" w:rsidRDefault="00053F52" w:rsidP="00CF4B1C">
            <w:r>
              <w:t>Данные автоматически заносятся в колонку «Спецификация» (за 1 ед. москитной сетки)</w:t>
            </w:r>
          </w:p>
        </w:tc>
      </w:tr>
      <w:tr w:rsidR="00053F52" w:rsidTr="00053F52">
        <w:tc>
          <w:tcPr>
            <w:tcW w:w="395" w:type="dxa"/>
            <w:vMerge/>
          </w:tcPr>
          <w:p w:rsidR="00053F52" w:rsidRDefault="00053F52"/>
        </w:tc>
        <w:tc>
          <w:tcPr>
            <w:tcW w:w="6659" w:type="dxa"/>
          </w:tcPr>
          <w:p w:rsidR="00053F52" w:rsidRDefault="00053F52" w:rsidP="00CF4B1C">
            <w:pPr>
              <w:jc w:val="center"/>
            </w:pPr>
            <w:r>
              <w:t>2 вариант</w:t>
            </w:r>
          </w:p>
        </w:tc>
        <w:tc>
          <w:tcPr>
            <w:tcW w:w="7732" w:type="dxa"/>
          </w:tcPr>
          <w:p w:rsidR="00053F52" w:rsidRDefault="00053F52"/>
        </w:tc>
      </w:tr>
      <w:tr w:rsidR="00053F52" w:rsidTr="00053F52">
        <w:tc>
          <w:tcPr>
            <w:tcW w:w="395" w:type="dxa"/>
            <w:vMerge/>
          </w:tcPr>
          <w:p w:rsidR="00053F52" w:rsidRDefault="00053F52"/>
        </w:tc>
        <w:tc>
          <w:tcPr>
            <w:tcW w:w="6659" w:type="dxa"/>
          </w:tcPr>
          <w:p w:rsidR="00053F52" w:rsidRDefault="00053F52" w:rsidP="00CF4B1C">
            <w:pPr>
              <w:jc w:val="center"/>
            </w:pPr>
          </w:p>
        </w:tc>
        <w:tc>
          <w:tcPr>
            <w:tcW w:w="7732" w:type="dxa"/>
          </w:tcPr>
          <w:p w:rsidR="00053F52" w:rsidRDefault="00053F52" w:rsidP="00CF4B1C">
            <w:r>
              <w:t xml:space="preserve">«Спецификация» заполняется и рассчитывается автоматически из раннее перенесенных: </w:t>
            </w:r>
          </w:p>
          <w:p w:rsidR="00053F52" w:rsidRDefault="00053F52" w:rsidP="00CF4B1C">
            <w:r>
              <w:t>- Ширина</w:t>
            </w:r>
          </w:p>
          <w:p w:rsidR="00053F52" w:rsidRDefault="00053F52" w:rsidP="00CF4B1C">
            <w:r>
              <w:t>- Высота</w:t>
            </w:r>
          </w:p>
          <w:p w:rsidR="00053F52" w:rsidRDefault="00053F52" w:rsidP="00CF4B1C">
            <w:r>
              <w:t>- Площадь</w:t>
            </w:r>
          </w:p>
        </w:tc>
      </w:tr>
      <w:tr w:rsidR="00053F52" w:rsidTr="00053F52">
        <w:tc>
          <w:tcPr>
            <w:tcW w:w="395" w:type="dxa"/>
          </w:tcPr>
          <w:p w:rsidR="00053F52" w:rsidRDefault="00053F52">
            <w:r>
              <w:t>3)</w:t>
            </w:r>
          </w:p>
        </w:tc>
        <w:tc>
          <w:tcPr>
            <w:tcW w:w="6659" w:type="dxa"/>
          </w:tcPr>
          <w:p w:rsidR="00053F52" w:rsidRDefault="00053F52" w:rsidP="00CF4B1C">
            <w:pPr>
              <w:jc w:val="center"/>
            </w:pPr>
          </w:p>
        </w:tc>
        <w:tc>
          <w:tcPr>
            <w:tcW w:w="7732" w:type="dxa"/>
          </w:tcPr>
          <w:p w:rsidR="00053F52" w:rsidRDefault="00053F52" w:rsidP="00CF4B1C">
            <w:r>
              <w:t xml:space="preserve">Из документа «Отчет производства за смену» можно вывести печатную форму «Накладная </w:t>
            </w:r>
            <w:r w:rsidRPr="00BB4B13">
              <w:t>на передачу готовой продукции в места хранения</w:t>
            </w:r>
            <w:r>
              <w:t xml:space="preserve"> МХ-18» в данной печатной форме в колонке «Характеристика» есть пустые подколонки (3,4,5,6) в них при печати добавить заполнение данными:</w:t>
            </w:r>
          </w:p>
          <w:p w:rsidR="00053F52" w:rsidRDefault="00053F52" w:rsidP="00CF4B1C">
            <w:r>
              <w:t>- Дополнение (заказ)</w:t>
            </w:r>
          </w:p>
          <w:p w:rsidR="00053F52" w:rsidRDefault="00053F52" w:rsidP="00CF4B1C">
            <w:r>
              <w:t>- Ширина</w:t>
            </w:r>
          </w:p>
          <w:p w:rsidR="00053F52" w:rsidRDefault="00053F52" w:rsidP="00CF4B1C">
            <w:r>
              <w:t>- Высота</w:t>
            </w:r>
          </w:p>
          <w:p w:rsidR="00053F52" w:rsidRDefault="00053F52" w:rsidP="00CF4B1C">
            <w:r>
              <w:t>- Площадь</w:t>
            </w:r>
          </w:p>
        </w:tc>
      </w:tr>
      <w:tr w:rsidR="00053F52" w:rsidTr="00053F52">
        <w:tc>
          <w:tcPr>
            <w:tcW w:w="395" w:type="dxa"/>
          </w:tcPr>
          <w:p w:rsidR="00053F52" w:rsidRDefault="00053F52">
            <w:r>
              <w:t>4)</w:t>
            </w:r>
          </w:p>
        </w:tc>
        <w:tc>
          <w:tcPr>
            <w:tcW w:w="6659" w:type="dxa"/>
          </w:tcPr>
          <w:p w:rsidR="00053F52" w:rsidRDefault="00053F52" w:rsidP="00CF4B1C">
            <w:pPr>
              <w:jc w:val="center"/>
            </w:pPr>
          </w:p>
        </w:tc>
        <w:tc>
          <w:tcPr>
            <w:tcW w:w="7732" w:type="dxa"/>
          </w:tcPr>
          <w:p w:rsidR="00053F52" w:rsidRDefault="00053F52" w:rsidP="00CF4B1C">
            <w:r>
              <w:t>«Номенклатурная группа затрат» должна остаться без изменений и меняться пользователем по своему усмотрению</w:t>
            </w:r>
          </w:p>
        </w:tc>
      </w:tr>
      <w:tr w:rsidR="00053F52" w:rsidTr="00053F52">
        <w:tc>
          <w:tcPr>
            <w:tcW w:w="395" w:type="dxa"/>
          </w:tcPr>
          <w:p w:rsidR="00053F52" w:rsidRDefault="00053F52">
            <w:r>
              <w:t>5)</w:t>
            </w:r>
          </w:p>
        </w:tc>
        <w:tc>
          <w:tcPr>
            <w:tcW w:w="6659" w:type="dxa"/>
          </w:tcPr>
          <w:p w:rsidR="00053F52" w:rsidRDefault="00053F52" w:rsidP="00CF4B1C">
            <w:pPr>
              <w:jc w:val="center"/>
            </w:pPr>
          </w:p>
        </w:tc>
        <w:tc>
          <w:tcPr>
            <w:tcW w:w="7732" w:type="dxa"/>
          </w:tcPr>
          <w:p w:rsidR="00053F52" w:rsidRDefault="00053F52" w:rsidP="00CF4B1C">
            <w:r>
              <w:t xml:space="preserve">В документе «Отчет производства за смену» по-прежнему должно остаться </w:t>
            </w:r>
            <w:r>
              <w:lastRenderedPageBreak/>
              <w:t>автоматическое заполнение материалов на вкладке «Материалы» из «Спецификация» продукции с учетом «Номенклатурная группа затрат»</w:t>
            </w:r>
          </w:p>
        </w:tc>
      </w:tr>
      <w:tr w:rsidR="00053F52" w:rsidTr="00053F52">
        <w:tc>
          <w:tcPr>
            <w:tcW w:w="395" w:type="dxa"/>
          </w:tcPr>
          <w:p w:rsidR="00053F52" w:rsidRDefault="00053F52">
            <w:r>
              <w:lastRenderedPageBreak/>
              <w:t>6)</w:t>
            </w:r>
          </w:p>
        </w:tc>
        <w:tc>
          <w:tcPr>
            <w:tcW w:w="6659" w:type="dxa"/>
          </w:tcPr>
          <w:p w:rsidR="00053F52" w:rsidRDefault="00053F52" w:rsidP="00CF4B1C">
            <w:pPr>
              <w:jc w:val="center"/>
            </w:pPr>
          </w:p>
        </w:tc>
        <w:tc>
          <w:tcPr>
            <w:tcW w:w="7732" w:type="dxa"/>
          </w:tcPr>
          <w:p w:rsidR="00053F52" w:rsidRDefault="00053F52" w:rsidP="00053F52">
            <w:r>
              <w:t>Из документа «Отчет производства за смену» должно сохранится формирование «Требование накладной» по материалам.</w:t>
            </w:r>
          </w:p>
        </w:tc>
      </w:tr>
      <w:tr w:rsidR="00053F52" w:rsidTr="00053F52">
        <w:tc>
          <w:tcPr>
            <w:tcW w:w="395" w:type="dxa"/>
          </w:tcPr>
          <w:p w:rsidR="00053F52" w:rsidRDefault="00053F52">
            <w:r>
              <w:t>7)</w:t>
            </w:r>
          </w:p>
        </w:tc>
        <w:tc>
          <w:tcPr>
            <w:tcW w:w="6659" w:type="dxa"/>
          </w:tcPr>
          <w:p w:rsidR="00053F52" w:rsidRDefault="00053F52" w:rsidP="00CF4B1C">
            <w:pPr>
              <w:jc w:val="center"/>
            </w:pPr>
          </w:p>
        </w:tc>
        <w:tc>
          <w:tcPr>
            <w:tcW w:w="7732" w:type="dxa"/>
          </w:tcPr>
          <w:p w:rsidR="00053F52" w:rsidRDefault="00053F52" w:rsidP="00053F52">
            <w:r>
              <w:t xml:space="preserve">Нужно добавить «Реализация товаров и услуг» из </w:t>
            </w:r>
            <w:r w:rsidRPr="00053F52">
              <w:rPr>
                <w:b/>
              </w:rPr>
              <w:t>меню Действия-На основании- Реализация товаров и услуг</w:t>
            </w:r>
            <w:r>
              <w:t>, чтобы в реализацию товаров и услуг переносилось наименование, количество с ценой и суммой.</w:t>
            </w:r>
          </w:p>
        </w:tc>
      </w:tr>
      <w:tr w:rsidR="00053F52" w:rsidTr="00053F52">
        <w:tc>
          <w:tcPr>
            <w:tcW w:w="395" w:type="dxa"/>
          </w:tcPr>
          <w:p w:rsidR="00053F52" w:rsidRDefault="00053F52">
            <w:r>
              <w:t>8)</w:t>
            </w:r>
          </w:p>
        </w:tc>
        <w:tc>
          <w:tcPr>
            <w:tcW w:w="6659" w:type="dxa"/>
          </w:tcPr>
          <w:p w:rsidR="00053F52" w:rsidRDefault="00053F52" w:rsidP="00CF4B1C">
            <w:pPr>
              <w:jc w:val="center"/>
            </w:pPr>
          </w:p>
        </w:tc>
        <w:tc>
          <w:tcPr>
            <w:tcW w:w="7732" w:type="dxa"/>
          </w:tcPr>
          <w:p w:rsidR="00053F52" w:rsidRDefault="00053F52" w:rsidP="00053F52">
            <w:r>
              <w:t xml:space="preserve">При использовании печатной формы из меню </w:t>
            </w:r>
            <w:r w:rsidRPr="00053F52">
              <w:rPr>
                <w:b/>
              </w:rPr>
              <w:t>Отчеты- Справки расчеты -Калькуляция</w:t>
            </w:r>
            <w:r>
              <w:t xml:space="preserve"> должно сохранится автоматическое заполнение из спецификации.</w:t>
            </w:r>
          </w:p>
        </w:tc>
      </w:tr>
    </w:tbl>
    <w:p w:rsidR="00CD049F" w:rsidRDefault="00CD049F"/>
    <w:p w:rsidR="00D85457" w:rsidRDefault="005822A4">
      <w:r>
        <w:t>Краткое описание деятельности: Компания изготавливает оконную продукцию, выпускаемая продукция делается под заказ</w:t>
      </w:r>
      <w:r w:rsidR="00B223C6">
        <w:t xml:space="preserve"> всегда</w:t>
      </w:r>
      <w:r>
        <w:t xml:space="preserve"> разных размеров, количество списываемых материалов, на изготавливаемую продукцию</w:t>
      </w:r>
      <w:r w:rsidR="00B223C6">
        <w:t>,</w:t>
      </w:r>
      <w:r>
        <w:t xml:space="preserve"> зависит от 4 величин (количество, ширина, высота, площадь). </w:t>
      </w:r>
    </w:p>
    <w:p w:rsidR="00D85457" w:rsidRDefault="00D85457"/>
    <w:p w:rsidR="00D85457" w:rsidRDefault="00D85457"/>
    <w:p w:rsidR="00D85457" w:rsidRDefault="00D85457"/>
    <w:p w:rsidR="00D85457" w:rsidRDefault="00D85457"/>
    <w:p w:rsidR="00D85457" w:rsidRDefault="00D85457"/>
    <w:p w:rsidR="00D85457" w:rsidRDefault="00D85457"/>
    <w:p w:rsidR="00D85457" w:rsidRDefault="00D85457"/>
    <w:p w:rsidR="00D85457" w:rsidRPr="008539EF" w:rsidRDefault="00D85457">
      <w:pPr>
        <w:rPr>
          <w:b/>
        </w:rPr>
      </w:pPr>
      <w:r w:rsidRPr="008539EF">
        <w:rPr>
          <w:b/>
        </w:rPr>
        <w:lastRenderedPageBreak/>
        <w:t>К пункту №1</w:t>
      </w:r>
      <w:r w:rsidR="00D463A9">
        <w:rPr>
          <w:b/>
          <w:noProof/>
          <w:lang w:eastAsia="ru-RU"/>
        </w:rPr>
        <w:drawing>
          <wp:inline distT="0" distB="0" distL="0" distR="0">
            <wp:extent cx="9777730" cy="2860247"/>
            <wp:effectExtent l="1905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2860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457" w:rsidRDefault="00D463A9">
      <w:r>
        <w:rPr>
          <w:noProof/>
          <w:lang w:eastAsia="ru-RU"/>
        </w:rPr>
        <w:drawing>
          <wp:inline distT="0" distB="0" distL="0" distR="0">
            <wp:extent cx="9813925" cy="2860040"/>
            <wp:effectExtent l="19050" t="0" r="0" b="0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392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457" w:rsidRDefault="00D85457">
      <w:pPr>
        <w:rPr>
          <w:noProof/>
          <w:lang w:eastAsia="ru-RU"/>
        </w:rPr>
      </w:pPr>
    </w:p>
    <w:p w:rsidR="00D85457" w:rsidRDefault="00D85457">
      <w:r w:rsidRPr="008539EF">
        <w:rPr>
          <w:b/>
        </w:rPr>
        <w:lastRenderedPageBreak/>
        <w:t>К пункту №2</w:t>
      </w:r>
      <w:r>
        <w:t xml:space="preserve"> (В управлении торговлей, в наборе, количество номенклатуры рассчитывается самостоятельн</w:t>
      </w:r>
      <w:r w:rsidR="00D463A9">
        <w:t xml:space="preserve">о). В бухгалтерии нужно самому заносить. </w:t>
      </w:r>
      <w:r w:rsidR="00D463A9">
        <w:rPr>
          <w:noProof/>
          <w:lang w:eastAsia="ru-RU"/>
        </w:rPr>
        <w:drawing>
          <wp:inline distT="0" distB="0" distL="0" distR="0">
            <wp:extent cx="9771380" cy="4603750"/>
            <wp:effectExtent l="19050" t="0" r="1270" b="0"/>
            <wp:docPr id="1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1380" cy="460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457" w:rsidRDefault="00D85457"/>
    <w:p w:rsidR="00D85457" w:rsidRDefault="00D85457"/>
    <w:p w:rsidR="00D85457" w:rsidRDefault="00D85457"/>
    <w:p w:rsidR="00D85457" w:rsidRDefault="00D85457"/>
    <w:p w:rsidR="008539EF" w:rsidRDefault="008539EF"/>
    <w:p w:rsidR="008539EF" w:rsidRDefault="00384A7F"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9772266" cy="3604437"/>
            <wp:effectExtent l="19050" t="0" r="384" b="0"/>
            <wp:wrapSquare wrapText="bothSides"/>
            <wp:docPr id="2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266" cy="3604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39EF" w:rsidRDefault="008539EF"/>
    <w:p w:rsidR="008539EF" w:rsidRDefault="008539EF"/>
    <w:p w:rsidR="008539EF" w:rsidRDefault="008539EF"/>
    <w:p w:rsidR="008539EF" w:rsidRDefault="008539EF"/>
    <w:p w:rsidR="008539EF" w:rsidRDefault="008539EF"/>
    <w:p w:rsidR="008539EF" w:rsidRDefault="008539EF"/>
    <w:p w:rsidR="008539EF" w:rsidRDefault="008539EF"/>
    <w:p w:rsidR="00757B1C" w:rsidRPr="00757B1C" w:rsidRDefault="00757B1C">
      <w:pPr>
        <w:rPr>
          <w:b/>
        </w:rPr>
      </w:pPr>
    </w:p>
    <w:sectPr w:rsidR="00757B1C" w:rsidRPr="00757B1C" w:rsidSect="00D854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8B5" w:rsidRDefault="00DF08B5" w:rsidP="00D85457">
      <w:pPr>
        <w:spacing w:after="0" w:line="240" w:lineRule="auto"/>
      </w:pPr>
      <w:r>
        <w:separator/>
      </w:r>
    </w:p>
  </w:endnote>
  <w:endnote w:type="continuationSeparator" w:id="1">
    <w:p w:rsidR="00DF08B5" w:rsidRDefault="00DF08B5" w:rsidP="00D8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8B5" w:rsidRDefault="00DF08B5" w:rsidP="00D85457">
      <w:pPr>
        <w:spacing w:after="0" w:line="240" w:lineRule="auto"/>
      </w:pPr>
      <w:r>
        <w:separator/>
      </w:r>
    </w:p>
  </w:footnote>
  <w:footnote w:type="continuationSeparator" w:id="1">
    <w:p w:rsidR="00DF08B5" w:rsidRDefault="00DF08B5" w:rsidP="00D854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3F52"/>
    <w:rsid w:val="00003C93"/>
    <w:rsid w:val="00042CBD"/>
    <w:rsid w:val="00053F52"/>
    <w:rsid w:val="00077E64"/>
    <w:rsid w:val="002D1C37"/>
    <w:rsid w:val="002F03F8"/>
    <w:rsid w:val="00384A7F"/>
    <w:rsid w:val="003A7D7C"/>
    <w:rsid w:val="00461463"/>
    <w:rsid w:val="004B6CBF"/>
    <w:rsid w:val="005822A4"/>
    <w:rsid w:val="005B62FB"/>
    <w:rsid w:val="00757B1C"/>
    <w:rsid w:val="007B4D36"/>
    <w:rsid w:val="008539EF"/>
    <w:rsid w:val="0088217C"/>
    <w:rsid w:val="00883D78"/>
    <w:rsid w:val="009221ED"/>
    <w:rsid w:val="009B6439"/>
    <w:rsid w:val="00A85120"/>
    <w:rsid w:val="00B223C6"/>
    <w:rsid w:val="00B72B6F"/>
    <w:rsid w:val="00BD6D46"/>
    <w:rsid w:val="00C1151E"/>
    <w:rsid w:val="00CD049F"/>
    <w:rsid w:val="00D463A9"/>
    <w:rsid w:val="00D85457"/>
    <w:rsid w:val="00DF08B5"/>
    <w:rsid w:val="00E12F58"/>
    <w:rsid w:val="00E90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F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3F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5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45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85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5457"/>
  </w:style>
  <w:style w:type="paragraph" w:styleId="a9">
    <w:name w:val="footer"/>
    <w:basedOn w:val="a"/>
    <w:link w:val="aa"/>
    <w:uiPriority w:val="99"/>
    <w:semiHidden/>
    <w:unhideWhenUsed/>
    <w:rsid w:val="00D85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854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09FBA-93DF-435E-BBC5-E02B51715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ЭФФЕКТ</dc:creator>
  <cp:lastModifiedBy>ЭФФЕКТ</cp:lastModifiedBy>
  <cp:revision>10</cp:revision>
  <dcterms:created xsi:type="dcterms:W3CDTF">2013-08-21T10:46:00Z</dcterms:created>
  <dcterms:modified xsi:type="dcterms:W3CDTF">2013-08-21T10:58:00Z</dcterms:modified>
</cp:coreProperties>
</file>