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46" w:rsidRDefault="00EC7984" w:rsidP="00534946">
      <w:pPr>
        <w:jc w:val="center"/>
        <w:rPr>
          <w:rFonts w:ascii="Times New Roman" w:hAnsi="Times New Roman" w:cs="Times New Roman"/>
          <w:sz w:val="32"/>
        </w:rPr>
      </w:pPr>
      <w:r w:rsidRPr="00534946">
        <w:rPr>
          <w:rFonts w:ascii="Times New Roman" w:hAnsi="Times New Roman" w:cs="Times New Roman"/>
          <w:sz w:val="32"/>
        </w:rPr>
        <w:t xml:space="preserve">Техническое задание на разработку отчета </w:t>
      </w:r>
    </w:p>
    <w:p w:rsidR="00D82F0F" w:rsidRPr="00534946" w:rsidRDefault="00EC7984" w:rsidP="00534946">
      <w:pPr>
        <w:jc w:val="center"/>
        <w:rPr>
          <w:rFonts w:ascii="Times New Roman" w:hAnsi="Times New Roman" w:cs="Times New Roman"/>
          <w:sz w:val="32"/>
        </w:rPr>
      </w:pPr>
      <w:r w:rsidRPr="00534946">
        <w:rPr>
          <w:rFonts w:ascii="Times New Roman" w:hAnsi="Times New Roman" w:cs="Times New Roman"/>
          <w:sz w:val="32"/>
        </w:rPr>
        <w:t>«Остатки – вторичные продажи»</w:t>
      </w:r>
    </w:p>
    <w:p w:rsidR="007247E8" w:rsidRDefault="007247E8" w:rsidP="007247E8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Общая информация:</w:t>
      </w:r>
    </w:p>
    <w:p w:rsidR="007247E8" w:rsidRDefault="00BA0EB7" w:rsidP="007247E8">
      <w:pPr>
        <w:rPr>
          <w:rFonts w:ascii="Times New Roman" w:hAnsi="Times New Roman" w:cs="Times New Roman"/>
          <w:sz w:val="24"/>
        </w:rPr>
      </w:pPr>
      <w:r w:rsidRPr="0073198D">
        <w:rPr>
          <w:rFonts w:ascii="Times New Roman" w:hAnsi="Times New Roman" w:cs="Times New Roman"/>
          <w:sz w:val="24"/>
        </w:rPr>
        <w:tab/>
      </w:r>
      <w:r w:rsidR="00EC7984" w:rsidRPr="00534946">
        <w:rPr>
          <w:rFonts w:ascii="Times New Roman" w:hAnsi="Times New Roman" w:cs="Times New Roman"/>
          <w:sz w:val="24"/>
        </w:rPr>
        <w:t>Отчет формируется сводно, по всем организациям, без разбивки по складам.</w:t>
      </w:r>
      <w:r w:rsidR="007247E8">
        <w:rPr>
          <w:rFonts w:ascii="Times New Roman" w:hAnsi="Times New Roman" w:cs="Times New Roman"/>
          <w:sz w:val="24"/>
        </w:rPr>
        <w:t xml:space="preserve"> </w:t>
      </w:r>
      <w:r w:rsidR="00EC7984" w:rsidRPr="00534946">
        <w:rPr>
          <w:rFonts w:ascii="Times New Roman" w:hAnsi="Times New Roman" w:cs="Times New Roman"/>
          <w:sz w:val="24"/>
        </w:rPr>
        <w:t>Пользователь может задавать произвольный период формирования отчета.</w:t>
      </w:r>
      <w:r w:rsidR="007247E8">
        <w:rPr>
          <w:rFonts w:ascii="Times New Roman" w:hAnsi="Times New Roman" w:cs="Times New Roman"/>
          <w:sz w:val="24"/>
        </w:rPr>
        <w:t xml:space="preserve"> </w:t>
      </w:r>
      <w:r w:rsidR="00EC7984" w:rsidRPr="00534946">
        <w:rPr>
          <w:rFonts w:ascii="Times New Roman" w:hAnsi="Times New Roman" w:cs="Times New Roman"/>
          <w:sz w:val="24"/>
        </w:rPr>
        <w:t>Дополнительных фильтров в отчете не предусмотрено.</w:t>
      </w:r>
      <w:r w:rsidR="007247E8">
        <w:rPr>
          <w:rFonts w:ascii="Times New Roman" w:hAnsi="Times New Roman" w:cs="Times New Roman"/>
          <w:sz w:val="24"/>
        </w:rPr>
        <w:t xml:space="preserve"> </w:t>
      </w:r>
      <w:r w:rsidR="00EC7984" w:rsidRPr="00534946">
        <w:rPr>
          <w:rFonts w:ascii="Times New Roman" w:hAnsi="Times New Roman" w:cs="Times New Roman"/>
          <w:sz w:val="24"/>
        </w:rPr>
        <w:t>Внешний вид отчета должен соответствовать предоставленному шаблону</w:t>
      </w:r>
      <w:r w:rsidRPr="00BA0EB7">
        <w:rPr>
          <w:rFonts w:ascii="Times New Roman" w:hAnsi="Times New Roman" w:cs="Times New Roman"/>
          <w:sz w:val="24"/>
        </w:rPr>
        <w:t xml:space="preserve"> (Остатки-втор</w:t>
      </w:r>
      <w:proofErr w:type="gramStart"/>
      <w:r w:rsidRPr="00BA0EB7">
        <w:rPr>
          <w:rFonts w:ascii="Times New Roman" w:hAnsi="Times New Roman" w:cs="Times New Roman"/>
          <w:sz w:val="24"/>
        </w:rPr>
        <w:t>.п</w:t>
      </w:r>
      <w:proofErr w:type="gramEnd"/>
      <w:r w:rsidRPr="00BA0EB7">
        <w:rPr>
          <w:rFonts w:ascii="Times New Roman" w:hAnsi="Times New Roman" w:cs="Times New Roman"/>
          <w:sz w:val="24"/>
        </w:rPr>
        <w:t>родажи.</w:t>
      </w:r>
      <w:r>
        <w:rPr>
          <w:rFonts w:ascii="Times New Roman" w:hAnsi="Times New Roman" w:cs="Times New Roman"/>
          <w:sz w:val="24"/>
          <w:lang w:val="en-US"/>
        </w:rPr>
        <w:t>xls</w:t>
      </w:r>
      <w:r w:rsidRPr="00BA0EB7">
        <w:rPr>
          <w:rFonts w:ascii="Times New Roman" w:hAnsi="Times New Roman" w:cs="Times New Roman"/>
          <w:sz w:val="24"/>
        </w:rPr>
        <w:t>)</w:t>
      </w:r>
      <w:r w:rsidR="00EC7984" w:rsidRPr="00534946">
        <w:rPr>
          <w:rFonts w:ascii="Times New Roman" w:hAnsi="Times New Roman" w:cs="Times New Roman"/>
          <w:sz w:val="24"/>
        </w:rPr>
        <w:t>.</w:t>
      </w:r>
      <w:r w:rsidR="007247E8">
        <w:rPr>
          <w:rFonts w:ascii="Times New Roman" w:hAnsi="Times New Roman" w:cs="Times New Roman"/>
          <w:sz w:val="24"/>
        </w:rPr>
        <w:t xml:space="preserve"> </w:t>
      </w:r>
      <w:r w:rsidR="007247E8" w:rsidRPr="00534946">
        <w:rPr>
          <w:rFonts w:ascii="Times New Roman" w:hAnsi="Times New Roman" w:cs="Times New Roman"/>
          <w:sz w:val="24"/>
        </w:rPr>
        <w:t>Отчет формируется без учета внутреннего товародвижения.</w:t>
      </w:r>
      <w:r w:rsidR="007247E8">
        <w:rPr>
          <w:rFonts w:ascii="Times New Roman" w:hAnsi="Times New Roman" w:cs="Times New Roman"/>
          <w:sz w:val="24"/>
        </w:rPr>
        <w:t xml:space="preserve"> Приход – документы поступления товаров. Расход – документы реализации. Столбцы «Остаток на начало», «Приход», «Расход»,  «Конечный остаток» имеют итоги</w:t>
      </w:r>
    </w:p>
    <w:p w:rsidR="00BA0EB7" w:rsidRPr="0073198D" w:rsidRDefault="00BA0EB7" w:rsidP="007247E8">
      <w:pPr>
        <w:rPr>
          <w:rFonts w:ascii="Times New Roman" w:hAnsi="Times New Roman" w:cs="Times New Roman"/>
          <w:sz w:val="24"/>
        </w:rPr>
      </w:pPr>
      <w:r w:rsidRPr="0073198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Отчет должен быть представлен в формате </w:t>
      </w:r>
      <w:r>
        <w:rPr>
          <w:rFonts w:ascii="Times New Roman" w:hAnsi="Times New Roman" w:cs="Times New Roman"/>
          <w:sz w:val="24"/>
          <w:lang w:val="en-US"/>
        </w:rPr>
        <w:t>MS</w:t>
      </w:r>
      <w:r w:rsidRPr="00BA0E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Excel</w:t>
      </w:r>
      <w:r w:rsidRPr="00BA0EB7"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lang w:val="en-US"/>
        </w:rPr>
        <w:t>xls</w:t>
      </w:r>
      <w:proofErr w:type="spellEnd"/>
      <w:r w:rsidRPr="00BA0EB7">
        <w:rPr>
          <w:rFonts w:ascii="Times New Roman" w:hAnsi="Times New Roman" w:cs="Times New Roman"/>
          <w:sz w:val="24"/>
        </w:rPr>
        <w:t>)</w:t>
      </w:r>
      <w:r w:rsidRPr="0073198D">
        <w:rPr>
          <w:rFonts w:ascii="Times New Roman" w:hAnsi="Times New Roman" w:cs="Times New Roman"/>
          <w:sz w:val="24"/>
        </w:rPr>
        <w:t>.</w:t>
      </w:r>
    </w:p>
    <w:p w:rsidR="00EC7984" w:rsidRPr="00534946" w:rsidRDefault="00EC7984" w:rsidP="007247E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34946">
        <w:rPr>
          <w:rFonts w:ascii="Times New Roman" w:hAnsi="Times New Roman" w:cs="Times New Roman"/>
          <w:sz w:val="24"/>
        </w:rPr>
        <w:t>Расшифровка по полям отчета:</w:t>
      </w:r>
    </w:p>
    <w:p w:rsidR="00565540" w:rsidRDefault="00EC7984" w:rsidP="007247E8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534946">
        <w:rPr>
          <w:rFonts w:ascii="Times New Roman" w:hAnsi="Times New Roman" w:cs="Times New Roman"/>
          <w:sz w:val="24"/>
        </w:rPr>
        <w:t>Штрихкод</w:t>
      </w:r>
      <w:proofErr w:type="spellEnd"/>
      <w:r w:rsidRPr="00534946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534946">
        <w:rPr>
          <w:rFonts w:ascii="Times New Roman" w:hAnsi="Times New Roman" w:cs="Times New Roman"/>
          <w:sz w:val="24"/>
        </w:rPr>
        <w:t>штрихкод</w:t>
      </w:r>
      <w:proofErr w:type="spellEnd"/>
      <w:r w:rsidRPr="00534946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534946">
        <w:rPr>
          <w:rFonts w:ascii="Times New Roman" w:hAnsi="Times New Roman" w:cs="Times New Roman"/>
          <w:sz w:val="24"/>
        </w:rPr>
        <w:t>идентифицирующий</w:t>
      </w:r>
      <w:proofErr w:type="gramEnd"/>
      <w:r w:rsidRPr="00534946">
        <w:rPr>
          <w:rFonts w:ascii="Times New Roman" w:hAnsi="Times New Roman" w:cs="Times New Roman"/>
          <w:sz w:val="24"/>
        </w:rPr>
        <w:t xml:space="preserve"> позицию номенклатуры в соответствующем справочнике, значения </w:t>
      </w:r>
      <w:proofErr w:type="spellStart"/>
      <w:r w:rsidRPr="00534946">
        <w:rPr>
          <w:rFonts w:ascii="Times New Roman" w:hAnsi="Times New Roman" w:cs="Times New Roman"/>
          <w:sz w:val="24"/>
        </w:rPr>
        <w:t>штрихкодов</w:t>
      </w:r>
      <w:proofErr w:type="spellEnd"/>
      <w:r w:rsidRPr="00534946">
        <w:rPr>
          <w:rFonts w:ascii="Times New Roman" w:hAnsi="Times New Roman" w:cs="Times New Roman"/>
          <w:sz w:val="24"/>
        </w:rPr>
        <w:t xml:space="preserve"> можно получить у руководителя коммерческого отдела компании </w:t>
      </w:r>
    </w:p>
    <w:p w:rsidR="00EC7984" w:rsidRDefault="0073198D" w:rsidP="007247E8">
      <w:pPr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Торговая марка /</w:t>
      </w:r>
      <w:r w:rsidR="00EC7984" w:rsidRPr="00534946">
        <w:rPr>
          <w:rFonts w:ascii="Times New Roman" w:hAnsi="Times New Roman" w:cs="Times New Roman"/>
          <w:sz w:val="24"/>
        </w:rPr>
        <w:t>Номенклатура – наименование номенклатурной позиции</w:t>
      </w:r>
      <w:r>
        <w:rPr>
          <w:rFonts w:ascii="Times New Roman" w:hAnsi="Times New Roman" w:cs="Times New Roman"/>
          <w:sz w:val="24"/>
        </w:rPr>
        <w:t>. Номенклатурные позиции группируются по торговым маркам (</w:t>
      </w:r>
      <w:proofErr w:type="spellStart"/>
      <w:r w:rsidRPr="0073198D">
        <w:rPr>
          <w:rFonts w:ascii="Times New Roman" w:hAnsi="Times New Roman" w:cs="Times New Roman"/>
          <w:sz w:val="24"/>
        </w:rPr>
        <w:t>Голд</w:t>
      </w:r>
      <w:proofErr w:type="spellEnd"/>
      <w:r w:rsidRPr="0073198D">
        <w:rPr>
          <w:rFonts w:ascii="Times New Roman" w:hAnsi="Times New Roman" w:cs="Times New Roman"/>
          <w:sz w:val="24"/>
        </w:rPr>
        <w:t xml:space="preserve"> Бонд, Индус, Виктория, Виктория </w:t>
      </w:r>
      <w:r w:rsidR="009431B5">
        <w:rPr>
          <w:rFonts w:ascii="Times New Roman" w:hAnsi="Times New Roman" w:cs="Times New Roman"/>
          <w:sz w:val="24"/>
        </w:rPr>
        <w:t>фруктовая</w:t>
      </w:r>
      <w:r w:rsidRPr="0073198D">
        <w:rPr>
          <w:rFonts w:ascii="Times New Roman" w:hAnsi="Times New Roman" w:cs="Times New Roman"/>
          <w:sz w:val="24"/>
        </w:rPr>
        <w:t>, Король Джунглей, Уссурийский Тигр, Синий Алмаз</w:t>
      </w:r>
      <w:r>
        <w:rPr>
          <w:rFonts w:ascii="Times New Roman" w:hAnsi="Times New Roman" w:cs="Times New Roman"/>
          <w:sz w:val="24"/>
        </w:rPr>
        <w:t>)</w:t>
      </w:r>
    </w:p>
    <w:p w:rsidR="0073198D" w:rsidRPr="00534946" w:rsidRDefault="0073198D" w:rsidP="007247E8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C7984" w:rsidRPr="00534946" w:rsidRDefault="00EC7984" w:rsidP="007247E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34946">
        <w:rPr>
          <w:rFonts w:ascii="Times New Roman" w:hAnsi="Times New Roman" w:cs="Times New Roman"/>
          <w:sz w:val="24"/>
        </w:rPr>
        <w:t>Ед. – единица измерения, за базовую единицу принимаем ящик</w:t>
      </w:r>
    </w:p>
    <w:p w:rsidR="00EC7984" w:rsidRPr="00534946" w:rsidRDefault="00EC7984" w:rsidP="007247E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34946">
        <w:rPr>
          <w:rFonts w:ascii="Times New Roman" w:hAnsi="Times New Roman" w:cs="Times New Roman"/>
          <w:sz w:val="24"/>
        </w:rPr>
        <w:t>Остаток на начало – количество номенклатуры в ящиках на дату начала формирования отчета</w:t>
      </w:r>
    </w:p>
    <w:p w:rsidR="00EC7984" w:rsidRPr="00534946" w:rsidRDefault="00534946" w:rsidP="007247E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34946">
        <w:rPr>
          <w:rFonts w:ascii="Times New Roman" w:hAnsi="Times New Roman" w:cs="Times New Roman"/>
          <w:sz w:val="24"/>
        </w:rPr>
        <w:t>Приход – количество поступившей номенклатуры в течени</w:t>
      </w:r>
      <w:proofErr w:type="gramStart"/>
      <w:r w:rsidRPr="00534946">
        <w:rPr>
          <w:rFonts w:ascii="Times New Roman" w:hAnsi="Times New Roman" w:cs="Times New Roman"/>
          <w:sz w:val="24"/>
        </w:rPr>
        <w:t>и</w:t>
      </w:r>
      <w:proofErr w:type="gramEnd"/>
      <w:r w:rsidRPr="00534946">
        <w:rPr>
          <w:rFonts w:ascii="Times New Roman" w:hAnsi="Times New Roman" w:cs="Times New Roman"/>
          <w:sz w:val="24"/>
        </w:rPr>
        <w:t xml:space="preserve"> периода формирования отчета, выводится в ящиках</w:t>
      </w:r>
    </w:p>
    <w:p w:rsidR="00534946" w:rsidRPr="00534946" w:rsidRDefault="00534946" w:rsidP="007247E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34946">
        <w:rPr>
          <w:rFonts w:ascii="Times New Roman" w:hAnsi="Times New Roman" w:cs="Times New Roman"/>
          <w:sz w:val="24"/>
        </w:rPr>
        <w:t>Расход – количество проданной номенклатуры в течени</w:t>
      </w:r>
      <w:proofErr w:type="gramStart"/>
      <w:r w:rsidRPr="00534946">
        <w:rPr>
          <w:rFonts w:ascii="Times New Roman" w:hAnsi="Times New Roman" w:cs="Times New Roman"/>
          <w:sz w:val="24"/>
        </w:rPr>
        <w:t>и</w:t>
      </w:r>
      <w:proofErr w:type="gramEnd"/>
      <w:r w:rsidRPr="00534946">
        <w:rPr>
          <w:rFonts w:ascii="Times New Roman" w:hAnsi="Times New Roman" w:cs="Times New Roman"/>
          <w:sz w:val="24"/>
        </w:rPr>
        <w:t xml:space="preserve"> периода формирования отчета, выводится в ящиках.</w:t>
      </w:r>
    </w:p>
    <w:p w:rsidR="00534946" w:rsidRPr="00534946" w:rsidRDefault="00534946" w:rsidP="007247E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34946">
        <w:rPr>
          <w:rFonts w:ascii="Times New Roman" w:hAnsi="Times New Roman" w:cs="Times New Roman"/>
          <w:sz w:val="24"/>
        </w:rPr>
        <w:t>Конечный остаток – Остаток товаров в ящиках на конец периода формирования отчета.</w:t>
      </w:r>
    </w:p>
    <w:p w:rsidR="007247E8" w:rsidRPr="0073198D" w:rsidRDefault="007247E8">
      <w:pPr>
        <w:rPr>
          <w:rFonts w:ascii="Times New Roman" w:hAnsi="Times New Roman" w:cs="Times New Roman"/>
          <w:sz w:val="24"/>
        </w:rPr>
      </w:pPr>
    </w:p>
    <w:sectPr w:rsidR="007247E8" w:rsidRPr="0073198D" w:rsidSect="007247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984"/>
    <w:rsid w:val="00534946"/>
    <w:rsid w:val="00565540"/>
    <w:rsid w:val="007247E8"/>
    <w:rsid w:val="0073198D"/>
    <w:rsid w:val="0073471F"/>
    <w:rsid w:val="009431B5"/>
    <w:rsid w:val="00A429A4"/>
    <w:rsid w:val="00AE3E89"/>
    <w:rsid w:val="00BA0EB7"/>
    <w:rsid w:val="00D82F0F"/>
    <w:rsid w:val="00EC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Гузь</dc:creator>
  <cp:keywords/>
  <dc:description/>
  <cp:lastModifiedBy>Поморцев Сергей</cp:lastModifiedBy>
  <cp:revision>6</cp:revision>
  <dcterms:created xsi:type="dcterms:W3CDTF">2013-07-31T02:55:00Z</dcterms:created>
  <dcterms:modified xsi:type="dcterms:W3CDTF">2013-08-29T02:14:00Z</dcterms:modified>
</cp:coreProperties>
</file>